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Madison Korean Adoptee Support Group - Monthly Meeting</w:t>
      </w:r>
    </w:p>
    <w:p>
      <w:r>
        <w:t>Second Thursday, 7:00 PM, at Sarah Kwan's house. Family-of-choice work; confidentiality assumed.</w:t>
      </w:r>
    </w:p>
    <w:p>
      <w:pPr>
        <w:pStyle w:val="Heading1"/>
      </w:pPr>
      <w:r>
        <w:t>Agenda</w:t>
      </w:r>
    </w:p>
    <w:p>
      <w:pPr>
        <w:pStyle w:val="ListNumber"/>
      </w:pPr>
      <w:r>
        <w:t>Welcome and check-in round.</w:t>
      </w:r>
    </w:p>
    <w:p>
      <w:pPr>
        <w:pStyle w:val="ListNumber"/>
      </w:pPr>
      <w:r>
        <w:t>Follow-up from last month's panel-discussion debrief.</w:t>
      </w:r>
    </w:p>
    <w:p>
      <w:pPr>
        <w:pStyle w:val="ListNumber"/>
      </w:pPr>
      <w:r>
        <w:t>Topic: navigating two families during the holidays.</w:t>
      </w:r>
    </w:p>
    <w:p>
      <w:pPr>
        <w:pStyle w:val="ListNumber"/>
      </w:pPr>
      <w:r>
        <w:t>Mentorship pairings for newer members.</w:t>
      </w:r>
    </w:p>
    <w:p>
      <w:pPr>
        <w:pStyle w:val="ListNumber"/>
      </w:pPr>
      <w:r>
        <w:t>Planning: spring panel at the university; volunteer sign-up.</w:t>
      </w:r>
    </w:p>
    <w:p>
      <w:pPr>
        <w:pStyle w:val="ListNumber"/>
      </w:pPr>
      <w:r>
        <w:t>Open floor and closing.</w:t>
      </w:r>
    </w:p>
    <w:p>
      <w:r>
        <w:t>Bring: a dish to share if you can. Tea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