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4A2A"/>
          <w:sz w:val="36"/>
        </w:rPr>
        <w:t>Garden Journal</w:t>
      </w:r>
    </w:p>
    <w:p>
      <w:r>
        <w:t>Three raised beds, Mint Hill backyard. The 2025 season in review and the plan carried into the next good year. Planting database is xm6 and the spreadsheet plan is X05.</w:t>
      </w:r>
    </w:p>
    <w:p>
      <w:r>
        <w:rPr>
          <w:b/>
          <w:color w:val="5A6B3B"/>
          <w:sz w:val="26"/>
        </w:rPr>
        <w:t>The 2025 season</w:t>
      </w:r>
    </w:p>
    <w:p>
      <w:r>
        <w:t>A decent year, not a banner one. The Cherokee Purple tomatoes came in heavy in July and quit early. Peppers were steady straight through. The basil bolted in the heat, as it always does, and I let it. A bad year gets accepted around here the same as a good one.</w:t>
      </w:r>
    </w:p>
    <w:p>
      <w:r>
        <w:br w:type="page"/>
      </w:r>
    </w:p>
    <w:p>
      <w:r>
        <w:rPr>
          <w:b/>
          <w:color w:val="5A6B3B"/>
          <w:sz w:val="26"/>
        </w:rPr>
        <w:t>What worked</w:t>
      </w:r>
    </w:p>
    <w:p>
      <w:pPr>
        <w:pStyle w:val="ListBullet"/>
      </w:pPr>
      <w:r>
        <w:t>Cherokee Purple tomatoes, six plants, strong June and July</w:t>
      </w:r>
    </w:p>
    <w:p>
      <w:pPr>
        <w:pStyle w:val="ListBullet"/>
      </w:pPr>
      <w:r>
        <w:t>California Wonder peppers, six plants, steady all season</w:t>
      </w:r>
    </w:p>
    <w:p>
      <w:pPr>
        <w:pStyle w:val="ListBullet"/>
      </w:pPr>
      <w:r>
        <w:t>Rosemary and thyme, perennial, no trouble</w:t>
      </w:r>
    </w:p>
    <w:p>
      <w:pPr>
        <w:pStyle w:val="ListBullet"/>
      </w:pPr>
      <w:r>
        <w:t>Marigold border kept the worst of the pests down</w:t>
      </w:r>
    </w:p>
    <w:p>
      <w:r>
        <w:rPr>
          <w:b/>
          <w:color w:val="5A6B3B"/>
          <w:sz w:val="26"/>
        </w:rPr>
        <w:t>What did not</w:t>
      </w:r>
    </w:p>
    <w:p>
      <w:pPr>
        <w:pStyle w:val="ListBullet"/>
      </w:pPr>
      <w:r>
        <w:t>Basil bolted by mid summer, expected</w:t>
      </w:r>
    </w:p>
    <w:p>
      <w:pPr>
        <w:pStyle w:val="ListBullet"/>
      </w:pPr>
      <w:r>
        <w:t>Second tomato bed needs better staking next time</w:t>
      </w:r>
    </w:p>
    <w:p>
      <w:pPr>
        <w:pStyle w:val="ListBullet"/>
      </w:pPr>
      <w:r>
        <w:t>Parsley went leggy in the shade corner</w:t>
      </w:r>
    </w:p>
    <w:p>
      <w:r>
        <w:br w:type="page"/>
      </w:r>
    </w:p>
    <w:p>
      <w:r>
        <w:rPr>
          <w:b/>
          <w:color w:val="5A6B3B"/>
          <w:sz w:val="26"/>
        </w:rPr>
        <w:t>Bed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Crop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Plants</w:t>
            </w:r>
          </w:p>
        </w:tc>
      </w:tr>
      <w:tr>
        <w:tc>
          <w:tcPr>
            <w:tcW w:type="dxa" w:w="2880"/>
          </w:tcPr>
          <w:p>
            <w:r>
              <w:t>Bed 1</w:t>
            </w:r>
          </w:p>
        </w:tc>
        <w:tc>
          <w:tcPr>
            <w:tcW w:type="dxa" w:w="2880"/>
          </w:tcPr>
          <w:p>
            <w:r>
              <w:t>Tomatoes and basil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Bed 2</w:t>
            </w:r>
          </w:p>
        </w:tc>
        <w:tc>
          <w:tcPr>
            <w:tcW w:type="dxa" w:w="2880"/>
          </w:tcPr>
          <w:p>
            <w:r>
              <w:t>Peppers and marigold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Bed 3</w:t>
            </w:r>
          </w:p>
        </w:tc>
        <w:tc>
          <w:tcPr>
            <w:tcW w:type="dxa" w:w="2880"/>
          </w:tcPr>
          <w:p>
            <w:r>
              <w:t>Rosemary, thyme, parsley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r>
        <w:br w:type="page"/>
      </w:r>
    </w:p>
    <w:p>
      <w:r>
        <w:rPr>
          <w:b/>
          <w:color w:val="5A6B3B"/>
          <w:sz w:val="26"/>
        </w:rPr>
        <w:t>Carried forward</w:t>
      </w:r>
    </w:p>
    <w:p>
      <w:r>
        <w:t>Garden runs April through October. The beds are closed for now and the seed catalog is dog-eared. The wren is back at the feeder most mornings, logged in t4. A photo of the beds at their best is j1, and there is a short clip in v1.</w:t>
      </w:r>
    </w:p>
    <w:p>
      <w:r>
        <w:t>Next good year: stake earlier, rotate the tomato bed, try one row of okra.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