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0"/>
        </w:rPr>
        <w:t>Reading the Mountain</w:t>
      </w:r>
    </w:p>
    <w:p>
      <w:r>
        <w:rPr>
          <w:rFonts w:ascii="Times New Roman" w:hAnsi="Times New Roman"/>
          <w:i/>
          <w:sz w:val="18"/>
        </w:rPr>
        <w:t>Popular science, working manuscript. Chapter 3 draft. Author Martha Glass.</w:t>
      </w:r>
    </w:p>
    <w:p>
      <w:r>
        <w:rPr>
          <w:rFonts w:ascii="Times New Roman" w:hAnsi="Times New Roman"/>
          <w:b/>
          <w:sz w:val="26"/>
        </w:rPr>
        <w:t>Chapter 3: The Mountain That Made Me</w:t>
      </w:r>
    </w:p>
    <w:p/>
    <w:p>
      <w:r>
        <w:rPr>
          <w:rFonts w:ascii="Times New Roman" w:hAnsi="Times New Roman"/>
          <w:b w:val="0"/>
          <w:i w:val="0"/>
          <w:sz w:val="22"/>
        </w:rPr>
        <w:t>I grew up in Akureyri with a volcano in the corner of the kitchen window. Not the cone itself, but its breath, the steam that still rose from Krafla long after the lava had cooled and the news crews had gone home. My mother would stand at the sink and nod toward the north as if the ground were a neighbour with opinions. To a child this was simply the weather of the place. It took me years to understand that I had been raised inside a live experiment, and longer still to realise I would spend my life trying to read it.</w:t>
      </w:r>
    </w:p>
    <w:p>
      <w:r>
        <w:rPr>
          <w:rFonts w:ascii="Times New Roman" w:hAnsi="Times New Roman"/>
          <w:b w:val="0"/>
          <w:i w:val="0"/>
          <w:sz w:val="22"/>
        </w:rPr>
        <w:t>People who have never lived near an active system imagine a volcano as an event, a single dramatic morning. Those of us who watch them know them as a long sentence with most of the words missing. The work is not the eruption. The work is the years of quiet, the small changes in gas and ground that, read carefully enough, give a town the hours it needs. That is the unglamorous truth I want this book to carry. The drama everyone photographs is the part we most hope never to need.</w:t>
      </w:r>
    </w:p>
    <w:p>
      <w:r>
        <w:rPr>
          <w:rFonts w:ascii="Times New Roman" w:hAnsi="Times New Roman"/>
          <w:b w:val="0"/>
          <w:i w:val="0"/>
          <w:sz w:val="22"/>
        </w:rPr>
        <w:t>My father read water the way I would later learn to read rock. He was a fisherman, and he could tell you what the morning would bring from the colour of the sea and the set of the wind. He kept logbooks, careful columns of dates and grounds and weights, and I have them still. When I open them now I recognise the same instinct that drives a monitoring network. Write everything down. Trust the record over the memory. The sea does not negotiate, he used to say, and neither, I would learn, does the mountain.</w:t>
      </w:r>
    </w:p>
    <w:p>
      <w:r>
        <w:rPr>
          <w:rFonts w:ascii="Times New Roman" w:hAnsi="Times New Roman"/>
          <w:b w:val="0"/>
          <w:i w:val="0"/>
          <w:sz w:val="22"/>
        </w:rPr>
        <w:t>This chapter is about that inheritance, the move from a kitchen window in the north to a spectrometer on a ridge in the highlands. It is also about what Iceland teaches anyone willing to pay attention: that we live on a young and honest piece of the planet, where the ground makes no secret of what it is. The chapters that follow get into the science, the gases and the instruments and the long argument of forecasting. But it begins here, with steam over a kitchen sink, and a girl who thought everyone grew up this way.</w:t>
      </w:r>
    </w:p>
    <w:p/>
    <w:p>
      <w:r>
        <w:rPr>
          <w:rFonts w:ascii="Times New Roman" w:hAnsi="Times New Roman"/>
          <w:i/>
          <w:sz w:val="18"/>
        </w:rPr>
        <w:t>Draft for the companion site readers. Roughly three years in progress, written at my own pace. Comments welcome but no deadlines attached.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