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RESIDENTIAL LEASE AGREEMENT</w:t>
      </w:r>
    </w:p>
    <w:p/>
    <w:p>
      <w:r>
        <w:t>Property Address:        724 Dodson Avenue, Tarpon Springs, FL 34689</w:t>
      </w:r>
    </w:p>
    <w:p>
      <w:r>
        <w:t>Lease Reference:         AG-TS-LEASE-2024-002</w:t>
      </w:r>
    </w:p>
    <w:p>
      <w:r>
        <w:t>Type:                    Fixed-Term Lease</w:t>
      </w:r>
    </w:p>
    <w:p/>
    <w:p>
      <w:r>
        <w:rPr>
          <w:b/>
          <w:sz w:val="24"/>
        </w:rPr>
        <w:t>LANDLORD:</w:t>
      </w:r>
    </w:p>
    <w:p>
      <w:r>
        <w:rPr>
          <w:rFonts w:ascii="Courier New" w:hAnsi="Courier New"/>
          <w:sz w:val="18"/>
        </w:rPr>
        <w:t xml:space="preserve">  Name:                  Aaron Nikolaos Garcia</w:t>
      </w:r>
    </w:p>
    <w:p>
      <w:r>
        <w:rPr>
          <w:rFonts w:ascii="Courier New" w:hAnsi="Courier New"/>
          <w:sz w:val="18"/>
        </w:rPr>
        <w:t xml:space="preserve">  Mailing Address:       2214 Anclote Blvd, Tarpon Springs, FL 34689</w:t>
      </w:r>
    </w:p>
    <w:p>
      <w:r>
        <w:rPr>
          <w:rFonts w:ascii="Courier New" w:hAnsi="Courier New"/>
          <w:sz w:val="18"/>
        </w:rPr>
        <w:t xml:space="preserve">  Phone:                 (727) 555-0101</w:t>
      </w:r>
    </w:p>
    <w:p>
      <w:r>
        <w:rPr>
          <w:rFonts w:ascii="Courier New" w:hAnsi="Courier New"/>
          <w:sz w:val="18"/>
        </w:rPr>
        <w:t xml:space="preserve">  Email:                 aaron.garcia@Finthesiss.ai</w:t>
      </w:r>
    </w:p>
    <w:p>
      <w:r>
        <w:rPr>
          <w:rFonts w:ascii="Courier New" w:hAnsi="Courier New"/>
          <w:sz w:val="18"/>
        </w:rPr>
        <w:t xml:space="preserve">  Property Manager:      Tony DeLuca, DeLuca Property Services</w:t>
      </w:r>
    </w:p>
    <w:p>
      <w:r>
        <w:rPr>
          <w:rFonts w:ascii="Courier New" w:hAnsi="Courier New"/>
          <w:sz w:val="18"/>
        </w:rPr>
        <w:t xml:space="preserve">                         (727) 555-0367 / tony@gmail.com</w:t>
      </w:r>
    </w:p>
    <w:p/>
    <w:p>
      <w:r>
        <w:rPr>
          <w:b/>
          <w:sz w:val="24"/>
        </w:rPr>
        <w:t>TENANTS:</w:t>
      </w:r>
    </w:p>
    <w:p>
      <w:r>
        <w:rPr>
          <w:rFonts w:ascii="Courier New" w:hAnsi="Courier New"/>
          <w:sz w:val="18"/>
        </w:rPr>
        <w:t xml:space="preserve">  Name(s):              Jennifer Marconi and Robert Marconi</w:t>
      </w:r>
    </w:p>
    <w:p>
      <w:r>
        <w:rPr>
          <w:rFonts w:ascii="Courier New" w:hAnsi="Courier New"/>
          <w:sz w:val="18"/>
        </w:rPr>
        <w:t xml:space="preserve">  Current Address:       724 Dodson Avenue, Tarpon Springs, FL 34689</w:t>
      </w:r>
    </w:p>
    <w:p>
      <w:r>
        <w:rPr>
          <w:rFonts w:ascii="Courier New" w:hAnsi="Courier New"/>
          <w:sz w:val="18"/>
        </w:rPr>
        <w:t xml:space="preserve">  Jennifer Phone:        (727) 555-0921</w:t>
      </w:r>
    </w:p>
    <w:p>
      <w:r>
        <w:rPr>
          <w:rFonts w:ascii="Courier New" w:hAnsi="Courier New"/>
          <w:sz w:val="18"/>
        </w:rPr>
        <w:t xml:space="preserve">  Robert Phone:          (727) 555-0944</w:t>
      </w:r>
    </w:p>
    <w:p>
      <w:r>
        <w:rPr>
          <w:rFonts w:ascii="Courier New" w:hAnsi="Courier New"/>
          <w:sz w:val="18"/>
        </w:rPr>
        <w:t xml:space="preserve">  Email (Jennifer):      jennifer.marconi@gmail.com</w:t>
      </w:r>
    </w:p>
    <w:p>
      <w:r>
        <w:rPr>
          <w:rFonts w:ascii="Courier New" w:hAnsi="Courier New"/>
          <w:sz w:val="18"/>
        </w:rPr>
        <w:t xml:space="preserve">  Email (Robert):        rob.marconi@yahoo.com</w:t>
      </w:r>
    </w:p>
    <w:p>
      <w:r>
        <w:rPr>
          <w:rFonts w:ascii="Courier New" w:hAnsi="Courier New"/>
          <w:sz w:val="18"/>
        </w:rPr>
        <w:t xml:space="preserve">  Occupation (Jennifer): Registered Nurse, Advent Health, Tarpon Springs</w:t>
      </w:r>
    </w:p>
    <w:p>
      <w:r>
        <w:rPr>
          <w:rFonts w:ascii="Courier New" w:hAnsi="Courier New"/>
          <w:sz w:val="18"/>
        </w:rPr>
        <w:t xml:space="preserve">  Occupation (Robert):   Electrician (self-employed)</w:t>
      </w:r>
    </w:p>
    <w:p/>
    <w:p>
      <w:r>
        <w:rPr>
          <w:b/>
          <w:sz w:val="24"/>
        </w:rPr>
        <w:t>PROPERTY DESCRIPTION:</w:t>
      </w:r>
    </w:p>
    <w:p>
      <w:r>
        <w:rPr>
          <w:rFonts w:ascii="Courier New" w:hAnsi="Courier New"/>
          <w:sz w:val="18"/>
        </w:rPr>
        <w:t xml:space="preserve">  Type:                  Single-family residential home</w:t>
      </w:r>
    </w:p>
    <w:p>
      <w:r>
        <w:rPr>
          <w:rFonts w:ascii="Courier New" w:hAnsi="Courier New"/>
          <w:sz w:val="18"/>
        </w:rPr>
        <w:t xml:space="preserve">  Bedrooms:              3</w:t>
      </w:r>
    </w:p>
    <w:p>
      <w:r>
        <w:rPr>
          <w:rFonts w:ascii="Courier New" w:hAnsi="Courier New"/>
          <w:sz w:val="18"/>
        </w:rPr>
        <w:t xml:space="preserve">  Bathrooms:             2</w:t>
      </w:r>
    </w:p>
    <w:p>
      <w:r>
        <w:rPr>
          <w:rFonts w:ascii="Courier New" w:hAnsi="Courier New"/>
          <w:sz w:val="18"/>
        </w:rPr>
        <w:t xml:space="preserve">  Approximate Sq Ft:     1,480</w:t>
      </w:r>
    </w:p>
    <w:p>
      <w:r>
        <w:rPr>
          <w:rFonts w:ascii="Courier New" w:hAnsi="Courier New"/>
          <w:sz w:val="18"/>
        </w:rPr>
        <w:t xml:space="preserve">  Lot Size:              7,200 sq ft</w:t>
      </w:r>
    </w:p>
    <w:p>
      <w:r>
        <w:rPr>
          <w:rFonts w:ascii="Courier New" w:hAnsi="Courier New"/>
          <w:sz w:val="18"/>
        </w:rPr>
        <w:t xml:space="preserve">  Year Built:            2002</w:t>
      </w:r>
    </w:p>
    <w:p>
      <w:r>
        <w:rPr>
          <w:rFonts w:ascii="Courier New" w:hAnsi="Courier New"/>
          <w:sz w:val="18"/>
        </w:rPr>
        <w:t xml:space="preserve">  Garage:                2-car attached</w:t>
      </w:r>
    </w:p>
    <w:p>
      <w:r>
        <w:rPr>
          <w:rFonts w:ascii="Courier New" w:hAnsi="Courier New"/>
          <w:sz w:val="18"/>
        </w:rPr>
        <w:t xml:space="preserve">  Appliances Included:   Refrigerator, range, dishwasher, microwave, washer/dryer</w:t>
      </w:r>
    </w:p>
    <w:p>
      <w:r>
        <w:rPr>
          <w:rFonts w:ascii="Courier New" w:hAnsi="Courier New"/>
          <w:sz w:val="18"/>
        </w:rPr>
        <w:t xml:space="preserve">  Pets:                  Two cats permitted under written addendum (signed separately).</w:t>
      </w:r>
    </w:p>
    <w:p>
      <w:r>
        <w:rPr>
          <w:rFonts w:ascii="Courier New" w:hAnsi="Courier New"/>
          <w:sz w:val="18"/>
        </w:rPr>
        <w:t xml:space="preserve">                         No dogs. No additional animals without prior written consent.</w:t>
      </w:r>
    </w:p>
    <w:p>
      <w:r>
        <w:rPr>
          <w:rFonts w:ascii="Courier New" w:hAnsi="Courier New"/>
          <w:sz w:val="18"/>
        </w:rPr>
        <w:t xml:space="preserve">  Smoking:               No smoking on any part of the property.</w:t>
      </w:r>
    </w:p>
    <w:p/>
    <w:p/>
    <w:p>
      <w:r>
        <w:t>1. LEASE TERM</w:t>
      </w:r>
    </w:p>
    <w:p/>
    <w:p>
      <w:r>
        <w:rPr>
          <w:rFonts w:ascii="Courier New" w:hAnsi="Courier New"/>
          <w:sz w:val="18"/>
        </w:rPr>
        <w:t xml:space="preserve">  Commencement Date:     April 1, 2024</w:t>
      </w:r>
    </w:p>
    <w:p>
      <w:r>
        <w:rPr>
          <w:rFonts w:ascii="Courier New" w:hAnsi="Courier New"/>
          <w:sz w:val="18"/>
        </w:rPr>
        <w:t xml:space="preserve">  Expiration Date:       January 31, 2026</w:t>
      </w:r>
    </w:p>
    <w:p>
      <w:r>
        <w:rPr>
          <w:rFonts w:ascii="Courier New" w:hAnsi="Courier New"/>
          <w:sz w:val="18"/>
        </w:rPr>
        <w:t xml:space="preserve">  Current Status:        Lease expired January 31, 2026. Property is now month-to-month</w:t>
      </w:r>
    </w:p>
    <w:p>
      <w:r>
        <w:rPr>
          <w:rFonts w:ascii="Courier New" w:hAnsi="Courier New"/>
          <w:sz w:val="18"/>
        </w:rPr>
        <w:t xml:space="preserve">                         per Florida Statute 83.57 (see Note in Section 9 below).</w:t>
      </w:r>
    </w:p>
    <w:p>
      <w:r>
        <w:rPr>
          <w:rFonts w:ascii="Courier New" w:hAnsi="Courier New"/>
          <w:sz w:val="18"/>
        </w:rPr>
        <w:t xml:space="preserve">  Lease Type:            Fixed-term lease (original term)</w:t>
      </w:r>
    </w:p>
    <w:p/>
    <w:p/>
    <w:p>
      <w:r>
        <w:t>2. RENT</w:t>
      </w:r>
    </w:p>
    <w:p/>
    <w:p>
      <w:r>
        <w:rPr>
          <w:rFonts w:ascii="Courier New" w:hAnsi="Courier New"/>
          <w:sz w:val="18"/>
        </w:rPr>
        <w:t xml:space="preserve">  Monthly Rent:          $2,000.00</w:t>
      </w:r>
    </w:p>
    <w:p>
      <w:r>
        <w:rPr>
          <w:rFonts w:ascii="Courier New" w:hAnsi="Courier New"/>
          <w:sz w:val="18"/>
        </w:rPr>
        <w:t xml:space="preserve">  Due Date:              1st of each calendar month</w:t>
      </w:r>
    </w:p>
    <w:p>
      <w:r>
        <w:rPr>
          <w:rFonts w:ascii="Courier New" w:hAnsi="Courier New"/>
          <w:sz w:val="18"/>
        </w:rPr>
        <w:t xml:space="preserve">  Grace Period:          5 days from due date</w:t>
      </w:r>
    </w:p>
    <w:p>
      <w:r>
        <w:rPr>
          <w:rFonts w:ascii="Courier New" w:hAnsi="Courier New"/>
          <w:sz w:val="18"/>
        </w:rPr>
        <w:t xml:space="preserve">  Late Fee:              $100.00 per occurrence (5% of monthly rent)</w:t>
      </w:r>
    </w:p>
    <w:p>
      <w:r>
        <w:rPr>
          <w:rFonts w:ascii="Courier New" w:hAnsi="Courier New"/>
          <w:sz w:val="18"/>
        </w:rPr>
        <w:t xml:space="preserve">  Returned Check Fee:    $25.00 per occurrence</w:t>
      </w:r>
    </w:p>
    <w:p>
      <w:r>
        <w:rPr>
          <w:rFonts w:ascii="Courier New" w:hAnsi="Courier New"/>
          <w:sz w:val="18"/>
        </w:rPr>
        <w:t xml:space="preserve">  Payment Method:        ACH electronic transfer to DeLuca Property Services escrow</w:t>
      </w:r>
    </w:p>
    <w:p>
      <w:r>
        <w:rPr>
          <w:rFonts w:ascii="Courier New" w:hAnsi="Courier New"/>
          <w:sz w:val="18"/>
        </w:rPr>
        <w:t xml:space="preserve">  First Month Paid:      April 1, 2024 (confirmed)</w:t>
      </w:r>
    </w:p>
    <w:p>
      <w:r>
        <w:rPr>
          <w:rFonts w:ascii="Courier New" w:hAnsi="Courier New"/>
          <w:sz w:val="18"/>
        </w:rPr>
        <w:t xml:space="preserve">  Last Month Paid:       February 1, 2026 (confirmed; on time)</w:t>
      </w:r>
    </w:p>
    <w:p/>
    <w:p>
      <w:r>
        <w:rPr>
          <w:rFonts w:ascii="Courier New" w:hAnsi="Courier New"/>
          <w:sz w:val="18"/>
        </w:rPr>
        <w:t xml:space="preserve">  Rent for the initial 2-year term held at $2,000.00 throughout.</w:t>
      </w:r>
    </w:p>
    <w:p>
      <w:r>
        <w:rPr>
          <w:rFonts w:ascii="Courier New" w:hAnsi="Courier New"/>
          <w:sz w:val="18"/>
        </w:rPr>
        <w:t xml:space="preserve">  No mid-term rent increase was applied.</w:t>
      </w:r>
    </w:p>
    <w:p/>
    <w:p/>
    <w:p>
      <w:r>
        <w:t>3. SECURITY DEPOSIT</w:t>
      </w:r>
    </w:p>
    <w:p/>
    <w:p>
      <w:r>
        <w:rPr>
          <w:rFonts w:ascii="Courier New" w:hAnsi="Courier New"/>
          <w:sz w:val="18"/>
        </w:rPr>
        <w:t xml:space="preserve">  Amount Held:           $2,000.00 (one month's rent)</w:t>
      </w:r>
    </w:p>
    <w:p>
      <w:r>
        <w:rPr>
          <w:rFonts w:ascii="Courier New" w:hAnsi="Courier New"/>
          <w:sz w:val="18"/>
        </w:rPr>
        <w:t xml:space="preserve">  Currently Held By:     DeLuca Property Services, escrow account</w:t>
      </w:r>
    </w:p>
    <w:p>
      <w:r>
        <w:rPr>
          <w:rFonts w:ascii="Courier New" w:hAnsi="Courier New"/>
          <w:sz w:val="18"/>
        </w:rPr>
        <w:t xml:space="preserve">  Original Deposit Date: April 1, 2024</w:t>
      </w:r>
    </w:p>
    <w:p>
      <w:r>
        <w:rPr>
          <w:rFonts w:ascii="Courier New" w:hAnsi="Courier New"/>
          <w:sz w:val="18"/>
        </w:rPr>
        <w:t xml:space="preserve">  Condition:             Deposit is held in trust. Itemized deduction notice</w:t>
      </w:r>
    </w:p>
    <w:p>
      <w:r>
        <w:rPr>
          <w:rFonts w:ascii="Courier New" w:hAnsi="Courier New"/>
          <w:sz w:val="18"/>
        </w:rPr>
        <w:t xml:space="preserve">                         provided within 30 days of move-out per Florida Statute 83.49.</w:t>
      </w:r>
    </w:p>
    <w:p/>
    <w:p/>
    <w:p>
      <w:r>
        <w:t>4. UTILITIES AND SERVICES</w:t>
      </w:r>
    </w:p>
    <w:p/>
    <w:p>
      <w:r>
        <w:rPr>
          <w:rFonts w:ascii="Courier New" w:hAnsi="Courier New"/>
          <w:sz w:val="18"/>
        </w:rPr>
        <w:t xml:space="preserve">  Tenant Pays:   Duke Energy (electric), City of Tarpon Springs water/sewer, cable/internet</w:t>
      </w:r>
    </w:p>
    <w:p>
      <w:r>
        <w:rPr>
          <w:rFonts w:ascii="Courier New" w:hAnsi="Courier New"/>
          <w:sz w:val="18"/>
        </w:rPr>
        <w:t xml:space="preserve">                 (tenant's choice), trash (included with city service), renters insurance.</w:t>
      </w:r>
    </w:p>
    <w:p>
      <w:r>
        <w:rPr>
          <w:rFonts w:ascii="Courier New" w:hAnsi="Courier New"/>
          <w:sz w:val="18"/>
        </w:rPr>
        <w:t xml:space="preserve">  Landlord Pays: Lawn maintenance (included, performed monthly by DeLuca vendor).</w:t>
      </w:r>
    </w:p>
    <w:p>
      <w:r>
        <w:rPr>
          <w:rFonts w:ascii="Courier New" w:hAnsi="Courier New"/>
          <w:sz w:val="18"/>
        </w:rPr>
        <w:t xml:space="preserve">                 No other utility is Landlord's responsibility.</w:t>
      </w:r>
    </w:p>
    <w:p/>
    <w:p/>
    <w:p>
      <w:r>
        <w:t>5. OCCUPANCY</w:t>
      </w:r>
    </w:p>
    <w:p/>
    <w:p>
      <w:r>
        <w:rPr>
          <w:rFonts w:ascii="Courier New" w:hAnsi="Courier New"/>
          <w:sz w:val="18"/>
        </w:rPr>
        <w:t xml:space="preserve">  Only Jennifer Marconi, Robert Marconi, and their dependent children (two) are</w:t>
      </w:r>
    </w:p>
    <w:p>
      <w:r>
        <w:rPr>
          <w:rFonts w:ascii="Courier New" w:hAnsi="Courier New"/>
          <w:sz w:val="18"/>
        </w:rPr>
        <w:t xml:space="preserve">  authorized occupants. No additional occupants without Landlord's prior written consent.</w:t>
      </w:r>
    </w:p>
    <w:p/>
    <w:p/>
    <w:p>
      <w:r>
        <w:t>6. MAINTENANCE AND REPAIRS</w:t>
      </w:r>
    </w:p>
    <w:p/>
    <w:p>
      <w:r>
        <w:rPr>
          <w:rFonts w:ascii="Courier New" w:hAnsi="Courier New"/>
          <w:sz w:val="18"/>
        </w:rPr>
        <w:t xml:space="preserve">  Tenant responsible for: minor repairs under $75 (light bulbs, small drain clearing,</w:t>
      </w:r>
    </w:p>
    <w:p>
      <w:r>
        <w:rPr>
          <w:rFonts w:ascii="Courier New" w:hAnsi="Courier New"/>
          <w:sz w:val="18"/>
        </w:rPr>
        <w:t xml:space="preserve">  simple filter replacements). Tenant must report all other maintenance issues to</w:t>
      </w:r>
    </w:p>
    <w:p>
      <w:r>
        <w:rPr>
          <w:rFonts w:ascii="Courier New" w:hAnsi="Courier New"/>
          <w:sz w:val="18"/>
        </w:rPr>
        <w:t xml:space="preserve">  DeLuca Property Services within 48 hours of discovery.</w:t>
      </w:r>
    </w:p>
    <w:p>
      <w:r>
        <w:rPr>
          <w:rFonts w:ascii="Courier New" w:hAnsi="Courier New"/>
          <w:sz w:val="18"/>
        </w:rPr>
        <w:t xml:space="preserve">  Landlord responsible for: all structural, mechanical, plumbing, and HVAC repairs.</w:t>
      </w:r>
    </w:p>
    <w:p>
      <w:r>
        <w:rPr>
          <w:rFonts w:ascii="Courier New" w:hAnsi="Courier New"/>
          <w:sz w:val="18"/>
        </w:rPr>
        <w:t xml:space="preserve">  Unauthorized repairs by Tenant will not be reimbursed.</w:t>
      </w:r>
    </w:p>
    <w:p/>
    <w:p/>
    <w:p>
      <w:r>
        <w:t>7. PETS</w:t>
      </w:r>
    </w:p>
    <w:p/>
    <w:p>
      <w:r>
        <w:rPr>
          <w:rFonts w:ascii="Courier New" w:hAnsi="Courier New"/>
          <w:sz w:val="18"/>
        </w:rPr>
        <w:t xml:space="preserve">  Two domestic cats are permitted per the Pet Addendum signed April 1, 2024.</w:t>
      </w:r>
    </w:p>
    <w:p>
      <w:r>
        <w:rPr>
          <w:rFonts w:ascii="Courier New" w:hAnsi="Courier New"/>
          <w:sz w:val="18"/>
        </w:rPr>
        <w:t xml:space="preserve">  Monthly pet fee: $0 (waived at Landlord's discretion).</w:t>
      </w:r>
    </w:p>
    <w:p>
      <w:r>
        <w:rPr>
          <w:rFonts w:ascii="Courier New" w:hAnsi="Courier New"/>
          <w:sz w:val="18"/>
        </w:rPr>
        <w:t xml:space="preserve">  Pet deposit: $250.00 (non-refundable, separate from security deposit).</w:t>
      </w:r>
    </w:p>
    <w:p>
      <w:r>
        <w:rPr>
          <w:rFonts w:ascii="Courier New" w:hAnsi="Courier New"/>
          <w:sz w:val="18"/>
        </w:rPr>
        <w:t xml:space="preserve">  No other animals are permitted without prior written consent.</w:t>
      </w:r>
    </w:p>
    <w:p/>
    <w:p/>
    <w:p>
      <w:r>
        <w:t>8. ALTERATIONS</w:t>
      </w:r>
    </w:p>
    <w:p/>
    <w:p>
      <w:r>
        <w:rPr>
          <w:rFonts w:ascii="Courier New" w:hAnsi="Courier New"/>
          <w:sz w:val="18"/>
        </w:rPr>
        <w:t xml:space="preserve">  No structural modifications, painting, installation of fixtures, or other</w:t>
      </w:r>
    </w:p>
    <w:p>
      <w:r>
        <w:rPr>
          <w:rFonts w:ascii="Courier New" w:hAnsi="Courier New"/>
          <w:sz w:val="18"/>
        </w:rPr>
        <w:t xml:space="preserve">  alterations without Landlord's prior written consent.</w:t>
      </w:r>
    </w:p>
    <w:p>
      <w:r>
        <w:rPr>
          <w:rFonts w:ascii="Courier New" w:hAnsi="Courier New"/>
          <w:sz w:val="18"/>
        </w:rPr>
        <w:t xml:space="preserve">  Hanging wall decor (nails and anchors) is permitted.</w:t>
      </w:r>
    </w:p>
    <w:p/>
    <w:p/>
    <w:p>
      <w:r>
        <w:t>9. MONTH-TO-MONTH STATUS AND RENEWAL</w:t>
      </w:r>
    </w:p>
    <w:p/>
    <w:p>
      <w:r>
        <w:rPr>
          <w:rFonts w:ascii="Courier New" w:hAnsi="Courier New"/>
          <w:sz w:val="18"/>
        </w:rPr>
        <w:t xml:space="preserve">  Note as of January 31, 2026: This lease expired on its original fixed term date.</w:t>
      </w:r>
    </w:p>
    <w:p>
      <w:r>
        <w:rPr>
          <w:rFonts w:ascii="Courier New" w:hAnsi="Courier New"/>
          <w:sz w:val="18"/>
        </w:rPr>
        <w:t xml:space="preserve">  Per Florida Statute 83.57, it has converted to a month-to-month tenancy.</w:t>
      </w:r>
    </w:p>
    <w:p>
      <w:r>
        <w:rPr>
          <w:rFonts w:ascii="Courier New" w:hAnsi="Courier New"/>
          <w:sz w:val="18"/>
        </w:rPr>
        <w:t xml:space="preserve">  Either party may terminate with 15 days written notice before the end of any</w:t>
      </w:r>
    </w:p>
    <w:p>
      <w:r>
        <w:rPr>
          <w:rFonts w:ascii="Courier New" w:hAnsi="Courier New"/>
          <w:sz w:val="18"/>
        </w:rPr>
        <w:t xml:space="preserve">  monthly rental period.</w:t>
      </w:r>
    </w:p>
    <w:p/>
    <w:p>
      <w:r>
        <w:rPr>
          <w:rFonts w:ascii="Courier New" w:hAnsi="Courier New"/>
          <w:sz w:val="18"/>
        </w:rPr>
        <w:t xml:space="preserve">  Tenant Jennifer Marconi requested on January 28, 2026 (via Tony DeLuca) that a new</w:t>
      </w:r>
    </w:p>
    <w:p>
      <w:r>
        <w:rPr>
          <w:rFonts w:ascii="Courier New" w:hAnsi="Courier New"/>
          <w:sz w:val="18"/>
        </w:rPr>
        <w:t xml:space="preserve">  two-year lease be offered. Landlord (Aaron Garcia) is considering a renewal at</w:t>
      </w:r>
    </w:p>
    <w:p>
      <w:r>
        <w:rPr>
          <w:rFonts w:ascii="Courier New" w:hAnsi="Courier New"/>
          <w:sz w:val="18"/>
        </w:rPr>
        <w:t xml:space="preserve">  $2,100 to $2,150 per month for a two-year term commencing November 1, 2026.</w:t>
      </w:r>
    </w:p>
    <w:p>
      <w:r>
        <w:rPr>
          <w:rFonts w:ascii="Courier New" w:hAnsi="Courier New"/>
          <w:sz w:val="18"/>
        </w:rPr>
        <w:t xml:space="preserve">  Decision pending (see Tony DeLuca January 2026 walkthrough report).</w:t>
      </w:r>
    </w:p>
    <w:p/>
    <w:p/>
    <w:p>
      <w:r>
        <w:t>10. ENTRY AND ACCESS</w:t>
      </w:r>
    </w:p>
    <w:p/>
    <w:p>
      <w:r>
        <w:rPr>
          <w:rFonts w:ascii="Courier New" w:hAnsi="Courier New"/>
          <w:sz w:val="18"/>
        </w:rPr>
        <w:t xml:space="preserve">  Landlord or agent provides 12 hours written notice before entry except in emergency.</w:t>
      </w:r>
    </w:p>
    <w:p>
      <w:r>
        <w:rPr>
          <w:rFonts w:ascii="Courier New" w:hAnsi="Courier New"/>
          <w:sz w:val="18"/>
        </w:rPr>
        <w:t xml:space="preserve">  Routine walkthroughs twice annually per the management agreement with Tony DeLuca.</w:t>
      </w:r>
    </w:p>
    <w:p/>
    <w:p/>
    <w:p>
      <w:r>
        <w:t>11. SUBLETTING</w:t>
      </w:r>
    </w:p>
    <w:p/>
    <w:p>
      <w:r>
        <w:rPr>
          <w:rFonts w:ascii="Courier New" w:hAnsi="Courier New"/>
          <w:sz w:val="18"/>
        </w:rPr>
        <w:t xml:space="preserve">  No subletting or assignment without Landlord's prior written consent.</w:t>
      </w:r>
    </w:p>
    <w:p/>
    <w:p/>
    <w:p>
      <w:r>
        <w:t>12. EARLY TERMINATION</w:t>
      </w:r>
    </w:p>
    <w:p/>
    <w:p>
      <w:r>
        <w:rPr>
          <w:rFonts w:ascii="Courier New" w:hAnsi="Courier New"/>
          <w:sz w:val="18"/>
        </w:rPr>
        <w:t xml:space="preserve">  In the event of early Tenant termination, Tenant is responsible for rent through</w:t>
      </w:r>
    </w:p>
    <w:p>
      <w:r>
        <w:rPr>
          <w:rFonts w:ascii="Courier New" w:hAnsi="Courier New"/>
          <w:sz w:val="18"/>
        </w:rPr>
        <w:t xml:space="preserve">  the earlier of: (a) the end of the lease term, or (b) the date a replacement tenant</w:t>
      </w:r>
    </w:p>
    <w:p>
      <w:r>
        <w:rPr>
          <w:rFonts w:ascii="Courier New" w:hAnsi="Courier New"/>
          <w:sz w:val="18"/>
        </w:rPr>
        <w:t xml:space="preserve">  is secured by Landlord and paying rent. DeLuca Property Services will manage</w:t>
      </w:r>
    </w:p>
    <w:p>
      <w:r>
        <w:rPr>
          <w:rFonts w:ascii="Courier New" w:hAnsi="Courier New"/>
          <w:sz w:val="18"/>
        </w:rPr>
        <w:t xml:space="preserve">  re-leasing at Tenant's cost if Tenant terminates early.</w:t>
      </w:r>
    </w:p>
    <w:p/>
    <w:p/>
    <w:p>
      <w:r>
        <w:t>13. GOVERNING LAW</w:t>
      </w:r>
    </w:p>
    <w:p/>
    <w:p>
      <w:r>
        <w:rPr>
          <w:rFonts w:ascii="Courier New" w:hAnsi="Courier New"/>
          <w:sz w:val="18"/>
        </w:rPr>
        <w:t xml:space="preserve">  This Agreement is governed by the laws of the State of Florida, Pinellas County.</w:t>
      </w:r>
    </w:p>
    <w:p>
      <w:r>
        <w:rPr>
          <w:rFonts w:ascii="Courier New" w:hAnsi="Courier New"/>
          <w:sz w:val="18"/>
        </w:rPr>
        <w:t xml:space="preserve">  Venue for any disputes: Pinellas County Civil Court.</w:t>
      </w:r>
    </w:p>
    <w:p/>
    <w:p/>
    <w:p>
      <w:r>
        <w:rPr>
          <w:b/>
          <w:sz w:val="24"/>
        </w:rPr>
        <w:t>SIGNATURES</w:t>
      </w:r>
    </w:p>
    <w:p/>
    <w:p>
      <w:r>
        <w:t>Landlord (or authorized agent):</w:t>
      </w:r>
    </w:p>
    <w:p>
      <w:r>
        <w:rPr>
          <w:rFonts w:ascii="Courier New" w:hAnsi="Courier New"/>
          <w:sz w:val="18"/>
        </w:rPr>
        <w:t xml:space="preserve">  Tony DeLuca (for Aaron Nikolaos Garcia)            Date: April 1, 2024</w:t>
      </w:r>
    </w:p>
    <w:p/>
    <w:p>
      <w:r>
        <w:t>Tenant 1:</w:t>
      </w:r>
    </w:p>
    <w:p>
      <w:r>
        <w:rPr>
          <w:rFonts w:ascii="Courier New" w:hAnsi="Courier New"/>
          <w:sz w:val="18"/>
        </w:rPr>
        <w:t xml:space="preserve">  Jennifer Marconi                                    Date: April 1, 2024</w:t>
      </w:r>
    </w:p>
    <w:p/>
    <w:p>
      <w:r>
        <w:t>Tenant 2:</w:t>
      </w:r>
    </w:p>
    <w:p>
      <w:r>
        <w:rPr>
          <w:rFonts w:ascii="Courier New" w:hAnsi="Courier New"/>
          <w:sz w:val="18"/>
        </w:rPr>
        <w:t xml:space="preserve">  Robert Marconi                                      Date: April 1, 2024</w:t>
      </w:r>
    </w:p>
    <w:p/>
    <w:p/>
    <w:p>
      <w:r>
        <w:t>This is the Landlord's retained copy. Original held by DeLuca Property Services.</w:t>
      </w:r>
    </w:p>
    <w:p>
      <w:r>
        <w:t>Property mortgage: Regions Bank, Loan RBM-2019-447821; 15-year fixed at 3.8%;</w:t>
      </w:r>
    </w:p>
    <w:p>
      <w:r>
        <w:t>monthly PITI $1,100.00; 8 years remaining as of January 2026.</w:t>
      </w:r>
    </w:p>
    <w:p>
      <w:r>
        <w:t>Property acquired 2019 for $195,000. Current estimated value ~$310,000 (January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