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THE DUPAGE LEDGER</w:t>
      </w:r>
    </w:p>
    <w:p>
      <w:pPr>
        <w:jc w:val="center"/>
      </w:pPr>
      <w:r>
        <w:rPr>
          <w:b w:val="0"/>
          <w:i/>
        </w:rPr>
        <w:t>Member Newsletter of the DuPage County Historical Society  |  Winter 2026 Issue  |  DRAFT 3, A. Roberts, February 19, 2026</w:t>
      </w:r>
    </w:p>
    <w:p>
      <w:r>
        <w:rPr>
          <w:b/>
          <w:sz w:val="26"/>
        </w:rPr>
        <w:t>Coming This Fall: The Unmonumented: Trades That Built DuPage</w:t>
      </w:r>
    </w:p>
    <w:p>
      <w:r>
        <w:rPr>
          <w:b w:val="0"/>
          <w:i w:val="0"/>
        </w:rPr>
        <w:t>The Society is pleased to announce a new exhibit opening Saturday, October 10, 2026, in the main gallery. The Unmonumented tells the story of the county's quarrymen, foundry molders, furniture factory hands, and machinists, the workers whose names appear on no statue but whose hands are in every brick and beam of the towns we live in. The exhibit draws on the Society's photograph archive, newly digitized this winter, along with tools, pay ledgers, and shop records loaned by member families. An opening reception for members will be held the afternoon of October 10. Details in the fall issue.</w:t>
      </w:r>
    </w:p>
    <w:p>
      <w:r>
        <w:rPr>
          <w:b/>
          <w:sz w:val="26"/>
        </w:rPr>
        <w:t>The Voices Project: First Recordings Complete</w:t>
      </w:r>
    </w:p>
    <w:p>
      <w:r>
        <w:rPr>
          <w:b w:val="0"/>
          <w:i w:val="0"/>
        </w:rPr>
        <w:t>Our volunteer oral history team has completed its first interviews for the Voices of Working DuPage project. In January, volunteers recorded a 52-minute conversation with Mr. Frank Kowalski, 91, who joined the Kroehler Manufacturing Company in 1952 and spent more than two decades on the furniture factory floor. Mr. Kowalski's recollections of the frame line, the 1955 strike, and the sound of a working factory, which he can still imitate convincingly, will anchor a listening station in the October exhibit. Members with family connections to Kroehler, the quarries, or the county's machine shops are warmly invited to contact the Society office.</w:t>
      </w:r>
    </w:p>
    <w:p>
      <w:r>
        <w:rPr>
          <w:b/>
          <w:sz w:val="26"/>
        </w:rPr>
        <w:t>Digitization Update</w:t>
      </w:r>
    </w:p>
    <w:p>
      <w:r>
        <w:rPr>
          <w:b w:val="0"/>
          <w:i w:val="0"/>
        </w:rPr>
        <w:t>Thursday volunteers have now scanned 4,180 photographs and documents from the Society's collection, including the complete Hobson family farm ledgers. Cataloging continues each Thursday morning, and yes, we are still looking for one more volunteer who can read nineteenth-century handwriting without complaining about it.</w:t>
      </w:r>
    </w:p>
    <w:p>
      <w:r>
        <w:rPr>
          <w:b/>
          <w:sz w:val="26"/>
        </w:rPr>
        <w:t>Membership Renewals</w:t>
      </w:r>
    </w:p>
    <w:p>
      <w:r>
        <w:rPr>
          <w:b w:val="0"/>
          <w:i w:val="0"/>
        </w:rPr>
        <w:t>A reminder that 2026 memberships were due January 31. If your renewal has slipped your mind, the office will receive it cheerfully and without comment. Renewals fund the digitization project and the fall exhibit.</w:t>
      </w:r>
    </w:p>
    <w:p>
      <w:r>
        <w:rPr>
          <w:b w:val="0"/>
          <w:i w:val="0"/>
        </w:rPr>
      </w:r>
    </w:p>
    <w:p>
      <w:r>
        <w:rPr>
          <w:b w:val="0"/>
          <w:i/>
        </w:rPr>
        <w:t>Draft notes, not for print. Confirm the reception time with the events committee before the fall issue, and ask Eleanor at the office whether the Kroehler photo on page 2 is 1948 or 1949 before we caption it. 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Roberts</dc:creator>
  <cp:keywords/>
  <dc:description>generated by python-docx</dc:description>
  <cp:lastModifiedBy>Andrew Roberts</cp:lastModifiedBy>
  <cp:revision>1</cp:revision>
  <dcterms:created xsi:type="dcterms:W3CDTF">2026-02-05T10:20:00Z</dcterms:created>
  <dcterms:modified xsi:type="dcterms:W3CDTF">2026-02-19T11:40:00Z</dcterms:modified>
  <cp:category/>
</cp:coreProperties>
</file>