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F2A30"/>
          <w:sz w:val="36"/>
        </w:rPr>
        <w:t>Wright Interiors</w:t>
      </w:r>
    </w:p>
    <w:p>
      <w:r>
        <w:rPr>
          <w:i/>
          <w:color w:val="6B7178"/>
          <w:sz w:val="18"/>
        </w:rPr>
        <w:t>Draft for Jessica to review before sending. Do not send yet.</w:t>
      </w:r>
    </w:p>
    <w:p/>
    <w:p>
      <w:r>
        <w:t>February 13, 2026</w:t>
      </w:r>
    </w:p>
    <w:p/>
    <w:p>
      <w:r>
        <w:t>Dear Claire,</w:t>
      </w:r>
    </w:p>
    <w:p>
      <w:r>
        <w:t>Thank you for the time last week. After the design development reveal I wanted to put the next steps in writing so we stay in step through the rest of Phase 2.</w:t>
      </w:r>
    </w:p>
    <w:p>
      <w:r>
        <w:t>The stone and tile selections are ready to release the moment you give the word. A few of the line items sit above the level where I ask for your sign off, so I am holding the order rather than committing on your behalf. Once you confirm the honed Carrara for the kitchen and the sand zellige for the backsplash, Priya will lock the delivery window with the contractor.</w:t>
      </w:r>
    </w:p>
    <w:p>
      <w:r>
        <w:t>The millwork shop drawings for the kitchen and the study are in progress, and lighting is close. I expect to have the full fixture schedule for your eyes within two weeks. Nothing about the budget has shifted since our last conversation.</w:t>
      </w:r>
    </w:p>
    <w:p>
      <w:r>
        <w:t>Looking further out, the final installation and walkthrough are penciled for the middle of October. I will confirm the exact delivery dates as we get closer so we can plan a clean reveal day with as little disruption to the house as possible.</w:t>
      </w:r>
    </w:p>
    <w:p>
      <w:r>
        <w:t>As always, the work holds to the standard we set at the start. I would rather take the extra week than cut a corner you would feel later.</w:t>
      </w:r>
    </w:p>
    <w:p>
      <w:r>
        <w:t>Warmly,</w:t>
      </w:r>
    </w:p>
    <w:p>
      <w:r>
        <w:t>Jessica Wright</w:t>
      </w:r>
    </w:p>
    <w:p>
      <w:r>
        <w:t>Wright Interiors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Jessica Wright</dc:creator>
  <cp:keywords/>
  <dc:description/>
  <cp:lastModifiedBy>Jessica Wright</cp:lastModifiedBy>
  <cp:revision>1</cp:revision>
  <dcterms:created xsi:type="dcterms:W3CDTF">2026-02-13T07:40:00Z</dcterms:created>
  <dcterms:modified xsi:type="dcterms:W3CDTF">2026-02-13T07:40:00Z</dcterms:modified>
  <cp:category/>
</cp:coreProperties>
</file>