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Upstairs Bathroom Tile, Scope and Plan</w:t>
      </w:r>
    </w:p>
    <w:p>
      <w:r>
        <w:t>The current row house project. Weekend work, Saturday workshop hours, target done before Thanksgiving. Keeping it tight so it does not drag into the holidays.</w:t>
      </w:r>
    </w:p>
    <w:p>
      <w:pPr>
        <w:pStyle w:val="Heading2"/>
      </w:pPr>
      <w:r>
        <w:t>Scope</w:t>
      </w:r>
    </w:p>
    <w:p>
      <w:pPr>
        <w:pStyle w:val="ListBullet"/>
      </w:pPr>
      <w:r>
        <w:t>Demo old floor tile and haul out</w:t>
      </w:r>
    </w:p>
    <w:p>
      <w:pPr>
        <w:pStyle w:val="ListBullet"/>
      </w:pPr>
      <w:r>
        <w:t>Replace the soft subfloor section near the tub</w:t>
      </w:r>
    </w:p>
    <w:p>
      <w:pPr>
        <w:pStyle w:val="ListBullet"/>
      </w:pPr>
      <w:r>
        <w:t>Plumbing shutoffs replaced by Ferreira Plumbing, done</w:t>
      </w:r>
    </w:p>
    <w:p>
      <w:pPr>
        <w:pStyle w:val="ListBullet"/>
      </w:pPr>
      <w:r>
        <w:t>Set new porcelain floor tile, 12x24, charcoal grout</w:t>
      </w:r>
    </w:p>
    <w:p>
      <w:pPr>
        <w:pStyle w:val="ListBullet"/>
      </w:pPr>
      <w:r>
        <w:t>Grout, seal, reset the vanity and toilet with a new wax ring</w:t>
      </w:r>
    </w:p>
    <w:p>
      <w:pPr>
        <w:pStyle w:val="ListBullet"/>
      </w:pPr>
      <w:r>
        <w:t>Paint and trim by Almeida Painting</w:t>
      </w:r>
    </w:p>
    <w:p>
      <w:pPr>
        <w:pStyle w:val="Heading2"/>
      </w:pPr>
      <w:r>
        <w:t>Materials</w:t>
      </w:r>
    </w:p>
    <w:p>
      <w:r>
        <w:t>Tile, saw, and setting materials bought at the home improvement store, loaded in the truck. Backer and screws from Ironbound Building Supply. Specialty trim tile coming from Azulejo Ironbound Tile Supply on Ferry Street if the stock run is short.</w:t>
      </w:r>
    </w:p>
    <w:p>
      <w:pPr>
        <w:pStyle w:val="Heading2"/>
      </w:pPr>
      <w:r>
        <w:t>Sequence</w:t>
      </w:r>
    </w:p>
    <w:p>
      <w:pPr>
        <w:pStyle w:val="ListBullet"/>
      </w:pPr>
      <w:r>
        <w:t>Set tile across two Saturdays so it cures between coats</w:t>
      </w:r>
    </w:p>
    <w:p>
      <w:pPr>
        <w:pStyle w:val="ListBullet"/>
      </w:pPr>
      <w:r>
        <w:t>Grout the following weekend</w:t>
      </w:r>
    </w:p>
    <w:p>
      <w:pPr>
        <w:pStyle w:val="ListBullet"/>
      </w:pPr>
      <w:r>
        <w:t>Vanity and toilet back the same day as grout cure</w:t>
      </w:r>
    </w:p>
    <w:p>
      <w:pPr>
        <w:pStyle w:val="ListBullet"/>
      </w:pPr>
      <w:r>
        <w:t>Paint last, then the walkthrough with Mark</w:t>
      </w:r>
    </w:p>
    <w:p>
      <w:r>
        <w:t>Budget runs through the home maintenance fund, about $1,365 all in. No surprises if the subfloor behaves.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dc:description>
  <cp:lastModifiedBy/>
  <cp:revision>1</cp:revision>
  <dcterms:created xsi:type="dcterms:W3CDTF">2013-12-23T23:15:00Z</dcterms:created>
  <dcterms:modified xsi:type="dcterms:W3CDTF">2013-12-23T23:15:00Z</dcterms:modified>
  <cp:category/>
</cp:coreProperties>
</file>