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26"/>
        </w:rPr>
        <w:t>ATLANTA TRIP 2027 - PLANNING NOTES</w:t>
      </w:r>
    </w:p>
    <w:p>
      <w:r>
        <w:rPr>
          <w:rFonts w:ascii="Calibri" w:hAnsi="Calibri"/>
          <w:b w:val="0"/>
          <w:i w:val="0"/>
          <w:sz w:val="22"/>
        </w:rPr>
        <w:t>For: Visit to Grandma Ruth</w:t>
      </w:r>
    </w:p>
    <w:p>
      <w:r>
        <w:rPr>
          <w:rFonts w:ascii="Calibri" w:hAnsi="Calibri"/>
          <w:b w:val="0"/>
          <w:i w:val="0"/>
          <w:sz w:val="22"/>
        </w:rPr>
        <w:t>Lorraine Roach, 847 Kahananui Lane, Kailua, HI 96734</w:t>
      </w:r>
    </w:p>
    <w:p>
      <w:r>
        <w:rPr>
          <w:rFonts w:ascii="Calibri" w:hAnsi="Calibri"/>
          <w:b w:val="0"/>
          <w:i w:val="0"/>
          <w:sz w:val="22"/>
        </w:rPr>
        <w:t>Last updated: February 2026</w:t>
      </w:r>
    </w:p>
    <w:p/>
    <w:p>
      <w:r>
        <w:rPr>
          <w:color w:val="B4B4B4"/>
        </w:rPr>
        <w:t>────────────────────────────────────────────────────────────────────────</w:t>
      </w:r>
    </w:p>
    <w:p/>
    <w:p>
      <w:pPr>
        <w:pStyle w:val="Heading1"/>
      </w:pPr>
      <w:r>
        <w:rPr>
          <w:rFonts w:ascii="Calibri" w:hAnsi="Calibri"/>
          <w:color w:val="1F4E79"/>
          <w:sz w:val="26"/>
        </w:rPr>
        <w:t>SAVINGS PLAN</w:t>
      </w:r>
    </w:p>
    <w:p/>
    <w:p>
      <w:r>
        <w:rPr>
          <w:rFonts w:ascii="Calibri" w:hAnsi="Calibri"/>
          <w:b w:val="0"/>
          <w:i w:val="0"/>
          <w:sz w:val="22"/>
        </w:rPr>
        <w:t>Dedicated trip fund: starting October 2026, contributing $75/month redirected from monthly buffer. This is a future target and not yet funded.</w:t>
      </w:r>
    </w:p>
    <w:p/>
    <w:p>
      <w:r>
        <w:rPr>
          <w:rFonts w:ascii="Calibri" w:hAnsi="Calibri"/>
          <w:b w:val="0"/>
          <w:i w:val="0"/>
          <w:sz w:val="22"/>
        </w:rPr>
        <w:t>Target departure: late January or February 2027.</w:t>
      </w:r>
    </w:p>
    <w:p/>
    <w:p>
      <w:r>
        <w:rPr>
          <w:rFonts w:ascii="Calibri" w:hAnsi="Calibri"/>
          <w:b/>
          <w:i w:val="0"/>
          <w:sz w:val="22"/>
        </w:rPr>
        <w:t>Budget estimate:</w:t>
      </w:r>
    </w:p>
    <w:p>
      <w:r>
        <w:rPr>
          <w:rFonts w:ascii="Calibri" w:hAnsi="Calibri"/>
          <w:b w:val="0"/>
          <w:i w:val="0"/>
          <w:sz w:val="22"/>
        </w:rPr>
        <w:t>Flights (HNL to ATL, round trip): $680 to $750</w:t>
      </w:r>
    </w:p>
    <w:p>
      <w:r>
        <w:rPr>
          <w:rFonts w:ascii="Calibri" w:hAnsi="Calibri"/>
          <w:b w:val="0"/>
          <w:i w:val="0"/>
          <w:sz w:val="22"/>
        </w:rPr>
        <w:t>Ground transport in Atlanta (rideshare, no rental): $80</w:t>
      </w:r>
    </w:p>
    <w:p>
      <w:r>
        <w:rPr>
          <w:rFonts w:ascii="Calibri" w:hAnsi="Calibri"/>
          <w:b w:val="0"/>
          <w:i w:val="0"/>
          <w:sz w:val="22"/>
        </w:rPr>
        <w:t>Incidentals and eating out: $150 to $200</w:t>
      </w:r>
    </w:p>
    <w:p>
      <w:r>
        <w:rPr>
          <w:rFonts w:ascii="Calibri" w:hAnsi="Calibri"/>
          <w:b w:val="0"/>
          <w:i w:val="0"/>
          <w:sz w:val="22"/>
        </w:rPr>
        <w:t>Small gift for Ruth: approximately $50</w:t>
      </w:r>
    </w:p>
    <w:p>
      <w:r>
        <w:rPr>
          <w:rFonts w:ascii="Calibri" w:hAnsi="Calibri"/>
          <w:b w:val="0"/>
          <w:i w:val="0"/>
          <w:sz w:val="22"/>
        </w:rPr>
        <w:t>Working total: $960 to $1,000</w:t>
      </w:r>
    </w:p>
    <w:p/>
    <w:p>
      <w:r>
        <w:rPr>
          <w:rFonts w:ascii="Calibri" w:hAnsi="Calibri"/>
          <w:b w:val="0"/>
          <w:i w:val="0"/>
          <w:sz w:val="22"/>
        </w:rPr>
        <w:t>Dedicated fund projection: Starting October 2026 at $75/month, by late January 2027 that is approximately 4 months, so $300 accumulated before departure. Will supplement remainder from buffer savings accumulated over the same period.</w:t>
      </w:r>
    </w:p>
    <w:p/>
    <w:p>
      <w:r>
        <w:rPr>
          <w:rFonts w:ascii="Calibri" w:hAnsi="Calibri"/>
          <w:b w:val="0"/>
          <w:i w:val="0"/>
          <w:sz w:val="22"/>
        </w:rPr>
        <w:t>Note: check flight prices in October 2026 when the fund starts. Southwest sometimes runs sales on HNL-ATL. Also check Alaska and Delta. Booking 10 to 12 weeks out usually gets better prices than last-minute.</w:t>
      </w:r>
    </w:p>
    <w:p/>
    <w:p>
      <w:r>
        <w:rPr>
          <w:color w:val="B4B4B4"/>
        </w:rPr>
        <w:t>────────────────────────────────────────────────────────────────────────</w:t>
      </w:r>
    </w:p>
    <w:p/>
    <w:p>
      <w:r>
        <w:rPr>
          <w:rFonts w:ascii="Calibri" w:hAnsi="Calibri"/>
          <w:b w:val="0"/>
          <w:i w:val="0"/>
          <w:sz w:val="22"/>
        </w:rPr>
        <w:t>DRAFT ITINERARY (5 nights, approximately 6 days)</w:t>
      </w:r>
    </w:p>
    <w:p/>
    <w:p>
      <w:r>
        <w:rPr>
          <w:rFonts w:ascii="Calibri" w:hAnsi="Calibri"/>
          <w:b w:val="0"/>
          <w:i w:val="0"/>
          <w:sz w:val="22"/>
        </w:rPr>
        <w:t>Destination: 1847 Peachtree St NW, Apt 4B, Atlanta, GA 30309 (Ruth's apartment)</w:t>
      </w:r>
    </w:p>
    <w:p/>
    <w:p>
      <w:r>
        <w:rPr>
          <w:rFonts w:ascii="Calibri" w:hAnsi="Calibri"/>
          <w:b w:val="0"/>
          <w:i w:val="0"/>
          <w:sz w:val="22"/>
        </w:rPr>
        <w:t>Day 1 (arrive evening): Fly HNL to ATL, likely with a layover in DFW or LAX depending on routing. Ruth's neighbor Mrs. Coleman has a spare key and can let me in if it runs late. Bring good Kona coffee beans from home as an arrival gift. Do not wake Ruth if she is already down for the night.</w:t>
      </w:r>
    </w:p>
    <w:p/>
    <w:p>
      <w:r>
        <w:rPr>
          <w:rFonts w:ascii="Calibri" w:hAnsi="Calibri"/>
          <w:b w:val="0"/>
          <w:i w:val="0"/>
          <w:sz w:val="22"/>
        </w:rPr>
        <w:t>Day 2: Slow morning. Ruth's morning routine comes first, no rushing her. Coffee and breakfast together. Walk in her neighborhood if she feels up to it, even just around the block. Cook together in the afternoon. Try adapting Gerald's fried fish recipe for her kitchen setup. Let her lead the pace all day.</w:t>
      </w:r>
    </w:p>
    <w:p/>
    <w:p>
      <w:r>
        <w:rPr>
          <w:rFonts w:ascii="Calibri" w:hAnsi="Calibri"/>
          <w:b w:val="0"/>
          <w:i w:val="0"/>
          <w:sz w:val="22"/>
        </w:rPr>
        <w:t>Day 3 (flexible): Option A, if Ruth is feeling strong, day trip to the Georgia Aquarium. She has mentioned wanting to go for years and never made it. Would mean a lot to her and honestly to me too. Option B, if she needs a rest day, stay in the apartment, old movies, her stories, no agenda. Either way is a good day.</w:t>
      </w:r>
    </w:p>
    <w:p/>
    <w:p>
      <w:r>
        <w:rPr>
          <w:rFonts w:ascii="Calibri" w:hAnsi="Calibri"/>
          <w:b w:val="0"/>
          <w:i w:val="0"/>
          <w:sz w:val="22"/>
        </w:rPr>
        <w:t>Day 4: Morning grocery run together or on my own if she prefers. Cook her favorite meal for dinner, collard greens and cornbread, the real version, the way she taught Mom. If the original black and white photo of her in her 30s needs reprinting, find a local shop that does archival prints and get a quality copy made while I am there. She has mentioned the original is fading.</w:t>
      </w:r>
    </w:p>
    <w:p/>
    <w:p>
      <w:r>
        <w:rPr>
          <w:rFonts w:ascii="Calibri" w:hAnsi="Calibri"/>
          <w:b w:val="0"/>
          <w:i w:val="0"/>
          <w:sz w:val="22"/>
        </w:rPr>
        <w:t>Day 5: Easy morning at her apartment. Slow breakfast, no plans. Say goodbyes in the afternoon. Fly back in the evening. She does better with drawn-out goodbyes that fade naturally rather than an abrupt departure.</w:t>
      </w:r>
    </w:p>
    <w:p/>
    <w:p>
      <w:r>
        <w:rPr>
          <w:rFonts w:ascii="Calibri" w:hAnsi="Calibri"/>
          <w:b w:val="0"/>
          <w:i w:val="0"/>
          <w:sz w:val="22"/>
        </w:rPr>
        <w:t>Day 6 (back in Kailua): Recovery day. Call Ruth in the morning to confirm she is settled and doing well. Write down anything she said that I want to remember.</w:t>
      </w:r>
    </w:p>
    <w:p/>
    <w:p>
      <w:r>
        <w:rPr>
          <w:color w:val="B4B4B4"/>
        </w:rPr>
        <w:t>────────────────────────────────────────────────────────────────────────</w:t>
      </w:r>
    </w:p>
    <w:p/>
    <w:p>
      <w:pPr>
        <w:pStyle w:val="Heading1"/>
      </w:pPr>
      <w:r>
        <w:rPr>
          <w:rFonts w:ascii="Calibri" w:hAnsi="Calibri"/>
          <w:color w:val="1F4E79"/>
          <w:sz w:val="26"/>
        </w:rPr>
        <w:t>NOTES AND CONSIDERATIONS</w:t>
      </w:r>
    </w:p>
    <w:p/>
    <w:p>
      <w:r>
        <w:rPr>
          <w:rFonts w:ascii="Calibri" w:hAnsi="Calibri"/>
          <w:b w:val="0"/>
          <w:i w:val="0"/>
          <w:sz w:val="22"/>
        </w:rPr>
        <w:t>Ruth's health: She is 87. Uses a walker sometimes, tires easily by mid-afternoon. Keep the pace slow. No packed schedules, no back-to-back plans. The best days will be the ones with nothing scheduled.</w:t>
      </w:r>
    </w:p>
    <w:p/>
    <w:p>
      <w:r>
        <w:rPr>
          <w:rFonts w:ascii="Calibri" w:hAnsi="Calibri"/>
          <w:b w:val="0"/>
          <w:i w:val="0"/>
          <w:sz w:val="22"/>
        </w:rPr>
        <w:t>Accommodation: Her apartment is small, one bedroom. She offered her bed. I am not taking it. The couch is fine. She sleeps better in her own room and I sleep fine anywhere.</w:t>
      </w:r>
    </w:p>
    <w:p/>
    <w:p>
      <w:r>
        <w:rPr>
          <w:rFonts w:ascii="Calibri" w:hAnsi="Calibri"/>
          <w:b w:val="0"/>
          <w:i w:val="0"/>
          <w:sz w:val="22"/>
        </w:rPr>
        <w:t>What I actually want from this trip: just time. Sitting in her kitchen. Listening to her talk about Atlanta in the 1960s, the neighborhood before it changed, her job at the insurance company, the church choir. She is 87 and I have been saying I will go when things settle down, when I save more, when the timing is right. There is no better time. The timing is now.</w:t>
      </w:r>
    </w:p>
    <w:p/>
    <w:p>
      <w:r>
        <w:rPr>
          <w:rFonts w:ascii="Calibri" w:hAnsi="Calibri"/>
          <w:b/>
          <w:i w:val="0"/>
          <w:sz w:val="22"/>
        </w:rPr>
        <w:t>Coordination:</w:t>
      </w:r>
    </w:p>
    <w:p>
      <w:r>
        <w:rPr>
          <w:rFonts w:ascii="Calibri" w:hAnsi="Calibri"/>
          <w:b w:val="0"/>
          <w:i w:val="0"/>
          <w:sz w:val="22"/>
        </w:rPr>
        <w:t>Gerald and Diane: let them know dates at least 3 weeks out so they can plan calls during the visit if they want to be part of it.</w:t>
      </w:r>
    </w:p>
    <w:p>
      <w:r>
        <w:rPr>
          <w:rFonts w:ascii="Calibri" w:hAnsi="Calibri"/>
          <w:b w:val="0"/>
          <w:i w:val="0"/>
          <w:sz w:val="22"/>
        </w:rPr>
        <w:t>Marcus: mentioned possibly flying down from Seattle for one day if the timing lines up. Will coordinate once dates are confirmed. Would mean a lot to Ruth to have two of us there.</w:t>
      </w:r>
    </w:p>
    <w:p/>
    <w:p>
      <w:r>
        <w:rPr>
          <w:rFonts w:ascii="Calibri" w:hAnsi="Calibri"/>
          <w:b w:val="0"/>
          <w:i w:val="0"/>
          <w:sz w:val="22"/>
        </w:rPr>
        <w:t>Other: bring a small photo album or printed photos from Hawaii to show her. She likes hearing about the reef work. Maybe print one of the bleaching recovery comparison photos, the kind she can actually see clearly.</w:t>
      </w:r>
    </w:p>
    <w:p/>
    <w:p>
      <w:r>
        <w:rPr>
          <w:color w:val="B4B4B4"/>
        </w:rPr>
        <w:t>────────────────────────────────────────────────────────────────────────</w:t>
      </w:r>
    </w:p>
    <w:p/>
    <w:p>
      <w:pPr>
        <w:pStyle w:val="Heading1"/>
      </w:pPr>
      <w:r>
        <w:rPr>
          <w:rFonts w:ascii="Calibri" w:hAnsi="Calibri"/>
          <w:color w:val="1F4E79"/>
          <w:sz w:val="26"/>
        </w:rPr>
        <w:t>REMINDERS</w:t>
      </w:r>
    </w:p>
    <w:p>
      <w:r>
        <w:rPr>
          <w:rFonts w:ascii="Calibri" w:hAnsi="Calibri"/>
          <w:b w:val="0"/>
          <w:i w:val="0"/>
          <w:sz w:val="22"/>
        </w:rPr>
        <w:t>Book flights by November or December 2026 for late January 2027 travel.</w:t>
      </w:r>
    </w:p>
    <w:p>
      <w:r>
        <w:rPr>
          <w:rFonts w:ascii="Calibri" w:hAnsi="Calibri"/>
          <w:b w:val="0"/>
          <w:i w:val="0"/>
          <w:sz w:val="22"/>
        </w:rPr>
        <w:t>Confirm Ruth's doctor schedule does not conflict with visit window.</w:t>
      </w:r>
    </w:p>
    <w:p>
      <w:r>
        <w:rPr>
          <w:rFonts w:ascii="Calibri" w:hAnsi="Calibri"/>
          <w:b w:val="0"/>
          <w:i w:val="0"/>
          <w:sz w:val="22"/>
        </w:rPr>
        <w:t>Check if Mrs. Coleman still has the spare key before booking anything.</w:t>
      </w:r>
    </w:p>
    <w:p>
      <w:r>
        <w:rPr>
          <w:rFonts w:ascii="Calibri" w:hAnsi="Calibri"/>
          <w:b w:val="0"/>
          <w:i w:val="0"/>
          <w:sz w:val="22"/>
        </w:rPr>
        <w:t>Pack light. One checked bag maximum. Ruth does not have storage space for luggage.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