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F4E79"/>
          <w:sz w:val="26"/>
        </w:rPr>
        <w:t>NOAA SEA GRANT PROGRAM</w:t>
      </w:r>
    </w:p>
    <w:p>
      <w:r>
        <w:rPr>
          <w:rFonts w:ascii="Calibri" w:hAnsi="Calibri"/>
          <w:b w:val="0"/>
          <w:i w:val="0"/>
          <w:sz w:val="22"/>
        </w:rPr>
        <w:t>Hawaii Sea Grant College Program</w:t>
      </w:r>
    </w:p>
    <w:p>
      <w:r>
        <w:rPr>
          <w:rFonts w:ascii="Calibri" w:hAnsi="Calibri"/>
          <w:b w:val="0"/>
          <w:i w:val="0"/>
          <w:sz w:val="22"/>
        </w:rPr>
        <w:t>University of Hawaii at Manoa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Calibri" w:hAnsi="Calibri"/>
          <w:color w:val="1F4E79"/>
          <w:sz w:val="26"/>
        </w:rPr>
        <w:t>PROJECT TITLE:</w:t>
      </w:r>
    </w:p>
    <w:p>
      <w:r>
        <w:rPr>
          <w:rFonts w:ascii="Calibri" w:hAnsi="Calibri"/>
          <w:b w:val="0"/>
          <w:i w:val="0"/>
          <w:sz w:val="22"/>
        </w:rPr>
        <w:t>Extension of the Kaneohe Bay Coral Resilience Study: Long-Term Recovery Monitoring</w:t>
      </w:r>
    </w:p>
    <w:p>
      <w:r>
        <w:rPr>
          <w:rFonts w:ascii="Calibri" w:hAnsi="Calibri"/>
          <w:b w:val="0"/>
          <w:i w:val="0"/>
          <w:sz w:val="22"/>
        </w:rPr>
        <w:t>in a Climate-Stressed Reef System (Years 4 and 5)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Calibri" w:hAnsi="Calibri"/>
          <w:b w:val="0"/>
          <w:i w:val="0"/>
          <w:sz w:val="22"/>
        </w:rPr>
        <w:t>Principal Investigator:    Lorraine Roach, M.S.</w:t>
      </w:r>
    </w:p>
    <w:p>
      <w:r>
        <w:rPr>
          <w:rFonts w:ascii="Calibri" w:hAnsi="Calibri"/>
          <w:b w:val="0"/>
          <w:i w:val="0"/>
          <w:sz w:val="22"/>
        </w:rPr>
        <w:t>Marine Conservation Biologist</w:t>
      </w:r>
    </w:p>
    <w:p>
      <w:r>
        <w:rPr>
          <w:rFonts w:ascii="Calibri" w:hAnsi="Calibri"/>
          <w:b w:val="0"/>
          <w:i w:val="0"/>
          <w:sz w:val="22"/>
        </w:rPr>
        <w:t>Coral Futures Institute</w:t>
      </w:r>
    </w:p>
    <w:p>
      <w:r>
        <w:rPr>
          <w:rFonts w:ascii="Calibri" w:hAnsi="Calibri"/>
          <w:b w:val="0"/>
          <w:i w:val="0"/>
          <w:sz w:val="22"/>
        </w:rPr>
        <w:t>45 Kaneohe Bay Drive, Suite 200</w:t>
      </w:r>
    </w:p>
    <w:p>
      <w:r>
        <w:rPr>
          <w:rFonts w:ascii="Calibri" w:hAnsi="Calibri"/>
          <w:b w:val="0"/>
          <w:i w:val="0"/>
          <w:sz w:val="22"/>
        </w:rPr>
        <w:t>Kaneohe, HI 96744</w:t>
      </w:r>
    </w:p>
    <w:p>
      <w:r>
        <w:rPr>
          <w:rFonts w:ascii="Calibri" w:hAnsi="Calibri"/>
          <w:b w:val="0"/>
          <w:i w:val="0"/>
          <w:sz w:val="22"/>
        </w:rPr>
        <w:t>l.roach@coralfuturesinstitute.org</w:t>
      </w:r>
    </w:p>
    <w:p>
      <w:r>
        <w:rPr>
          <w:rFonts w:ascii="Calibri" w:hAnsi="Calibri"/>
          <w:b w:val="0"/>
          <w:i w:val="0"/>
          <w:sz w:val="22"/>
        </w:rPr>
        <w:t>(808) 555-0210</w:t>
      </w:r>
    </w:p>
    <w:p/>
    <w:p>
      <w:r>
        <w:rPr>
          <w:rFonts w:ascii="Calibri" w:hAnsi="Calibri"/>
          <w:b w:val="0"/>
          <w:i w:val="0"/>
          <w:sz w:val="22"/>
        </w:rPr>
        <w:t>Co-Investigator:           Dr. Leilani Kamaka, Ph.D.</w:t>
      </w:r>
    </w:p>
    <w:p>
      <w:r>
        <w:rPr>
          <w:rFonts w:ascii="Calibri" w:hAnsi="Calibri"/>
          <w:b w:val="0"/>
          <w:i w:val="0"/>
          <w:sz w:val="22"/>
        </w:rPr>
        <w:t>Director, Coral Futures Institute</w:t>
      </w:r>
    </w:p>
    <w:p>
      <w:r>
        <w:rPr>
          <w:rFonts w:ascii="Calibri" w:hAnsi="Calibri"/>
          <w:b w:val="0"/>
          <w:i w:val="0"/>
          <w:sz w:val="22"/>
        </w:rPr>
        <w:t>45 Kaneohe Bay Drive, Suite 200</w:t>
      </w:r>
    </w:p>
    <w:p>
      <w:r>
        <w:rPr>
          <w:rFonts w:ascii="Calibri" w:hAnsi="Calibri"/>
          <w:b w:val="0"/>
          <w:i w:val="0"/>
          <w:sz w:val="22"/>
        </w:rPr>
        <w:t>Kaneohe, HI 96744</w:t>
      </w:r>
    </w:p>
    <w:p>
      <w:r>
        <w:rPr>
          <w:rFonts w:ascii="Calibri" w:hAnsi="Calibri"/>
          <w:b w:val="0"/>
          <w:i w:val="0"/>
          <w:sz w:val="22"/>
        </w:rPr>
        <w:t>l.kamaka@coralfuturesinstitute.org</w:t>
      </w:r>
    </w:p>
    <w:p/>
    <w:p>
      <w:r>
        <w:rPr>
          <w:rFonts w:ascii="Calibri" w:hAnsi="Calibri"/>
          <w:b w:val="0"/>
          <w:i w:val="0"/>
          <w:sz w:val="22"/>
        </w:rPr>
        <w:t>Requested Amount:          $85,000 per year for two years (total $170,000)</w:t>
      </w:r>
    </w:p>
    <w:p/>
    <w:p>
      <w:r>
        <w:rPr>
          <w:rFonts w:ascii="Calibri" w:hAnsi="Calibri"/>
          <w:b w:val="0"/>
          <w:i w:val="0"/>
          <w:sz w:val="22"/>
        </w:rPr>
        <w:t>Project Period:            October 2026 through September 2028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Calibri" w:hAnsi="Calibri"/>
          <w:color w:val="1F4E79"/>
          <w:sz w:val="26"/>
        </w:rPr>
        <w:t>ABSTRACT</w:t>
      </w:r>
    </w:p>
    <w:p/>
    <w:p>
      <w:r>
        <w:rPr>
          <w:rFonts w:ascii="Calibri" w:hAnsi="Calibri"/>
          <w:b w:val="0"/>
          <w:i w:val="0"/>
          <w:sz w:val="22"/>
        </w:rPr>
        <w:t>Kaneohe Bay experienced a severe mass bleaching event in 2022, reducing coral cover</w:t>
      </w:r>
    </w:p>
    <w:p>
      <w:r>
        <w:rPr>
          <w:rFonts w:ascii="Calibri" w:hAnsi="Calibri"/>
          <w:b w:val="0"/>
          <w:i w:val="0"/>
          <w:sz w:val="22"/>
        </w:rPr>
        <w:t>across monitored sites by an average of 41%. The ongoing three-year resilience study</w:t>
      </w:r>
    </w:p>
    <w:p>
      <w:r>
        <w:rPr>
          <w:rFonts w:ascii="Calibri" w:hAnsi="Calibri"/>
          <w:b w:val="0"/>
          <w:i w:val="0"/>
          <w:sz w:val="22"/>
        </w:rPr>
        <w:t>has documented consistent recovery trajectories at four of five study sites, with mean</w:t>
      </w:r>
    </w:p>
    <w:p>
      <w:r>
        <w:rPr>
          <w:rFonts w:ascii="Calibri" w:hAnsi="Calibri"/>
          <w:b w:val="0"/>
          <w:i w:val="0"/>
          <w:sz w:val="22"/>
        </w:rPr>
        <w:t>coral cover increasing from 18.1% in the immediate post-bleach period to 31.4% by Year 3.</w:t>
      </w:r>
    </w:p>
    <w:p>
      <w:r>
        <w:rPr>
          <w:rFonts w:ascii="Calibri" w:hAnsi="Calibri"/>
          <w:b w:val="0"/>
          <w:i w:val="0"/>
          <w:sz w:val="22"/>
        </w:rPr>
        <w:t>This proposal requests a two-year extension to continue longitudinal monitoring,</w:t>
      </w:r>
    </w:p>
    <w:p>
      <w:r>
        <w:rPr>
          <w:rFonts w:ascii="Calibri" w:hAnsi="Calibri"/>
          <w:b w:val="0"/>
          <w:i w:val="0"/>
          <w:sz w:val="22"/>
        </w:rPr>
        <w:t>characterize genus-level thermal tolerance variation across depth gradients, and quantify</w:t>
      </w:r>
    </w:p>
    <w:p>
      <w:r>
        <w:rPr>
          <w:rFonts w:ascii="Calibri" w:hAnsi="Calibri"/>
          <w:b w:val="0"/>
          <w:i w:val="0"/>
          <w:sz w:val="22"/>
        </w:rPr>
        <w:t>the effectiveness of community-based monitoring as a scalable conservation tool. The</w:t>
      </w:r>
    </w:p>
    <w:p>
      <w:r>
        <w:rPr>
          <w:rFonts w:ascii="Calibri" w:hAnsi="Calibri"/>
          <w:b w:val="0"/>
          <w:i w:val="0"/>
          <w:sz w:val="22"/>
        </w:rPr>
        <w:t>extended study will add two new sites to the monitoring network and integrate volunteer</w:t>
      </w:r>
    </w:p>
    <w:p>
      <w:r>
        <w:rPr>
          <w:rFonts w:ascii="Calibri" w:hAnsi="Calibri"/>
          <w:b w:val="0"/>
          <w:i w:val="0"/>
          <w:sz w:val="22"/>
        </w:rPr>
        <w:t>data from the Community Reef Monitoring Program into a standardized reef health index</w:t>
      </w:r>
    </w:p>
    <w:p>
      <w:r>
        <w:rPr>
          <w:rFonts w:ascii="Calibri" w:hAnsi="Calibri"/>
          <w:b w:val="0"/>
          <w:i w:val="0"/>
          <w:sz w:val="22"/>
        </w:rPr>
        <w:t>applicable to reef management across the Hawaiian archipelago. Findings will directly</w:t>
      </w:r>
    </w:p>
    <w:p>
      <w:r>
        <w:rPr>
          <w:rFonts w:ascii="Calibri" w:hAnsi="Calibri"/>
          <w:b w:val="0"/>
          <w:i w:val="0"/>
          <w:sz w:val="22"/>
        </w:rPr>
        <w:t>inform Marine Protected Area management decisions by the Division of Land and Natural</w:t>
      </w:r>
    </w:p>
    <w:p>
      <w:r>
        <w:rPr>
          <w:rFonts w:ascii="Calibri" w:hAnsi="Calibri"/>
          <w:b w:val="0"/>
          <w:i w:val="0"/>
          <w:sz w:val="22"/>
        </w:rPr>
        <w:t>Resources and contribute to NOAA Pacific climate adaptation strategies under the</w:t>
      </w:r>
    </w:p>
    <w:p>
      <w:r>
        <w:rPr>
          <w:rFonts w:ascii="Calibri" w:hAnsi="Calibri"/>
          <w:b w:val="0"/>
          <w:i w:val="0"/>
          <w:sz w:val="22"/>
        </w:rPr>
        <w:t>National Coral Reef Monitoring Program framework.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Calibri" w:hAnsi="Calibri"/>
          <w:color w:val="1F4E79"/>
          <w:sz w:val="26"/>
        </w:rPr>
        <w:t>PROBLEM STATEMENT</w:t>
      </w:r>
    </w:p>
    <w:p/>
    <w:p>
      <w:r>
        <w:rPr>
          <w:rFonts w:ascii="Calibri" w:hAnsi="Calibri"/>
          <w:b w:val="0"/>
          <w:i w:val="0"/>
          <w:sz w:val="22"/>
        </w:rPr>
        <w:t>Climate-driven coral bleaching events are increasing in frequency and severity across the</w:t>
      </w:r>
    </w:p>
    <w:p>
      <w:r>
        <w:rPr>
          <w:rFonts w:ascii="Calibri" w:hAnsi="Calibri"/>
          <w:b w:val="0"/>
          <w:i w:val="0"/>
          <w:sz w:val="22"/>
        </w:rPr>
        <w:t>Indo-Pacific, and Hawaii is not exempt from this trajectory. Sea surface temperatures in</w:t>
      </w:r>
    </w:p>
    <w:p>
      <w:r>
        <w:rPr>
          <w:rFonts w:ascii="Calibri" w:hAnsi="Calibri"/>
          <w:b w:val="0"/>
          <w:i w:val="0"/>
          <w:sz w:val="22"/>
        </w:rPr>
        <w:t>the central Pacific have exceeded the bleaching threshold for Hawaii reef systems with</w:t>
      </w:r>
    </w:p>
    <w:p>
      <w:r>
        <w:rPr>
          <w:rFonts w:ascii="Calibri" w:hAnsi="Calibri"/>
          <w:b w:val="0"/>
          <w:i w:val="0"/>
          <w:sz w:val="22"/>
        </w:rPr>
        <w:t>growing regularity, and multi-year bleaching sequences reduce the interbleaching recovery</w:t>
      </w:r>
    </w:p>
    <w:p>
      <w:r>
        <w:rPr>
          <w:rFonts w:ascii="Calibri" w:hAnsi="Calibri"/>
          <w:b w:val="0"/>
          <w:i w:val="0"/>
          <w:sz w:val="22"/>
        </w:rPr>
        <w:t>time that coral populations require to rebuild structural complexity and reproductive</w:t>
      </w:r>
    </w:p>
    <w:p>
      <w:r>
        <w:rPr>
          <w:rFonts w:ascii="Calibri" w:hAnsi="Calibri"/>
          <w:b w:val="0"/>
          <w:i w:val="0"/>
          <w:sz w:val="22"/>
        </w:rPr>
        <w:t>capacity. Kaneohe Bay, as one of the most extensively studied reef systems in the Pacific</w:t>
      </w:r>
    </w:p>
    <w:p>
      <w:r>
        <w:rPr>
          <w:rFonts w:ascii="Calibri" w:hAnsi="Calibri"/>
          <w:b w:val="0"/>
          <w:i w:val="0"/>
          <w:sz w:val="22"/>
        </w:rPr>
        <w:t>and a bay with significant ecological, cultural, and economic value to the people of Oahu,</w:t>
      </w:r>
    </w:p>
    <w:p>
      <w:r>
        <w:rPr>
          <w:rFonts w:ascii="Calibri" w:hAnsi="Calibri"/>
          <w:b w:val="0"/>
          <w:i w:val="0"/>
          <w:sz w:val="22"/>
        </w:rPr>
        <w:t>provides a critical natural laboratory for understanding the mechanisms and rates of coral</w:t>
      </w:r>
    </w:p>
    <w:p>
      <w:r>
        <w:rPr>
          <w:rFonts w:ascii="Calibri" w:hAnsi="Calibri"/>
          <w:b w:val="0"/>
          <w:i w:val="0"/>
          <w:sz w:val="22"/>
        </w:rPr>
        <w:t>recovery following mass bleaching disturbance. The reef communities of Kaneohe Bay support</w:t>
      </w:r>
    </w:p>
    <w:p>
      <w:r>
        <w:rPr>
          <w:rFonts w:ascii="Calibri" w:hAnsi="Calibri"/>
          <w:b w:val="0"/>
          <w:i w:val="0"/>
          <w:sz w:val="22"/>
        </w:rPr>
        <w:t>commercial and subsistence fisheries, serve as a training ground for a generation of</w:t>
      </w:r>
    </w:p>
    <w:p>
      <w:r>
        <w:rPr>
          <w:rFonts w:ascii="Calibri" w:hAnsi="Calibri"/>
          <w:b w:val="0"/>
          <w:i w:val="0"/>
          <w:sz w:val="22"/>
        </w:rPr>
        <w:t>Hawaiian marine scientists, and hold deep cultural significance for Native Hawaiian</w:t>
      </w:r>
    </w:p>
    <w:p>
      <w:r>
        <w:rPr>
          <w:rFonts w:ascii="Calibri" w:hAnsi="Calibri"/>
          <w:b w:val="0"/>
          <w:i w:val="0"/>
          <w:sz w:val="22"/>
        </w:rPr>
        <w:t>communities whose relationship with the Bay extends across many generations. Without</w:t>
      </w:r>
    </w:p>
    <w:p>
      <w:r>
        <w:rPr>
          <w:rFonts w:ascii="Calibri" w:hAnsi="Calibri"/>
          <w:b w:val="0"/>
          <w:i w:val="0"/>
          <w:sz w:val="22"/>
        </w:rPr>
        <w:t>continued systematic monitoring, the three-year longitudinal dataset collected under the</w:t>
      </w:r>
    </w:p>
    <w:p>
      <w:r>
        <w:rPr>
          <w:rFonts w:ascii="Calibri" w:hAnsi="Calibri"/>
          <w:b w:val="0"/>
          <w:i w:val="0"/>
          <w:sz w:val="22"/>
        </w:rPr>
        <w:t>current grant will be insufficient to characterize full post-bleach recovery trajectories,</w:t>
      </w:r>
    </w:p>
    <w:p>
      <w:r>
        <w:rPr>
          <w:rFonts w:ascii="Calibri" w:hAnsi="Calibri"/>
          <w:b w:val="0"/>
          <w:i w:val="0"/>
          <w:sz w:val="22"/>
        </w:rPr>
        <w:t>distinguish resilient from vulnerable sites, or identify reef areas at elevated risk during</w:t>
      </w:r>
    </w:p>
    <w:p>
      <w:r>
        <w:rPr>
          <w:rFonts w:ascii="Calibri" w:hAnsi="Calibri"/>
          <w:b w:val="0"/>
          <w:i w:val="0"/>
          <w:sz w:val="22"/>
        </w:rPr>
        <w:t>the next thermal stress event. The window for collecting uninterrupted recovery data closes</w:t>
      </w:r>
    </w:p>
    <w:p>
      <w:r>
        <w:rPr>
          <w:rFonts w:ascii="Calibri" w:hAnsi="Calibri"/>
          <w:b w:val="0"/>
          <w:i w:val="0"/>
          <w:sz w:val="22"/>
        </w:rPr>
        <w:t>if monitoring ceases before full recovery is achieved or before the next bleaching event</w:t>
      </w:r>
    </w:p>
    <w:p>
      <w:r>
        <w:rPr>
          <w:rFonts w:ascii="Calibri" w:hAnsi="Calibri"/>
          <w:b w:val="0"/>
          <w:i w:val="0"/>
          <w:sz w:val="22"/>
        </w:rPr>
        <w:t>disrupts the baseline.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Calibri" w:hAnsi="Calibri"/>
          <w:color w:val="1F4E79"/>
          <w:sz w:val="26"/>
        </w:rPr>
        <w:t>PRIOR WORK: YEARS 1 THROUGH 3 KEY FINDINGS</w:t>
      </w:r>
    </w:p>
    <w:p/>
    <w:p>
      <w:r>
        <w:rPr>
          <w:rFonts w:ascii="Calibri" w:hAnsi="Calibri"/>
          <w:b w:val="0"/>
          <w:i w:val="0"/>
          <w:sz w:val="22"/>
        </w:rPr>
        <w:t>The following results were produced under the current Hawaii Sea Grant award and form the</w:t>
      </w:r>
    </w:p>
    <w:p>
      <w:r>
        <w:rPr>
          <w:rFonts w:ascii="Calibri" w:hAnsi="Calibri"/>
          <w:b/>
          <w:i w:val="0"/>
          <w:sz w:val="22"/>
        </w:rPr>
        <w:t>evidentiary foundation for this extension request:</w:t>
      </w:r>
    </w:p>
    <w:p/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Mean coral cover across five monitored sites increased from 18.1% (2022 post-bleach</w:t>
      </w:r>
    </w:p>
    <w:p>
      <w:r>
        <w:rPr>
          <w:rFonts w:ascii="Calibri" w:hAnsi="Calibri"/>
          <w:b w:val="0"/>
          <w:i w:val="0"/>
          <w:sz w:val="22"/>
        </w:rPr>
        <w:t>baseline) to 31.4% by the end of Year 3, with recovery rates varying substantially</w:t>
      </w:r>
    </w:p>
    <w:p>
      <w:r>
        <w:rPr>
          <w:rFonts w:ascii="Calibri" w:hAnsi="Calibri"/>
          <w:b w:val="0"/>
          <w:i w:val="0"/>
          <w:sz w:val="22"/>
        </w:rPr>
        <w:t>by site and by genus.</w:t>
      </w:r>
    </w:p>
    <w:p/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Sites KNB-01, KNB-02, KNB-04, and KNB-05 showed consistent recovery trajectories.</w:t>
      </w:r>
    </w:p>
    <w:p>
      <w:r>
        <w:rPr>
          <w:rFonts w:ascii="Calibri" w:hAnsi="Calibri"/>
          <w:b w:val="0"/>
          <w:i w:val="0"/>
          <w:sz w:val="22"/>
        </w:rPr>
        <w:t>Site KNB-03 (Heeia Channel Fringe) diverged significantly beginning in Year 2.</w:t>
      </w:r>
    </w:p>
    <w:p/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Thermal stress correlation analysis confirmed that colonies at depths below 5 meters</w:t>
      </w:r>
    </w:p>
    <w:p>
      <w:r>
        <w:rPr>
          <w:rFonts w:ascii="Calibri" w:hAnsi="Calibri"/>
          <w:b w:val="0"/>
          <w:i w:val="0"/>
          <w:sz w:val="22"/>
        </w:rPr>
        <w:t>experienced 2.2 to 3.7 degree-weeks less cumulative thermal stress during the 2022</w:t>
      </w:r>
    </w:p>
    <w:p>
      <w:r>
        <w:rPr>
          <w:rFonts w:ascii="Calibri" w:hAnsi="Calibri"/>
          <w:b w:val="0"/>
          <w:i w:val="0"/>
          <w:sz w:val="22"/>
        </w:rPr>
        <w:t>event compared to shallow counterparts, and show correspondingly higher survival rates.</w:t>
      </w:r>
    </w:p>
    <w:p/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An anomalous crown-of-thorns starfish (Acanthaster planci) aggregation was documented</w:t>
      </w:r>
    </w:p>
    <w:p>
      <w:r>
        <w:rPr>
          <w:rFonts w:ascii="Calibri" w:hAnsi="Calibri"/>
          <w:b w:val="0"/>
          <w:i w:val="0"/>
          <w:sz w:val="22"/>
        </w:rPr>
        <w:t>at KNB-03 beginning in October 2025, identified first by community program volunteers</w:t>
      </w:r>
    </w:p>
    <w:p>
      <w:r>
        <w:rPr>
          <w:rFonts w:ascii="Calibri" w:hAnsi="Calibri"/>
          <w:b w:val="0"/>
          <w:i w:val="0"/>
          <w:sz w:val="22"/>
        </w:rPr>
        <w:t>before the research team's scheduled dive. The aggregation has suppressed recovery at</w:t>
      </w:r>
    </w:p>
    <w:p>
      <w:r>
        <w:rPr>
          <w:rFonts w:ascii="Calibri" w:hAnsi="Calibri"/>
          <w:b w:val="0"/>
          <w:i w:val="0"/>
          <w:sz w:val="22"/>
        </w:rPr>
        <w:t>that site and is being monitored monthly.</w:t>
      </w:r>
    </w:p>
    <w:p/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Community Reef Monitoring Program expanded from one pilot site to three active</w:t>
      </w:r>
    </w:p>
    <w:p>
      <w:r>
        <w:rPr>
          <w:rFonts w:ascii="Calibri" w:hAnsi="Calibri"/>
          <w:b w:val="0"/>
          <w:i w:val="0"/>
          <w:sz w:val="22"/>
        </w:rPr>
        <w:t>community-monitored sites, with 14 trained volunteers contributing 68 survey events</w:t>
      </w:r>
    </w:p>
    <w:p>
      <w:r>
        <w:rPr>
          <w:rFonts w:ascii="Calibri" w:hAnsi="Calibri"/>
          <w:b w:val="0"/>
          <w:i w:val="0"/>
          <w:sz w:val="22"/>
        </w:rPr>
        <w:t>in Year 3.</w:t>
      </w:r>
    </w:p>
    <w:p/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Preliminary findings were included in a Pacific MPA management policy brief submitted</w:t>
      </w:r>
    </w:p>
    <w:p>
      <w:r>
        <w:rPr>
          <w:rFonts w:ascii="Calibri" w:hAnsi="Calibri"/>
          <w:b w:val="0"/>
          <w:i w:val="0"/>
          <w:sz w:val="22"/>
        </w:rPr>
        <w:t>to NOAA's Coral Reef Conservation Program and the Hawaii DLNR Division of Aquatic</w:t>
      </w:r>
    </w:p>
    <w:p>
      <w:r>
        <w:rPr>
          <w:rFonts w:ascii="Calibri" w:hAnsi="Calibri"/>
          <w:b w:val="0"/>
          <w:i w:val="0"/>
          <w:sz w:val="22"/>
        </w:rPr>
        <w:t>Resources in December 2025.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Calibri" w:hAnsi="Calibri"/>
          <w:color w:val="1F4E79"/>
          <w:sz w:val="26"/>
        </w:rPr>
        <w:t>PROPOSED RESEARCH: YEARS 4 AND 5</w:t>
      </w:r>
    </w:p>
    <w:p/>
    <w:p>
      <w:r>
        <w:rPr>
          <w:rFonts w:ascii="Calibri" w:hAnsi="Calibri"/>
          <w:b w:val="0"/>
          <w:i w:val="0"/>
          <w:sz w:val="22"/>
        </w:rPr>
        <w:t>Year 4 (October 2026 through September 2027)</w:t>
      </w:r>
    </w:p>
    <w:p/>
    <w:p>
      <w:r>
        <w:rPr>
          <w:rFonts w:ascii="Calibri" w:hAnsi="Calibri"/>
          <w:b w:val="0"/>
          <w:i w:val="0"/>
          <w:sz w:val="22"/>
        </w:rPr>
        <w:t>Year 4 objectives center on completing the recovery characterization for the five original</w:t>
      </w:r>
    </w:p>
    <w:p>
      <w:r>
        <w:rPr>
          <w:rFonts w:ascii="Calibri" w:hAnsi="Calibri"/>
          <w:b w:val="0"/>
          <w:i w:val="0"/>
          <w:sz w:val="22"/>
        </w:rPr>
        <w:t>study sites while expanding the monitoring network. Full recovery, defined here as mean</w:t>
      </w:r>
    </w:p>
    <w:p>
      <w:r>
        <w:rPr>
          <w:rFonts w:ascii="Calibri" w:hAnsi="Calibri"/>
          <w:b w:val="0"/>
          <w:i w:val="0"/>
          <w:sz w:val="22"/>
        </w:rPr>
        <w:t>coral cover returning to within 10% of pre-bleach 2021 values, is projected to occur</w:t>
      </w:r>
    </w:p>
    <w:p>
      <w:r>
        <w:rPr>
          <w:rFonts w:ascii="Calibri" w:hAnsi="Calibri"/>
          <w:b w:val="0"/>
          <w:i w:val="0"/>
          <w:sz w:val="22"/>
        </w:rPr>
        <w:t>between Year 4 and Year 5 at KNB-01 and KNB-02 based on current trajectory models.</w:t>
      </w:r>
    </w:p>
    <w:p>
      <w:r>
        <w:rPr>
          <w:rFonts w:ascii="Calibri" w:hAnsi="Calibri"/>
          <w:b w:val="0"/>
          <w:i w:val="0"/>
          <w:sz w:val="22"/>
        </w:rPr>
        <w:t>Continued monitoring is essential to confirm these projections and to determine whether</w:t>
      </w:r>
    </w:p>
    <w:p>
      <w:r>
        <w:rPr>
          <w:rFonts w:ascii="Calibri" w:hAnsi="Calibri"/>
          <w:b w:val="0"/>
          <w:i w:val="0"/>
          <w:sz w:val="22"/>
        </w:rPr>
        <w:t>KNB-03 will recover under crown-of-thorns pressure or require intervention. In Year 4,</w:t>
      </w:r>
    </w:p>
    <w:p>
      <w:r>
        <w:rPr>
          <w:rFonts w:ascii="Calibri" w:hAnsi="Calibri"/>
          <w:b w:val="0"/>
          <w:i w:val="0"/>
          <w:sz w:val="22"/>
        </w:rPr>
        <w:t>we will expand genus-level thermal tolerance analysis to include Montipora, Porites, and</w:t>
      </w:r>
    </w:p>
    <w:p>
      <w:r>
        <w:rPr>
          <w:rFonts w:ascii="Calibri" w:hAnsi="Calibri"/>
          <w:b w:val="0"/>
          <w:i w:val="0"/>
          <w:sz w:val="22"/>
        </w:rPr>
        <w:t>Pocillopora at three depth classes (1 to 3m, 4 to 7m, and 8 to 12m), enabling</w:t>
      </w:r>
    </w:p>
    <w:p>
      <w:r>
        <w:rPr>
          <w:rFonts w:ascii="Calibri" w:hAnsi="Calibri"/>
          <w:b w:val="0"/>
          <w:i w:val="0"/>
          <w:sz w:val="22"/>
        </w:rPr>
        <w:t>genus-specific vulnerability indices relevant to climate scenario planning. Two new sites,</w:t>
      </w:r>
    </w:p>
    <w:p>
      <w:r>
        <w:rPr>
          <w:rFonts w:ascii="Calibri" w:hAnsi="Calibri"/>
          <w:b w:val="0"/>
          <w:i w:val="0"/>
          <w:sz w:val="22"/>
        </w:rPr>
        <w:t>KNB-06 and KNB-07, will be added to the monitoring network in Year 4, bringing the total</w:t>
      </w:r>
    </w:p>
    <w:p>
      <w:r>
        <w:rPr>
          <w:rFonts w:ascii="Calibri" w:hAnsi="Calibri"/>
          <w:b w:val="0"/>
          <w:i w:val="0"/>
          <w:sz w:val="22"/>
        </w:rPr>
        <w:t>to seven sites. These sites were selected in consultation with Keoni Mahoe and DLNR based</w:t>
      </w:r>
    </w:p>
    <w:p>
      <w:r>
        <w:rPr>
          <w:rFonts w:ascii="Calibri" w:hAnsi="Calibri"/>
          <w:b w:val="0"/>
          <w:i w:val="0"/>
          <w:sz w:val="22"/>
        </w:rPr>
        <w:t>on their proximity to Heeia Fishpond and their potential value as reference areas for</w:t>
      </w:r>
    </w:p>
    <w:p>
      <w:r>
        <w:rPr>
          <w:rFonts w:ascii="Calibri" w:hAnsi="Calibri"/>
          <w:b w:val="0"/>
          <w:i w:val="0"/>
          <w:sz w:val="22"/>
        </w:rPr>
        <w:t>evaluating land-based stressor interactions with bleaching recovery.</w:t>
      </w:r>
    </w:p>
    <w:p/>
    <w:p>
      <w:r>
        <w:rPr>
          <w:rFonts w:ascii="Calibri" w:hAnsi="Calibri"/>
          <w:b w:val="0"/>
          <w:i w:val="0"/>
          <w:sz w:val="22"/>
        </w:rPr>
        <w:t>Year 5 (October 2027 through September 2028)</w:t>
      </w:r>
    </w:p>
    <w:p/>
    <w:p>
      <w:r>
        <w:rPr>
          <w:rFonts w:ascii="Calibri" w:hAnsi="Calibri"/>
          <w:b w:val="0"/>
          <w:i w:val="0"/>
          <w:sz w:val="22"/>
        </w:rPr>
        <w:t>Year 5 will integrate all available data streams, including transect, photo-quadrat,</w:t>
      </w:r>
    </w:p>
    <w:p>
      <w:r>
        <w:rPr>
          <w:rFonts w:ascii="Calibri" w:hAnsi="Calibri"/>
          <w:b w:val="0"/>
          <w:i w:val="0"/>
          <w:sz w:val="22"/>
        </w:rPr>
        <w:t>thermal logger, and community volunteer records, into a standardized reef health index</w:t>
      </w:r>
    </w:p>
    <w:p>
      <w:r>
        <w:rPr>
          <w:rFonts w:ascii="Calibri" w:hAnsi="Calibri"/>
          <w:b w:val="0"/>
          <w:i w:val="0"/>
          <w:sz w:val="22"/>
        </w:rPr>
        <w:t>developed collaboratively with DLNR and NOAA representatives. The index will be designed</w:t>
      </w:r>
    </w:p>
    <w:p>
      <w:r>
        <w:rPr>
          <w:rFonts w:ascii="Calibri" w:hAnsi="Calibri"/>
          <w:b w:val="0"/>
          <w:i w:val="0"/>
          <w:sz w:val="22"/>
        </w:rPr>
        <w:t>for broad applicability to reef monitoring programs across the Hawaiian Islands. A</w:t>
      </w:r>
    </w:p>
    <w:p>
      <w:r>
        <w:rPr>
          <w:rFonts w:ascii="Calibri" w:hAnsi="Calibri"/>
          <w:b w:val="0"/>
          <w:i w:val="0"/>
          <w:sz w:val="22"/>
        </w:rPr>
        <w:t>peer-reviewed manuscript presenting full recovery trajectory data across six years of</w:t>
      </w:r>
    </w:p>
    <w:p>
      <w:r>
        <w:rPr>
          <w:rFonts w:ascii="Calibri" w:hAnsi="Calibri"/>
          <w:b w:val="0"/>
          <w:i w:val="0"/>
          <w:sz w:val="22"/>
        </w:rPr>
        <w:t>monitoring will be drafted in Year 5 and submitted to Coral Reefs or Marine Ecology</w:t>
      </w:r>
    </w:p>
    <w:p>
      <w:r>
        <w:rPr>
          <w:rFonts w:ascii="Calibri" w:hAnsi="Calibri"/>
          <w:b w:val="0"/>
          <w:i w:val="0"/>
          <w:sz w:val="22"/>
        </w:rPr>
        <w:t>Progress Series. A complete synthesis will be presented at the Pacific Islands Climate</w:t>
      </w:r>
    </w:p>
    <w:p>
      <w:r>
        <w:rPr>
          <w:rFonts w:ascii="Calibri" w:hAnsi="Calibri"/>
          <w:b w:val="0"/>
          <w:i w:val="0"/>
          <w:sz w:val="22"/>
        </w:rPr>
        <w:t>Adaptation Science Center conference. Community monitoring protocols refined during</w:t>
      </w:r>
    </w:p>
    <w:p>
      <w:r>
        <w:rPr>
          <w:rFonts w:ascii="Calibri" w:hAnsi="Calibri"/>
          <w:b w:val="0"/>
          <w:i w:val="0"/>
          <w:sz w:val="22"/>
        </w:rPr>
        <w:t>Years 4 and 5 will be packaged as a freely available training resource for replication</w:t>
      </w:r>
    </w:p>
    <w:p>
      <w:r>
        <w:rPr>
          <w:rFonts w:ascii="Calibri" w:hAnsi="Calibri"/>
          <w:b w:val="0"/>
          <w:i w:val="0"/>
          <w:sz w:val="22"/>
        </w:rPr>
        <w:t>at other Hawaii reef monitoring sites.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Calibri" w:hAnsi="Calibri"/>
          <w:color w:val="1F4E79"/>
          <w:sz w:val="26"/>
        </w:rPr>
        <w:t>METHODS</w:t>
      </w:r>
    </w:p>
    <w:p/>
    <w:p>
      <w:r>
        <w:rPr>
          <w:rFonts w:ascii="Calibri" w:hAnsi="Calibri"/>
          <w:b w:val="0"/>
          <w:i w:val="0"/>
          <w:sz w:val="22"/>
        </w:rPr>
        <w:t>All existing survey protocols will continue unchanged in Years 4 and 5 to maintain</w:t>
      </w:r>
    </w:p>
    <w:p>
      <w:r>
        <w:rPr>
          <w:rFonts w:ascii="Calibri" w:hAnsi="Calibri"/>
          <w:b w:val="0"/>
          <w:i w:val="0"/>
          <w:sz w:val="22"/>
        </w:rPr>
        <w:t>time-series integrity. Belt transect surveys (25m, 2m belt width, n=3 per site) and</w:t>
      </w:r>
    </w:p>
    <w:p>
      <w:r>
        <w:rPr>
          <w:rFonts w:ascii="Calibri" w:hAnsi="Calibri"/>
          <w:b w:val="0"/>
          <w:i w:val="0"/>
          <w:sz w:val="22"/>
        </w:rPr>
        <w:t>photo-quadrat surveys (0.5m x 0.5m frame, 5m intervals, 6 per transect) will be conducted</w:t>
      </w:r>
    </w:p>
    <w:p>
      <w:r>
        <w:rPr>
          <w:rFonts w:ascii="Calibri" w:hAnsi="Calibri"/>
          <w:b w:val="0"/>
          <w:i w:val="0"/>
          <w:sz w:val="22"/>
        </w:rPr>
        <w:t>monthly at five primary sites and quarterly at KNB-06 and KNB-07. Beginning in October</w:t>
      </w:r>
    </w:p>
    <w:p>
      <w:r>
        <w:rPr>
          <w:rFonts w:ascii="Calibri" w:hAnsi="Calibri"/>
          <w:b w:val="0"/>
          <w:i w:val="0"/>
          <w:sz w:val="22"/>
        </w:rPr>
        <w:t>2026, HOBO Tidbit temperature loggers will be deployed at three depth strata at two</w:t>
      </w:r>
    </w:p>
    <w:p>
      <w:r>
        <w:rPr>
          <w:rFonts w:ascii="Calibri" w:hAnsi="Calibri"/>
          <w:b w:val="0"/>
          <w:i w:val="0"/>
          <w:sz w:val="22"/>
        </w:rPr>
        <w:t>thermally contrasting sites (KNB-02 and KNB-07), logging at 15-minute intervals, to build</w:t>
      </w:r>
    </w:p>
    <w:p>
      <w:r>
        <w:rPr>
          <w:rFonts w:ascii="Calibri" w:hAnsi="Calibri"/>
          <w:b w:val="0"/>
          <w:i w:val="0"/>
          <w:sz w:val="22"/>
        </w:rPr>
        <w:t>a continuous thermal exposure record linking in-situ temperature to observed coral response.</w:t>
      </w:r>
    </w:p>
    <w:p>
      <w:r>
        <w:rPr>
          <w:rFonts w:ascii="Calibri" w:hAnsi="Calibri"/>
          <w:b w:val="0"/>
          <w:i w:val="0"/>
          <w:sz w:val="22"/>
        </w:rPr>
        <w:t>The Community Reef Monitoring Program will be expanded to include two additional community</w:t>
      </w:r>
    </w:p>
    <w:p>
      <w:r>
        <w:rPr>
          <w:rFonts w:ascii="Calibri" w:hAnsi="Calibri"/>
          <w:b w:val="0"/>
          <w:i w:val="0"/>
          <w:sz w:val="22"/>
        </w:rPr>
        <w:t>groups, with formal volunteer training events beginning October 2026. Volunteer training</w:t>
      </w:r>
    </w:p>
    <w:p>
      <w:r>
        <w:rPr>
          <w:rFonts w:ascii="Calibri" w:hAnsi="Calibri"/>
          <w:b w:val="0"/>
          <w:i w:val="0"/>
          <w:sz w:val="22"/>
        </w:rPr>
        <w:t>will follow the updated Community Reef Monitoring Program Training Manual (Version 2.1,</w:t>
      </w:r>
    </w:p>
    <w:p>
      <w:r>
        <w:rPr>
          <w:rFonts w:ascii="Calibri" w:hAnsi="Calibri"/>
          <w:b w:val="0"/>
          <w:i w:val="0"/>
          <w:sz w:val="22"/>
        </w:rPr>
        <w:t>January 2026). Community survey data will be quality-controlled against concurrent</w:t>
      </w:r>
    </w:p>
    <w:p>
      <w:r>
        <w:rPr>
          <w:rFonts w:ascii="Calibri" w:hAnsi="Calibri"/>
          <w:b w:val="0"/>
          <w:i w:val="0"/>
          <w:sz w:val="22"/>
        </w:rPr>
        <w:t>research-team surveys at shared sites before inclusion in the combined dataset.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Calibri" w:hAnsi="Calibri"/>
          <w:color w:val="1F4E79"/>
          <w:sz w:val="26"/>
        </w:rPr>
        <w:t>BUDGET NARRATIVE</w:t>
      </w:r>
    </w:p>
    <w:p/>
    <w:p>
      <w:r>
        <w:rPr>
          <w:rFonts w:ascii="Calibri" w:hAnsi="Calibri"/>
          <w:b w:val="0"/>
          <w:i w:val="0"/>
          <w:sz w:val="22"/>
        </w:rPr>
        <w:t>Year 1 - Total Request: $85,000</w:t>
      </w:r>
    </w:p>
    <w:p/>
    <w:p>
      <w:r>
        <w:rPr>
          <w:rFonts w:ascii="Calibri" w:hAnsi="Calibri"/>
          <w:b/>
          <w:i w:val="0"/>
          <w:sz w:val="22"/>
        </w:rPr>
        <w:t>Personnel:</w:t>
      </w:r>
    </w:p>
    <w:p>
      <w:r>
        <w:rPr>
          <w:rFonts w:ascii="Calibri" w:hAnsi="Calibri"/>
          <w:b w:val="0"/>
          <w:i w:val="0"/>
          <w:sz w:val="22"/>
        </w:rPr>
        <w:t>Lorraine Roach, M.S. (Principal Investigator, 75% FTE)           $46,500</w:t>
      </w:r>
    </w:p>
    <w:p>
      <w:r>
        <w:rPr>
          <w:rFonts w:ascii="Calibri" w:hAnsi="Calibri"/>
          <w:b w:val="0"/>
          <w:i w:val="0"/>
          <w:sz w:val="22"/>
        </w:rPr>
        <w:t>Field Research Assistant (25% FTE, 12-month appointment)         $12,000</w:t>
      </w:r>
    </w:p>
    <w:p>
      <w:r>
        <w:rPr>
          <w:rFonts w:ascii="Calibri" w:hAnsi="Calibri"/>
          <w:b w:val="0"/>
          <w:i w:val="0"/>
          <w:sz w:val="22"/>
        </w:rPr>
        <w:t>Personnel Subtotal                                               $58,500</w:t>
      </w:r>
    </w:p>
    <w:p/>
    <w:p>
      <w:r>
        <w:rPr>
          <w:rFonts w:ascii="Calibri" w:hAnsi="Calibri"/>
          <w:b/>
          <w:i w:val="0"/>
          <w:sz w:val="22"/>
        </w:rPr>
        <w:t>Equipment:</w:t>
      </w:r>
    </w:p>
    <w:p>
      <w:r>
        <w:rPr>
          <w:rFonts w:ascii="Calibri" w:hAnsi="Calibri"/>
          <w:b w:val="0"/>
          <w:i w:val="0"/>
          <w:sz w:val="22"/>
        </w:rPr>
        <w:t>HOBO Tidbit v2 temperature loggers (24 units at $180)             $4,320</w:t>
      </w:r>
    </w:p>
    <w:p>
      <w:r>
        <w:rPr>
          <w:rFonts w:ascii="Calibri" w:hAnsi="Calibri"/>
          <w:b w:val="0"/>
          <w:i w:val="0"/>
          <w:sz w:val="22"/>
        </w:rPr>
        <w:t>Replacement underwater cameras and housings (2 units)             $1,800</w:t>
      </w:r>
    </w:p>
    <w:p>
      <w:r>
        <w:rPr>
          <w:rFonts w:ascii="Calibri" w:hAnsi="Calibri"/>
          <w:b w:val="0"/>
          <w:i w:val="0"/>
          <w:sz w:val="22"/>
        </w:rPr>
        <w:t>Quadrat frames, transect hardware, dive equipment maintenance     $1,880</w:t>
      </w:r>
    </w:p>
    <w:p>
      <w:r>
        <w:rPr>
          <w:rFonts w:ascii="Calibri" w:hAnsi="Calibri"/>
          <w:b w:val="0"/>
          <w:i w:val="0"/>
          <w:sz w:val="22"/>
        </w:rPr>
        <w:t>Equipment Subtotal                                                $8,000</w:t>
      </w:r>
    </w:p>
    <w:p/>
    <w:p>
      <w:r>
        <w:rPr>
          <w:rFonts w:ascii="Calibri" w:hAnsi="Calibri"/>
          <w:b/>
          <w:i w:val="0"/>
          <w:sz w:val="22"/>
        </w:rPr>
        <w:t>Field Operations:</w:t>
      </w:r>
    </w:p>
    <w:p>
      <w:r>
        <w:rPr>
          <w:rFonts w:ascii="Calibri" w:hAnsi="Calibri"/>
          <w:b w:val="0"/>
          <w:i w:val="0"/>
          <w:sz w:val="22"/>
        </w:rPr>
        <w:t>Research vessel time (boat rental and fuel, 48 survey days)       $6,400</w:t>
      </w:r>
    </w:p>
    <w:p>
      <w:r>
        <w:rPr>
          <w:rFonts w:ascii="Calibri" w:hAnsi="Calibri"/>
          <w:b w:val="0"/>
          <w:i w:val="0"/>
          <w:sz w:val="22"/>
        </w:rPr>
        <w:t>Compressed air fills and nitrox fills                             $1,100</w:t>
      </w:r>
    </w:p>
    <w:p>
      <w:r>
        <w:rPr>
          <w:rFonts w:ascii="Calibri" w:hAnsi="Calibri"/>
          <w:b w:val="0"/>
          <w:i w:val="0"/>
          <w:sz w:val="22"/>
        </w:rPr>
        <w:t>Equipment repair and replacement consumables                      $2,000</w:t>
      </w:r>
    </w:p>
    <w:p>
      <w:r>
        <w:rPr>
          <w:rFonts w:ascii="Calibri" w:hAnsi="Calibri"/>
          <w:b w:val="0"/>
          <w:i w:val="0"/>
          <w:sz w:val="22"/>
        </w:rPr>
        <w:t>Field Operations Subtotal                                         $9,500</w:t>
      </w:r>
    </w:p>
    <w:p/>
    <w:p>
      <w:r>
        <w:rPr>
          <w:rFonts w:ascii="Calibri" w:hAnsi="Calibri"/>
          <w:b w:val="0"/>
          <w:i w:val="0"/>
          <w:sz w:val="22"/>
        </w:rPr>
        <w:t>Indirect Costs (10.5% of direct costs):                             $9,000</w:t>
      </w:r>
    </w:p>
    <w:p/>
    <w:p>
      <w:r>
        <w:rPr>
          <w:rFonts w:ascii="Calibri" w:hAnsi="Calibri"/>
          <w:b w:val="0"/>
          <w:i w:val="0"/>
          <w:sz w:val="22"/>
        </w:rPr>
        <w:t>Year 1 Total:                                                      $85,000</w:t>
      </w:r>
    </w:p>
    <w:p/>
    <w:p>
      <w:r>
        <w:rPr>
          <w:rFonts w:ascii="Calibri" w:hAnsi="Calibri"/>
          <w:b w:val="0"/>
          <w:i w:val="0"/>
          <w:sz w:val="22"/>
        </w:rPr>
        <w:t>Year 2 - Total Request: $85,000</w:t>
      </w:r>
    </w:p>
    <w:p/>
    <w:p>
      <w:r>
        <w:rPr>
          <w:rFonts w:ascii="Calibri" w:hAnsi="Calibri"/>
          <w:b w:val="0"/>
          <w:i w:val="0"/>
          <w:sz w:val="22"/>
        </w:rPr>
        <w:t>Personnel costs are similar to Year 1. Equipment costs are reduced by approximately</w:t>
      </w:r>
    </w:p>
    <w:p>
      <w:r>
        <w:rPr>
          <w:rFonts w:ascii="Calibri" w:hAnsi="Calibri"/>
          <w:b w:val="0"/>
          <w:i w:val="0"/>
          <w:sz w:val="22"/>
        </w:rPr>
        <w:t>$3,500 as logger deployment hardware is already in place. The reduction is redirected</w:t>
      </w:r>
    </w:p>
    <w:p>
      <w:r>
        <w:rPr>
          <w:rFonts w:ascii="Calibri" w:hAnsi="Calibri"/>
          <w:b w:val="0"/>
          <w:i w:val="0"/>
          <w:sz w:val="22"/>
        </w:rPr>
        <w:t>to publication and dissemination costs, including open-access publication fees</w:t>
      </w:r>
    </w:p>
    <w:p>
      <w:r>
        <w:rPr>
          <w:rFonts w:ascii="Calibri" w:hAnsi="Calibri"/>
          <w:b w:val="0"/>
          <w:i w:val="0"/>
          <w:sz w:val="22"/>
        </w:rPr>
        <w:t>(estimated $2,500 for target journals), conference travel to the Pacific Islands Climate</w:t>
      </w:r>
    </w:p>
    <w:p>
      <w:r>
        <w:rPr>
          <w:rFonts w:ascii="Calibri" w:hAnsi="Calibri"/>
          <w:b w:val="0"/>
          <w:i w:val="0"/>
          <w:sz w:val="22"/>
        </w:rPr>
        <w:t>Adaptation Science Center meeting (estimated $1,800 for two attendees), and community</w:t>
      </w:r>
    </w:p>
    <w:p>
      <w:r>
        <w:rPr>
          <w:rFonts w:ascii="Calibri" w:hAnsi="Calibri"/>
          <w:b w:val="0"/>
          <w:i w:val="0"/>
          <w:sz w:val="22"/>
        </w:rPr>
        <w:t>curriculum printing and distribution ($800).</w:t>
      </w:r>
    </w:p>
    <w:p/>
    <w:p>
      <w:r>
        <w:rPr>
          <w:rFonts w:ascii="Calibri" w:hAnsi="Calibri"/>
          <w:b w:val="0"/>
          <w:i w:val="0"/>
          <w:sz w:val="22"/>
        </w:rPr>
        <w:t>Year 2 Total:                                                      $85,000</w:t>
      </w:r>
    </w:p>
    <w:p/>
    <w:p>
      <w:r>
        <w:rPr>
          <w:rFonts w:ascii="Calibri" w:hAnsi="Calibri"/>
          <w:b w:val="0"/>
          <w:i w:val="0"/>
          <w:sz w:val="22"/>
        </w:rPr>
        <w:t>Combined Two-Year Total:                                          $170,000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Calibri" w:hAnsi="Calibri"/>
          <w:color w:val="1F4E79"/>
          <w:sz w:val="26"/>
        </w:rPr>
        <w:t>PROJECT TIMELINE</w:t>
      </w:r>
    </w:p>
    <w:p/>
    <w:p>
      <w:r>
        <w:rPr>
          <w:rFonts w:ascii="Calibri" w:hAnsi="Calibri"/>
          <w:b w:val="0"/>
          <w:i w:val="0"/>
          <w:sz w:val="22"/>
        </w:rPr>
        <w:t>Oct 2026     Field expansion to KNB-06 and KNB-07. Temperature logger</w:t>
      </w:r>
    </w:p>
    <w:p>
      <w:r>
        <w:rPr>
          <w:rFonts w:ascii="Calibri" w:hAnsi="Calibri"/>
          <w:b w:val="0"/>
          <w:i w:val="0"/>
          <w:sz w:val="22"/>
        </w:rPr>
        <w:t>deployment at KNB-02 and KNB-07. Community training cohort</w:t>
      </w:r>
    </w:p>
    <w:p>
      <w:r>
        <w:rPr>
          <w:rFonts w:ascii="Calibri" w:hAnsi="Calibri"/>
          <w:b w:val="0"/>
          <w:i w:val="0"/>
          <w:sz w:val="22"/>
        </w:rPr>
        <w:t>recruitment begins.</w:t>
      </w:r>
    </w:p>
    <w:p/>
    <w:p>
      <w:r>
        <w:rPr>
          <w:rFonts w:ascii="Calibri" w:hAnsi="Calibri"/>
          <w:b w:val="0"/>
          <w:i w:val="0"/>
          <w:sz w:val="22"/>
        </w:rPr>
        <w:t>Nov 2026     First volunteer training events for two new community groups.</w:t>
      </w:r>
    </w:p>
    <w:p>
      <w:r>
        <w:rPr>
          <w:rFonts w:ascii="Calibri" w:hAnsi="Calibri"/>
          <w:b w:val="0"/>
          <w:i w:val="0"/>
          <w:sz w:val="22"/>
        </w:rPr>
        <w:t>Year 4 monitoring fully operational across all seven sites.</w:t>
      </w:r>
    </w:p>
    <w:p/>
    <w:p>
      <w:r>
        <w:rPr>
          <w:rFonts w:ascii="Calibri" w:hAnsi="Calibri"/>
          <w:b w:val="0"/>
          <w:i w:val="0"/>
          <w:sz w:val="22"/>
        </w:rPr>
        <w:t>Jan 2027     Deep analysis of Years 1 through 3 data completed. Genus-level</w:t>
      </w:r>
    </w:p>
    <w:p>
      <w:r>
        <w:rPr>
          <w:rFonts w:ascii="Calibri" w:hAnsi="Calibri"/>
          <w:b w:val="0"/>
          <w:i w:val="0"/>
          <w:sz w:val="22"/>
        </w:rPr>
        <w:t>thermal tolerance index draft framework delivered to DLNR.</w:t>
      </w:r>
    </w:p>
    <w:p/>
    <w:p>
      <w:r>
        <w:rPr>
          <w:rFonts w:ascii="Calibri" w:hAnsi="Calibri"/>
          <w:b w:val="0"/>
          <w:i w:val="0"/>
          <w:sz w:val="22"/>
        </w:rPr>
        <w:t>Jun 2027     Mid-project review meeting with DLNR and NOAA collaborators.</w:t>
      </w:r>
    </w:p>
    <w:p>
      <w:r>
        <w:rPr>
          <w:rFonts w:ascii="Calibri" w:hAnsi="Calibri"/>
          <w:b w:val="0"/>
          <w:i w:val="0"/>
          <w:sz w:val="22"/>
        </w:rPr>
        <w:t>Community monitoring protocol review and update.</w:t>
      </w:r>
    </w:p>
    <w:p/>
    <w:p>
      <w:r>
        <w:rPr>
          <w:rFonts w:ascii="Calibri" w:hAnsi="Calibri"/>
          <w:b w:val="0"/>
          <w:i w:val="0"/>
          <w:sz w:val="22"/>
        </w:rPr>
        <w:t>Sep 2027     Year 4 data compilation and quality control complete.</w:t>
      </w:r>
    </w:p>
    <w:p>
      <w:r>
        <w:rPr>
          <w:rFonts w:ascii="Calibri" w:hAnsi="Calibri"/>
          <w:b w:val="0"/>
          <w:i w:val="0"/>
          <w:sz w:val="22"/>
        </w:rPr>
        <w:t>Reef health index framework finalized with stakeholder input.</w:t>
      </w:r>
    </w:p>
    <w:p/>
    <w:p>
      <w:r>
        <w:rPr>
          <w:rFonts w:ascii="Calibri" w:hAnsi="Calibri"/>
          <w:b w:val="0"/>
          <w:i w:val="0"/>
          <w:sz w:val="22"/>
        </w:rPr>
        <w:t>Jan 2028     Manuscript draft completed and submitted for co-investigator</w:t>
      </w:r>
    </w:p>
    <w:p>
      <w:r>
        <w:rPr>
          <w:rFonts w:ascii="Calibri" w:hAnsi="Calibri"/>
          <w:b w:val="0"/>
          <w:i w:val="0"/>
          <w:sz w:val="22"/>
        </w:rPr>
        <w:t>and NOAA review before journal submission.</w:t>
      </w:r>
    </w:p>
    <w:p/>
    <w:p>
      <w:r>
        <w:rPr>
          <w:rFonts w:ascii="Calibri" w:hAnsi="Calibri"/>
          <w:b w:val="0"/>
          <w:i w:val="0"/>
          <w:sz w:val="22"/>
        </w:rPr>
        <w:t>Apr 2028     Manuscript submitted to Coral Reefs or Marine Ecology Progress</w:t>
      </w:r>
    </w:p>
    <w:p>
      <w:r>
        <w:rPr>
          <w:rFonts w:ascii="Calibri" w:hAnsi="Calibri"/>
          <w:b w:val="0"/>
          <w:i w:val="0"/>
          <w:sz w:val="22"/>
        </w:rPr>
        <w:t>Series. Conference abstract submitted.</w:t>
      </w:r>
    </w:p>
    <w:p/>
    <w:p>
      <w:r>
        <w:rPr>
          <w:rFonts w:ascii="Calibri" w:hAnsi="Calibri"/>
          <w:b w:val="0"/>
          <w:i w:val="0"/>
          <w:sz w:val="22"/>
        </w:rPr>
        <w:t>Sep 2028     Final project report submitted to Hawaii Sea Grant. Volunteer</w:t>
      </w:r>
    </w:p>
    <w:p>
      <w:r>
        <w:rPr>
          <w:rFonts w:ascii="Calibri" w:hAnsi="Calibri"/>
          <w:b w:val="0"/>
          <w:i w:val="0"/>
          <w:sz w:val="22"/>
        </w:rPr>
        <w:t>training resource package finalized and distributed. All data</w:t>
      </w:r>
    </w:p>
    <w:p>
      <w:r>
        <w:rPr>
          <w:rFonts w:ascii="Calibri" w:hAnsi="Calibri"/>
          <w:b w:val="0"/>
          <w:i w:val="0"/>
          <w:sz w:val="22"/>
        </w:rPr>
        <w:t>archived with NOAA National Centers for Environmental Information.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Calibri" w:hAnsi="Calibri"/>
          <w:color w:val="1F4E79"/>
          <w:sz w:val="26"/>
        </w:rPr>
        <w:t>BROADER IMPACTS</w:t>
      </w:r>
    </w:p>
    <w:p/>
    <w:p>
      <w:r>
        <w:rPr>
          <w:rFonts w:ascii="Calibri" w:hAnsi="Calibri"/>
          <w:b w:val="0"/>
          <w:i w:val="0"/>
          <w:sz w:val="22"/>
        </w:rPr>
        <w:t>The community-based monitoring model developed and refined through this project is</w:t>
      </w:r>
    </w:p>
    <w:p>
      <w:r>
        <w:rPr>
          <w:rFonts w:ascii="Calibri" w:hAnsi="Calibri"/>
          <w:b w:val="0"/>
          <w:i w:val="0"/>
          <w:sz w:val="22"/>
        </w:rPr>
        <w:t>directly replicable across Hawaii reef monitoring programs and, with adaptation,</w:t>
      </w:r>
    </w:p>
    <w:p>
      <w:r>
        <w:rPr>
          <w:rFonts w:ascii="Calibri" w:hAnsi="Calibri"/>
          <w:b w:val="0"/>
          <w:i w:val="0"/>
          <w:sz w:val="22"/>
        </w:rPr>
        <w:t>applicable to reef systems throughout the Pacific. The training manual, field data</w:t>
      </w:r>
    </w:p>
    <w:p>
      <w:r>
        <w:rPr>
          <w:rFonts w:ascii="Calibri" w:hAnsi="Calibri"/>
          <w:b w:val="0"/>
          <w:i w:val="0"/>
          <w:sz w:val="22"/>
        </w:rPr>
        <w:t>protocols, and quality-control procedures will be made freely available as a</w:t>
      </w:r>
    </w:p>
    <w:p>
      <w:r>
        <w:rPr>
          <w:rFonts w:ascii="Calibri" w:hAnsi="Calibri"/>
          <w:b w:val="0"/>
          <w:i w:val="0"/>
          <w:sz w:val="22"/>
        </w:rPr>
        <w:t>downloadable resource through the Coral Futures Institute website and through the</w:t>
      </w:r>
    </w:p>
    <w:p>
      <w:r>
        <w:rPr>
          <w:rFonts w:ascii="Calibri" w:hAnsi="Calibri"/>
          <w:b w:val="0"/>
          <w:i w:val="0"/>
          <w:sz w:val="22"/>
        </w:rPr>
        <w:t>Hawaii DLNR Division of Aquatic Resources extension network. Data collected through</w:t>
      </w:r>
    </w:p>
    <w:p>
      <w:r>
        <w:rPr>
          <w:rFonts w:ascii="Calibri" w:hAnsi="Calibri"/>
          <w:b w:val="0"/>
          <w:i w:val="0"/>
          <w:sz w:val="22"/>
        </w:rPr>
        <w:t>both the research-team surveys and the community monitoring program will be shared with</w:t>
      </w:r>
    </w:p>
    <w:p>
      <w:r>
        <w:rPr>
          <w:rFonts w:ascii="Calibri" w:hAnsi="Calibri"/>
          <w:b w:val="0"/>
          <w:i w:val="0"/>
          <w:sz w:val="22"/>
        </w:rPr>
        <w:t>NOAA, DLNR, and reef MPA management teams on an annual basis, enabling evidence-based</w:t>
      </w:r>
    </w:p>
    <w:p>
      <w:r>
        <w:rPr>
          <w:rFonts w:ascii="Calibri" w:hAnsi="Calibri"/>
          <w:b w:val="0"/>
          <w:i w:val="0"/>
          <w:sz w:val="22"/>
        </w:rPr>
        <w:t>updates to management plans without delay. Training opportunities created through the</w:t>
      </w:r>
    </w:p>
    <w:p>
      <w:r>
        <w:rPr>
          <w:rFonts w:ascii="Calibri" w:hAnsi="Calibri"/>
          <w:b w:val="0"/>
          <w:i w:val="0"/>
          <w:sz w:val="22"/>
        </w:rPr>
        <w:t>program expansion provide meaningful marine science engagement for Native Hawaiian</w:t>
      </w:r>
    </w:p>
    <w:p>
      <w:r>
        <w:rPr>
          <w:rFonts w:ascii="Calibri" w:hAnsi="Calibri"/>
          <w:b w:val="0"/>
          <w:i w:val="0"/>
          <w:sz w:val="22"/>
        </w:rPr>
        <w:t>practitioners, students, and fishing community members who have a generational stake</w:t>
      </w:r>
    </w:p>
    <w:p>
      <w:r>
        <w:rPr>
          <w:rFonts w:ascii="Calibri" w:hAnsi="Calibri"/>
          <w:b w:val="0"/>
          <w:i w:val="0"/>
          <w:sz w:val="22"/>
        </w:rPr>
        <w:t>in the health of Kaneohe Bay. The participation of community members as trained data</w:t>
      </w:r>
    </w:p>
    <w:p>
      <w:r>
        <w:rPr>
          <w:rFonts w:ascii="Calibri" w:hAnsi="Calibri"/>
          <w:b w:val="0"/>
          <w:i w:val="0"/>
          <w:sz w:val="22"/>
        </w:rPr>
        <w:t>collectors, rather than passive stakeholders, reflects a conservation model grounded</w:t>
      </w:r>
    </w:p>
    <w:p>
      <w:r>
        <w:rPr>
          <w:rFonts w:ascii="Calibri" w:hAnsi="Calibri"/>
          <w:b w:val="0"/>
          <w:i w:val="0"/>
          <w:sz w:val="22"/>
        </w:rPr>
        <w:t>in shared stewardship. On a broader scale, the longitudinal dataset produced by this</w:t>
      </w:r>
    </w:p>
    <w:p>
      <w:r>
        <w:rPr>
          <w:rFonts w:ascii="Calibri" w:hAnsi="Calibri"/>
          <w:b w:val="0"/>
          <w:i w:val="0"/>
          <w:sz w:val="22"/>
        </w:rPr>
        <w:t>project will contribute to the Pacific climate adaptation evidence base at a moment</w:t>
      </w:r>
    </w:p>
    <w:p>
      <w:r>
        <w:rPr>
          <w:rFonts w:ascii="Calibri" w:hAnsi="Calibri"/>
          <w:b w:val="0"/>
          <w:i w:val="0"/>
          <w:sz w:val="22"/>
        </w:rPr>
        <w:t>when long-term recovery data from well-characterized reef systems is urgently needed</w:t>
      </w:r>
    </w:p>
    <w:p>
      <w:r>
        <w:rPr>
          <w:rFonts w:ascii="Calibri" w:hAnsi="Calibri"/>
          <w:b w:val="0"/>
          <w:i w:val="0"/>
          <w:sz w:val="22"/>
        </w:rPr>
        <w:t>to calibrate regional thermal stress models and restoration prioritization frameworks.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 w:val="0"/>
          <w:i w:val="0"/>
          <w:sz w:val="22"/>
        </w:rPr>
        <w:t>End of Proposal</w:t>
      </w:r>
    </w:p>
    <w:p/>
    <w:p>
      <w:r>
        <w:rPr>
          <w:rFonts w:ascii="Calibri" w:hAnsi="Calibri"/>
          <w:b w:val="0"/>
          <w:i w:val="0"/>
          <w:sz w:val="22"/>
        </w:rPr>
        <w:t>Submitted by: Lorraine Roach, M.S.</w:t>
      </w:r>
    </w:p>
    <w:p>
      <w:r>
        <w:rPr>
          <w:rFonts w:ascii="Calibri" w:hAnsi="Calibri"/>
          <w:b w:val="0"/>
          <w:i w:val="0"/>
          <w:sz w:val="22"/>
        </w:rPr>
        <w:t>Institution:  Coral Futures Institute, Kaneohe HI 96744</w:t>
      </w:r>
    </w:p>
    <w:p>
      <w:r>
        <w:rPr>
          <w:rFonts w:ascii="Calibri" w:hAnsi="Calibri"/>
          <w:b w:val="0"/>
          <w:i w:val="0"/>
          <w:sz w:val="22"/>
        </w:rPr>
        <w:t>Contact:      l.roach@coralfuturesinstitute.org</w:t>
      </w:r>
    </w:p>
    <w:p>
      <w:r>
        <w:rPr>
          <w:color w:val="B4B4B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