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32"/>
        </w:rPr>
        <w:t>Ironwork Gallery</w:t>
      </w:r>
    </w:p>
    <w:p>
      <w:pPr>
        <w:spacing w:after="40"/>
      </w:pPr>
      <w:r>
        <w:rPr>
          <w:b w:val="0"/>
          <w:i w:val="0"/>
          <w:sz w:val="18"/>
        </w:rPr>
        <w:t>52 North 2nd Street, Philadelphia, PA 19106  |  ironworkgallery.com  |  (215) 555-0392</w:t>
      </w:r>
    </w:p>
    <w:p>
      <w:pPr>
        <w:spacing w:after="40"/>
      </w:pPr>
      <w:r>
        <w:rPr>
          <w:b/>
          <w:i w:val="0"/>
          <w:sz w:val="20"/>
        </w:rPr>
        <w:t>FOR IMMEDIATE RELEASE</w:t>
      </w:r>
    </w:p>
    <w:p>
      <w:pPr>
        <w:spacing w:after="200"/>
      </w:pPr>
      <w:r>
        <w:rPr>
          <w:b w:val="0"/>
          <w:i w:val="0"/>
          <w:sz w:val="20"/>
        </w:rPr>
        <w:t>October 12, 2026</w:t>
      </w:r>
    </w:p>
    <w:p>
      <w:pPr>
        <w:spacing w:after="40"/>
      </w:pPr>
      <w:r>
        <w:rPr>
          <w:b/>
          <w:i w:val="0"/>
          <w:sz w:val="28"/>
        </w:rPr>
        <w:t>Nancy Crawford: Found Light</w:t>
      </w:r>
    </w:p>
    <w:p>
      <w:pPr>
        <w:spacing w:after="200"/>
      </w:pPr>
      <w:r>
        <w:rPr>
          <w:b w:val="0"/>
          <w:i/>
          <w:sz w:val="22"/>
        </w:rPr>
        <w:t>New mixed-media work. November 6 through December 19, 2026. Opening reception Friday, November 6, 6:00 to 9:00 p.m.</w:t>
      </w:r>
    </w:p>
    <w:p>
      <w:pPr>
        <w:spacing w:after="120"/>
      </w:pPr>
      <w:r>
        <w:rPr>
          <w:b w:val="0"/>
          <w:i w:val="0"/>
          <w:sz w:val="22"/>
        </w:rPr>
        <w:t>Philadelphia. Ironwork Gallery is pleased to present Found Light, a solo exhibition of new work by Philadelphia artist Nancy Crawford, opening November 6, 2026. This is Crawford's second solo presentation with the gallery, following Quiet Registers in 2023.</w:t>
      </w:r>
    </w:p>
    <w:p>
      <w:pPr>
        <w:spacing w:after="120"/>
      </w:pPr>
      <w:r>
        <w:rPr>
          <w:b w:val="0"/>
          <w:i w:val="0"/>
          <w:sz w:val="22"/>
        </w:rPr>
        <w:t>Working in printmaking, collage, and found materials gathered along the Delaware riverfront near their Fishtown studio, Crawford builds layered surfaces that hold light and time. The fifteen works in Found Light were made over two years, a period that also saw the artist complete a commissioned triptych for a Philadelphia corporate collection.</w:t>
      </w:r>
    </w:p>
    <w:p>
      <w:pPr>
        <w:spacing w:after="120"/>
      </w:pPr>
      <w:r>
        <w:rPr>
          <w:b w:val="0"/>
          <w:i w:val="0"/>
          <w:sz w:val="22"/>
        </w:rPr>
        <w:t>"Nancy's work asks you to slow down," said gallery director Kim Albright. "In a noisy season, these pieces are a quiet room. We are proud to show them."</w:t>
      </w:r>
    </w:p>
    <w:p>
      <w:pPr>
        <w:spacing w:after="120"/>
      </w:pPr>
      <w:r>
        <w:rPr>
          <w:b w:val="0"/>
          <w:i w:val="0"/>
          <w:sz w:val="22"/>
        </w:rPr>
        <w:t>Crawford holds an MFA from Northfield Institute of the Arts and has exhibited in Philadelphia and Brooklyn for three decades. They teach in the Foundations Department at Harrington Arts Academy and are represented by Ironwork Gallery, Philadelphia, and Sable and Thread Gallery, Brooklyn.</w:t>
      </w:r>
    </w:p>
    <w:p>
      <w:pPr>
        <w:spacing w:after="120"/>
      </w:pPr>
      <w:r>
        <w:rPr>
          <w:b w:val="0"/>
          <w:i w:val="0"/>
          <w:sz w:val="22"/>
        </w:rPr>
        <w:t>The artist will be present at the opening reception. Press previews are available by appointment. For images and interviews, contact Kim Albright at kim@ironworkgallery.com or (215) 555-0392.</w:t>
      </w:r>
    </w:p>
    <w:p>
      <w:pPr>
        <w:spacing w:after="120"/>
      </w:pPr>
      <w:r>
        <w:rPr>
          <w:b w:val="0"/>
          <w:i/>
          <w:sz w:val="20"/>
        </w:rPr>
        <w:t>Gallery hours: Wednesday to Sunday, 11:00 a.m. to 6:00 p.m.</w:t>
      </w:r>
    </w:p>
    <w:sectPr w:rsidR="00FC693F" w:rsidRPr="0006063C" w:rsidSect="00034616">
      <w:pgSz w:w="12240" w:h="15840"/>
      <w:pgMar w:top="1296" w:right="1296" w:bottom="1296"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