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color w:val="000000"/>
          <w:sz w:val="30"/>
        </w:rPr>
        <w:t>Where Things Are</w:t>
      </w:r>
    </w:p>
    <w:p>
      <w:r>
        <w:rPr>
          <w:rFonts w:ascii="Calibri" w:hAnsi="Calibri"/>
          <w:b w:val="0"/>
          <w:i/>
          <w:color w:val="000000"/>
          <w:sz w:val="22"/>
        </w:rPr>
        <w:t>For Dorothy and the children. Updated January 2026. Ashley J. Rogers.</w:t>
      </w:r>
    </w:p>
    <w:p>
      <w:r>
        <w:rPr>
          <w:rFonts w:ascii="Calibri" w:hAnsi="Calibri"/>
          <w:b w:val="0"/>
          <w:i w:val="0"/>
          <w:color w:val="000000"/>
          <w:sz w:val="22"/>
        </w:rPr>
        <w:t>Dorothy knows most of this but the children should too, so nobody has to go hunting at a hard time. This is not because anything is wrong. It is because I drove a bus thirty one years and I believe in being ready.</w:t>
      </w:r>
    </w:p>
    <w:p>
      <w:r>
        <w:rPr>
          <w:rFonts w:ascii="Calibri" w:hAnsi="Calibri"/>
          <w:b/>
          <w:i w:val="0"/>
          <w:color w:val="000000"/>
          <w:sz w:val="22"/>
        </w:rPr>
        <w:t>Papers</w:t>
      </w:r>
    </w:p>
    <w:p>
      <w:pPr>
        <w:pStyle w:val="ListBullet"/>
      </w:pPr>
      <w:r>
        <w:t>Deed to the house, paid off 2012, in the gray fire box in the basement workshop.</w:t>
      </w:r>
    </w:p>
    <w:p>
      <w:pPr>
        <w:pStyle w:val="ListBullet"/>
      </w:pPr>
      <w:r>
        <w:t>Both life insurance policies, same box. Small policies, enough to bury us right and not be a burden.</w:t>
      </w:r>
    </w:p>
    <w:p>
      <w:pPr>
        <w:pStyle w:val="ListBullet"/>
      </w:pPr>
      <w:r>
        <w:t>Pension paperwork, pension ID DD-PEN-44213, top drawer of the bedroom dresser.</w:t>
      </w:r>
    </w:p>
    <w:p>
      <w:pPr>
        <w:pStyle w:val="ListBullet"/>
      </w:pPr>
      <w:r>
        <w:t>Social Security cards and birth certificates, same fire box.</w:t>
      </w:r>
    </w:p>
    <w:p>
      <w:pPr>
        <w:pStyle w:val="ListBullet"/>
      </w:pPr>
      <w:r>
        <w:t>Vehicle title, same box.</w:t>
      </w:r>
    </w:p>
    <w:p>
      <w:r>
        <w:rPr>
          <w:rFonts w:ascii="Calibri" w:hAnsi="Calibri"/>
          <w:b/>
          <w:i w:val="0"/>
          <w:color w:val="000000"/>
          <w:sz w:val="22"/>
        </w:rPr>
        <w:t>Money</w:t>
      </w:r>
    </w:p>
    <w:p>
      <w:pPr>
        <w:pStyle w:val="ListBullet"/>
      </w:pPr>
      <w:r>
        <w:t>Motor City Community Bank, Grand River branch. Joint checking and savings.</w:t>
      </w:r>
    </w:p>
    <w:p>
      <w:pPr>
        <w:pStyle w:val="ListBullet"/>
      </w:pPr>
      <w:r>
        <w:t>Denise has the account list. Call the bank at (313) 555-0700.</w:t>
      </w:r>
    </w:p>
    <w:p>
      <w:pPr>
        <w:pStyle w:val="ListBullet"/>
      </w:pPr>
      <w:r>
        <w:t>We owe no one. No card debt. The house and the car are ours.</w:t>
      </w:r>
    </w:p>
    <w:p>
      <w:r>
        <w:rPr>
          <w:rFonts w:ascii="Calibri" w:hAnsi="Calibri"/>
          <w:b/>
          <w:i w:val="0"/>
          <w:color w:val="000000"/>
          <w:sz w:val="22"/>
        </w:rPr>
        <w:t>Wishes</w:t>
      </w:r>
    </w:p>
    <w:p>
      <w:pPr>
        <w:pStyle w:val="ListBullet"/>
      </w:pPr>
      <w:r>
        <w:t>Service at Greater Hope. Pastor Gaines if he is able. Precious Lord and I Will Fly Away.</w:t>
      </w:r>
    </w:p>
    <w:p>
      <w:pPr>
        <w:pStyle w:val="ListBullet"/>
      </w:pPr>
      <w:r>
        <w:t>No fuss and no open casket arguments. Dorothy decides what she cannot, the children help.</w:t>
      </w:r>
    </w:p>
    <w:p>
      <w:pPr>
        <w:pStyle w:val="ListBullet"/>
      </w:pPr>
      <w:r>
        <w:t>The tithe continues. Ten percent, the way it always has.</w:t>
      </w:r>
    </w:p>
    <w:p>
      <w:r>
        <w:rPr>
          <w:rFonts w:ascii="Calibri" w:hAnsi="Calibri"/>
          <w:b w:val="0"/>
          <w:i/>
          <w:color w:val="000000"/>
          <w:sz w:val="22"/>
        </w:rPr>
        <w:t>That is enough planning for paper. The rest is in the Lord's hands and I am at peace with that. Ashley.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J. Rogers</dc:creator>
  <cp:keywords/>
  <dc:description>generated by python-docx</dc:description>
  <cp:lastModifiedBy>Ashley J. Rogers</cp:lastModifiedBy>
  <cp:revision>1</cp:revision>
  <dcterms:created xsi:type="dcterms:W3CDTF">2013-12-23T23:15:00Z</dcterms:created>
  <dcterms:modified xsi:type="dcterms:W3CDTF">2013-12-23T23:15:00Z</dcterms:modified>
  <cp:category/>
</cp:coreProperties>
</file>