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7A2E22"/>
          <w:sz w:val="32"/>
        </w:rPr>
        <w:t>A Letter to Jean-Pierre, On the Business</w:t>
      </w:r>
    </w:p>
    <w:p>
      <w:r>
        <w:t>JP, I am writing this down because some things are easier to read than to say across a dinner table, and because you should have it in your hand when the time comes. This is about the business, about Ward Taxi, and about what I hope you carry forward when it is yours to run.</w:t>
      </w:r>
    </w:p>
    <w:p>
      <w:r>
        <w:rPr>
          <w:b/>
          <w:color w:val="7A2E22"/>
          <w:sz w:val="24"/>
        </w:rPr>
        <w:t>Why I am writing this now</w:t>
      </w:r>
    </w:p>
    <w:p>
      <w:r>
        <w:t>You are twenty-four, you are the best mechanic I have, and you are slow to commit to a plan in the way your father was, which is not a fault. It means you think first. But I want you to know the shape of what is coming, so it is not a surprise. The business will be yours. Not today, not next year necessarily, but on a path we are already walking.</w:t>
      </w:r>
    </w:p>
    <w:p>
      <w:r>
        <w:rPr>
          <w:b/>
          <w:color w:val="7A2E22"/>
          <w:sz w:val="24"/>
        </w:rPr>
        <w:t>What the business is</w:t>
      </w:r>
    </w:p>
    <w:p>
      <w:r>
        <w:t>Ward Taxi is twelve vehicles, sixteen names on the roster, and four contracts that keep the lights on. It grosses near $480,000 a year and nets near $165,000 after fuel, insurance, maintenance, and payroll. The numbers are in the annual report P02 and the workbooks. But the business is not the numbers. The business is the drivers who show up at 5:30 in the morning and the riders who trust the back seat. Learn the numbers, then remember they are not the point.</w:t>
      </w:r>
    </w:p>
    <w:p>
      <w:r>
        <w:rPr>
          <w:b/>
          <w:color w:val="7A2E22"/>
          <w:sz w:val="24"/>
        </w:rPr>
        <w:t>What I am building toward</w:t>
      </w:r>
    </w:p>
    <w:p>
      <w:r>
        <w:t>The medical transport license through the state is the next chapter. Two vans modified, a fourteen month break-even, a service that helps people who cannot drive themselves to care. That is in document P03 and deck PP01. I am building it so that when the airport queue keeps shrinking, you have something steady to stand on. You will certify the securement hardware yourself. That is your name on the safety of it.</w:t>
      </w:r>
    </w:p>
    <w:p>
      <w:r>
        <w:br w:type="page"/>
      </w:r>
    </w:p>
    <w:p>
      <w:r>
        <w:rPr>
          <w:b/>
          <w:color w:val="7A2E22"/>
          <w:sz w:val="24"/>
        </w:rPr>
        <w:t>The things that are not in any workbook</w:t>
      </w:r>
    </w:p>
    <w:p>
      <w:pPr>
        <w:pStyle w:val="ListBullet"/>
      </w:pPr>
      <w:r>
        <w:t>Frank Morrison has been with me fifteen years. He is your right hand the way he was mine. Keep him.</w:t>
      </w:r>
    </w:p>
    <w:p>
      <w:pPr>
        <w:pStyle w:val="ListBullet"/>
      </w:pPr>
      <w:r>
        <w:t>The people who showed up in the lean years get the benefit of the doubt. You will know who they are.</w:t>
      </w:r>
    </w:p>
    <w:p>
      <w:pPr>
        <w:pStyle w:val="ListBullet"/>
      </w:pPr>
      <w:r>
        <w:t>Service is the through-line. The fleet, the church, looking after your grandmother, it is all one motion.</w:t>
      </w:r>
    </w:p>
    <w:p>
      <w:pPr>
        <w:pStyle w:val="ListBullet"/>
      </w:pPr>
      <w:r>
        <w:t>Never become someone your younger self would not recognize to get somewhere. It is not worth the trade.</w:t>
      </w:r>
    </w:p>
    <w:p>
      <w:r>
        <w:rPr>
          <w:b/>
          <w:color w:val="7A2E22"/>
          <w:sz w:val="24"/>
        </w:rPr>
        <w:t>On your grandmother and the family</w:t>
      </w:r>
    </w:p>
    <w:p>
      <w:r>
        <w:t>Your grandmother sits in the same pew her own mother sat in. Your sister runs the social media and is closest to her. Your uncle Reginald is the one I trust with the hard calls. When I am not the one holding all of it together, the four of you hold it together among yourselves. The business funds the household, the tithe goes out first every month, and the care of family is never a line item to cut.</w:t>
      </w:r>
    </w:p>
    <w:p>
      <w:r>
        <w:rPr>
          <w:b/>
          <w:color w:val="7A2E22"/>
          <w:sz w:val="24"/>
        </w:rPr>
        <w:t>What I expect of you</w:t>
      </w:r>
    </w:p>
    <w:p>
      <w:r>
        <w:t>Learn the dispatch board until it is in your hands without thinking. Read a P&amp;L until you can feel when a number is wrong before you open the sheet. Treat the drivers like people and the riders like family. Keep the vehicles right. And take your time committing, the way you do, but when you commit, commit all the way.</w:t>
      </w:r>
    </w:p>
    <w:p>
      <w:r>
        <w:rPr>
          <w:b/>
          <w:color w:val="7A2E22"/>
          <w:sz w:val="24"/>
        </w:rPr>
        <w:t>Closing</w:t>
      </w:r>
    </w:p>
    <w:p>
      <w:r>
        <w:t>I am proud of you. I do not say it across the dinner table as often as I think it, so it is here in writing where you cannot argue with it. The business is good hands waiting for good hands. Yours will do. With love, your mother.</w:t>
      </w:r>
    </w:p>
    <w:p>
      <w:r>
        <w:br w:type="page"/>
      </w:r>
    </w:p>
    <w:p>
      <w:r>
        <w:rPr>
          <w:b/>
          <w:color w:val="7A2E22"/>
          <w:sz w:val="24"/>
        </w:rPr>
        <w:t>Practical handover notes</w:t>
      </w:r>
    </w:p>
    <w:p>
      <w:r>
        <w:t>When the day comes, here is the order of things. These notes sit alongside the estate summary P07 and the asset register X08, and your uncle Reginald and Max Delano both know where everything is.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8"/>
              </w:rPr>
              <w:t>Area</w:t>
            </w:r>
          </w:p>
        </w:tc>
        <w:tc>
          <w:tcPr>
            <w:tcW w:type="dxa" w:w="3120"/>
          </w:tcPr>
          <w:p>
            <w:r>
              <w:rPr>
                <w:b/>
                <w:sz w:val="18"/>
              </w:rPr>
              <w:t>Where it lives</w:t>
            </w:r>
          </w:p>
        </w:tc>
        <w:tc>
          <w:tcPr>
            <w:tcW w:type="dxa" w:w="3120"/>
          </w:tcPr>
          <w:p>
            <w:r>
              <w:rPr>
                <w:b/>
                <w:sz w:val="18"/>
              </w:rPr>
              <w:t>Who to call</w:t>
            </w:r>
          </w:p>
        </w:tc>
      </w:tr>
      <w:tr>
        <w:tc>
          <w:tcPr>
            <w:tcW w:type="dxa" w:w="3120"/>
          </w:tcPr>
          <w:p>
            <w:r>
              <w:rPr>
                <w:sz w:val="18"/>
              </w:rPr>
              <w:t>Fleet accounting</w:t>
            </w:r>
          </w:p>
        </w:tc>
        <w:tc>
          <w:tcPr>
            <w:tcW w:type="dxa" w:w="3120"/>
          </w:tcPr>
          <w:p>
            <w:r>
              <w:rPr>
                <w:sz w:val="18"/>
              </w:rPr>
              <w:t>QuickBooks mirror, workbooks</w:t>
            </w:r>
          </w:p>
        </w:tc>
        <w:tc>
          <w:tcPr>
            <w:tcW w:type="dxa" w:w="3120"/>
          </w:tcPr>
          <w:p>
            <w:r>
              <w:rPr>
                <w:sz w:val="18"/>
              </w:rPr>
              <w:t>Max Delano, CPA</w:t>
            </w:r>
          </w:p>
        </w:tc>
      </w:tr>
      <w:tr>
        <w:tc>
          <w:tcPr>
            <w:tcW w:type="dxa" w:w="3120"/>
          </w:tcPr>
          <w:p>
            <w:r>
              <w:rPr>
                <w:sz w:val="18"/>
              </w:rPr>
              <w:t>Insurance</w:t>
            </w:r>
          </w:p>
        </w:tc>
        <w:tc>
          <w:tcPr>
            <w:tcW w:type="dxa" w:w="3120"/>
          </w:tcPr>
          <w:p>
            <w:r>
              <w:rPr>
                <w:sz w:val="18"/>
              </w:rPr>
              <w:t>Coral Gables binder, P01</w:t>
            </w:r>
          </w:p>
        </w:tc>
        <w:tc>
          <w:tcPr>
            <w:tcW w:type="dxa" w:w="3120"/>
          </w:tcPr>
          <w:p>
            <w:r>
              <w:rPr>
                <w:sz w:val="18"/>
              </w:rPr>
              <w:t>The broker on file</w:t>
            </w:r>
          </w:p>
        </w:tc>
      </w:tr>
      <w:tr>
        <w:tc>
          <w:tcPr>
            <w:tcW w:type="dxa" w:w="3120"/>
          </w:tcPr>
          <w:p>
            <w:r>
              <w:rPr>
                <w:sz w:val="18"/>
              </w:rPr>
              <w:t>Driver records</w:t>
            </w:r>
          </w:p>
        </w:tc>
        <w:tc>
          <w:tcPr>
            <w:tcW w:type="dxa" w:w="3120"/>
          </w:tcPr>
          <w:p>
            <w:r>
              <w:rPr>
                <w:sz w:val="18"/>
              </w:rPr>
              <w:t>People system, roster X02</w:t>
            </w:r>
          </w:p>
        </w:tc>
        <w:tc>
          <w:tcPr>
            <w:tcW w:type="dxa" w:w="3120"/>
          </w:tcPr>
          <w:p>
            <w:r>
              <w:rPr>
                <w:sz w:val="18"/>
              </w:rPr>
              <w:t>Frank Morrison</w:t>
            </w:r>
          </w:p>
        </w:tc>
      </w:tr>
      <w:tr>
        <w:tc>
          <w:tcPr>
            <w:tcW w:type="dxa" w:w="3120"/>
          </w:tcPr>
          <w:p>
            <w:r>
              <w:rPr>
                <w:sz w:val="18"/>
              </w:rPr>
              <w:t>Estate and personal</w:t>
            </w:r>
          </w:p>
        </w:tc>
        <w:tc>
          <w:tcPr>
            <w:tcW w:type="dxa" w:w="3120"/>
          </w:tcPr>
          <w:p>
            <w:r>
              <w:rPr>
                <w:sz w:val="18"/>
              </w:rPr>
              <w:t>Summary P07, home file</w:t>
            </w:r>
          </w:p>
        </w:tc>
        <w:tc>
          <w:tcPr>
            <w:tcW w:type="dxa" w:w="3120"/>
          </w:tcPr>
          <w:p>
            <w:r>
              <w:rPr>
                <w:sz w:val="18"/>
              </w:rPr>
              <w:t>Reginald and Max Delano</w:t>
            </w:r>
          </w:p>
        </w:tc>
      </w:tr>
    </w:tbl>
    <w:p>
      <w:r>
        <w:t>Read this again when you are ready, not before. There is no rush. The car in the garage taught me that, and the business will teach you the same. Slow and right beats fast and wrong every time.</w:t>
      </w:r>
    </w:p>
    <w:p>
      <w:r>
        <w:br w:type="page"/>
      </w:r>
    </w:p>
    <w:p>
      <w:r>
        <w:rPr>
          <w:b/>
          <w:color w:val="7A2E22"/>
          <w:sz w:val="24"/>
        </w:rPr>
        <w:t>A few things I want you to remember</w:t>
      </w:r>
    </w:p>
    <w:p>
      <w:r>
        <w:t>When you are tired and a driver is in trouble at two in the morning, the voice they need is the one that triages first and names the next step, not the one that piles on. I learned that holding this business through three economic cycles. You will learn it your own way, but here is the shortcut: ask what the person in front of you actually needs, then do that.</w:t>
      </w:r>
    </w:p>
    <w:p>
      <w:pPr>
        <w:pStyle w:val="ListBullet"/>
      </w:pPr>
      <w:r>
        <w:t>Tithe goes out first every month, before anything else. That order is not negotiable.</w:t>
      </w:r>
    </w:p>
    <w:p>
      <w:pPr>
        <w:pStyle w:val="ListBullet"/>
      </w:pPr>
      <w:r>
        <w:t>Keep the reserve full. The lean years come, and the reserve is how you keep everyone paid.</w:t>
      </w:r>
    </w:p>
    <w:p>
      <w:pPr>
        <w:pStyle w:val="ListBullet"/>
      </w:pPr>
      <w:r>
        <w:t>The medallions are worth a fraction of what they were. Do not chase that loss, build forward.</w:t>
      </w:r>
    </w:p>
    <w:p>
      <w:pPr>
        <w:pStyle w:val="ListBullet"/>
      </w:pPr>
      <w:r>
        <w:t>Your grandmother's pew, your father's mug, the family recipes. Some things do not get modernized.</w:t>
      </w:r>
    </w:p>
    <w:p>
      <w:r>
        <w:rPr>
          <w:b/>
          <w:color w:val="7A2E22"/>
          <w:sz w:val="24"/>
        </w:rPr>
        <w:t>The last word</w:t>
      </w:r>
    </w:p>
    <w:p>
      <w:r>
        <w:t>You think before you commit, and people mistake that for slowness. It is not. It is the same quality that makes you the best mechanic I have, the patience to do it right the first time. Bring that to the whole business and it will be in better hands than mine. I mean that. With love, your mother.</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C7466"/>
        <w:sz w:val="15"/>
      </w:rPr>
      <w:t>Letter to JP    Ward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1" w:color="7A2E22"/>
      </w:pBdr>
    </w:pPr>
    <w:r>
      <w:rPr>
        <w:b/>
        <w:color w:val="7A2E22"/>
        <w:sz w:val="22"/>
      </w:rPr>
      <w:t>Letter to JP</w:t>
    </w:r>
    <w:r>
      <w:rPr>
        <w:sz w:val="16"/>
      </w:rPr>
      <w:t xml:space="preserve">    On taking over Ward Taxi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