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7A2E22"/>
          <w:sz w:val="32"/>
        </w:rPr>
        <w:t>1978 Cadillac DeVille Restoration Log</w:t>
      </w:r>
    </w:p>
    <w:p>
      <w:r>
        <w:t>This is the working log for the 1978 Cadillac DeVille restoration kept in the home garage in Allapattah. The car was bought eight months after Michael's funeral, and the slowness of the work is the entire point. One system gets done, then the next, with no deadline pushing from behind. The log records what was done, what it cost, and what comes next. Photo reference is image G01. The project status is also summarized in deck PP04.</w:t>
      </w:r>
    </w:p>
    <w:p>
      <w:r>
        <w:rPr>
          <w:b/>
          <w:color w:val="7A2E22"/>
          <w:sz w:val="24"/>
        </w:rPr>
        <w:t>Why this car</w:t>
      </w:r>
    </w:p>
    <w:p>
      <w:r>
        <w:t>A 1978 DeVille is a big, honest piece of American steel. Nothing about it is in a hurry, which is exactly why it suits the hours after a long dispatch day. Working on it with the radio low is a kind of quiet that asks nothing back. JP advises on the mechanical work when asked, but mostly this is a one-person project, and that is how it stays.</w:t>
      </w:r>
    </w:p>
    <w:p>
      <w:r>
        <w:rPr>
          <w:b/>
          <w:color w:val="2E4636"/>
          <w:sz w:val="21"/>
        </w:rPr>
        <w:t>Log entries, fiscal year 2025 through early 2026</w:t>
      </w:r>
    </w:p>
    <w:p>
      <w:r>
        <w:t>Entry dated October 4, 2025. Started the project in earnest. Cleared the garage bay, set up the lighting, and inventoried what the car needed. The fuel system was the obvious first job. Ordered a new fuel pump and a carburetor rebuild kit through the restoration network.</w:t>
      </w:r>
    </w:p>
    <w:p>
      <w:r>
        <w:t>Entry dated November 8, 2025. Fuel pump replaced. The old one had been weeping for years by the look of it. The car turned over cleaner afterward. Took the afternoon, no rush, with Magda asleep by the bay door the whole time.</w:t>
      </w:r>
    </w:p>
    <w:p>
      <w:r>
        <w:t>Entry dated December 13, 2025. Carburetor rebuild finished. This was the patient job, small parts laid out in order, each one cleaned and set back the way it came off. The engine idles steady now. A good day in the garage.</w:t>
      </w:r>
    </w:p>
    <w:p>
      <w:r>
        <w:t>Entry dated January 17, 2026. Began the headliner trim. The original fabric had sagged and stained. Sourced a correct replacement and started the slow work of fitting it without a single wrinkle. This is the kind of job that punishes a rushed hand, so it waits for unhurried evenings.</w:t>
      </w:r>
    </w:p>
    <w:p>
      <w:r>
        <w:t>Entry dated February 21, 2026. Headliner trim continues. Two evenings this week. The corners are the hard part. Close, but not finished, and that is fine.</w:t>
      </w:r>
    </w:p>
    <w:p>
      <w:r>
        <w:br w:type="page"/>
      </w:r>
    </w:p>
    <w:p>
      <w:r>
        <w:rPr>
          <w:b/>
          <w:color w:val="7A2E22"/>
          <w:sz w:val="24"/>
        </w:rPr>
        <w:t>Parts and costs to date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8"/>
              </w:rPr>
              <w:t>Date</w:t>
            </w:r>
          </w:p>
        </w:tc>
        <w:tc>
          <w:tcPr>
            <w:tcW w:type="dxa" w:w="2340"/>
          </w:tcPr>
          <w:p>
            <w:r>
              <w:rPr>
                <w:b/>
                <w:sz w:val="18"/>
              </w:rPr>
              <w:t>Part</w:t>
            </w:r>
          </w:p>
        </w:tc>
        <w:tc>
          <w:tcPr>
            <w:tcW w:type="dxa" w:w="2340"/>
          </w:tcPr>
          <w:p>
            <w:r>
              <w:rPr>
                <w:b/>
                <w:sz w:val="18"/>
              </w:rPr>
              <w:t>Source</w:t>
            </w:r>
          </w:p>
        </w:tc>
        <w:tc>
          <w:tcPr>
            <w:tcW w:type="dxa" w:w="2340"/>
          </w:tcPr>
          <w:p>
            <w:r>
              <w:rPr>
                <w:b/>
                <w:sz w:val="18"/>
              </w:rPr>
              <w:t>Cost</w:t>
            </w:r>
          </w:p>
        </w:tc>
      </w:tr>
      <w:tr>
        <w:tc>
          <w:tcPr>
            <w:tcW w:type="dxa" w:w="2340"/>
          </w:tcPr>
          <w:p>
            <w:r>
              <w:rPr>
                <w:sz w:val="18"/>
              </w:rPr>
              <w:t>2025-10-04</w:t>
            </w:r>
          </w:p>
        </w:tc>
        <w:tc>
          <w:tcPr>
            <w:tcW w:type="dxa" w:w="2340"/>
          </w:tcPr>
          <w:p>
            <w:r>
              <w:rPr>
                <w:sz w:val="18"/>
              </w:rPr>
              <w:t>Fuel pump</w:t>
            </w:r>
          </w:p>
        </w:tc>
        <w:tc>
          <w:tcPr>
            <w:tcW w:type="dxa" w:w="2340"/>
          </w:tcPr>
          <w:p>
            <w:r>
              <w:rPr>
                <w:sz w:val="18"/>
              </w:rPr>
              <w:t>Restoration network</w:t>
            </w:r>
          </w:p>
        </w:tc>
        <w:tc>
          <w:tcPr>
            <w:tcW w:type="dxa" w:w="2340"/>
          </w:tcPr>
          <w:p>
            <w:r>
              <w:rPr>
                <w:sz w:val="18"/>
              </w:rPr>
              <w:t>$140</w:t>
            </w:r>
          </w:p>
        </w:tc>
      </w:tr>
      <w:tr>
        <w:tc>
          <w:tcPr>
            <w:tcW w:type="dxa" w:w="2340"/>
          </w:tcPr>
          <w:p>
            <w:r>
              <w:rPr>
                <w:sz w:val="18"/>
              </w:rPr>
              <w:t>2025-10-04</w:t>
            </w:r>
          </w:p>
        </w:tc>
        <w:tc>
          <w:tcPr>
            <w:tcW w:type="dxa" w:w="2340"/>
          </w:tcPr>
          <w:p>
            <w:r>
              <w:rPr>
                <w:sz w:val="18"/>
              </w:rPr>
              <w:t>Carburetor rebuild kit</w:t>
            </w:r>
          </w:p>
        </w:tc>
        <w:tc>
          <w:tcPr>
            <w:tcW w:type="dxa" w:w="2340"/>
          </w:tcPr>
          <w:p>
            <w:r>
              <w:rPr>
                <w:sz w:val="18"/>
              </w:rPr>
              <w:t>Restoration network</w:t>
            </w:r>
          </w:p>
        </w:tc>
        <w:tc>
          <w:tcPr>
            <w:tcW w:type="dxa" w:w="2340"/>
          </w:tcPr>
          <w:p>
            <w:r>
              <w:rPr>
                <w:sz w:val="18"/>
              </w:rPr>
              <w:t>$210</w:t>
            </w:r>
          </w:p>
        </w:tc>
      </w:tr>
      <w:tr>
        <w:tc>
          <w:tcPr>
            <w:tcW w:type="dxa" w:w="2340"/>
          </w:tcPr>
          <w:p>
            <w:r>
              <w:rPr>
                <w:sz w:val="18"/>
              </w:rPr>
              <w:t>2026-01-17</w:t>
            </w:r>
          </w:p>
        </w:tc>
        <w:tc>
          <w:tcPr>
            <w:tcW w:type="dxa" w:w="2340"/>
          </w:tcPr>
          <w:p>
            <w:r>
              <w:rPr>
                <w:sz w:val="18"/>
              </w:rPr>
              <w:t>Headliner fabric</w:t>
            </w:r>
          </w:p>
        </w:tc>
        <w:tc>
          <w:tcPr>
            <w:tcW w:type="dxa" w:w="2340"/>
          </w:tcPr>
          <w:p>
            <w:r>
              <w:rPr>
                <w:sz w:val="18"/>
              </w:rPr>
              <w:t>Specialty trim vendor</w:t>
            </w:r>
          </w:p>
        </w:tc>
        <w:tc>
          <w:tcPr>
            <w:tcW w:type="dxa" w:w="2340"/>
          </w:tcPr>
          <w:p>
            <w:r>
              <w:rPr>
                <w:sz w:val="18"/>
              </w:rPr>
              <w:t>$180</w:t>
            </w:r>
          </w:p>
        </w:tc>
      </w:tr>
      <w:tr>
        <w:tc>
          <w:tcPr>
            <w:tcW w:type="dxa" w:w="2340"/>
          </w:tcPr>
          <w:p>
            <w:r>
              <w:rPr>
                <w:sz w:val="18"/>
              </w:rPr>
              <w:t>2026-01-17</w:t>
            </w:r>
          </w:p>
        </w:tc>
        <w:tc>
          <w:tcPr>
            <w:tcW w:type="dxa" w:w="2340"/>
          </w:tcPr>
          <w:p>
            <w:r>
              <w:rPr>
                <w:sz w:val="18"/>
              </w:rPr>
              <w:t>Trim adhesive and clips</w:t>
            </w:r>
          </w:p>
        </w:tc>
        <w:tc>
          <w:tcPr>
            <w:tcW w:type="dxa" w:w="2340"/>
          </w:tcPr>
          <w:p>
            <w:r>
              <w:rPr>
                <w:sz w:val="18"/>
              </w:rPr>
              <w:t>Allapattah Auto Parts</w:t>
            </w:r>
          </w:p>
        </w:tc>
        <w:tc>
          <w:tcPr>
            <w:tcW w:type="dxa" w:w="2340"/>
          </w:tcPr>
          <w:p>
            <w:r>
              <w:rPr>
                <w:sz w:val="18"/>
              </w:rPr>
              <w:t>$45</w:t>
            </w:r>
          </w:p>
        </w:tc>
      </w:tr>
    </w:tbl>
    <w:p>
      <w:r>
        <w:t>Costs are kept modest on purpose. This is not a budget project on a clock, it is a slow accumulation of correct parts as each system comes up. Nothing goes on the car that is not right for the year and the trim level.</w:t>
      </w:r>
    </w:p>
    <w:p>
      <w:r>
        <w:rPr>
          <w:b/>
          <w:color w:val="7A2E22"/>
          <w:sz w:val="24"/>
        </w:rPr>
        <w:t>Planned work</w:t>
      </w:r>
    </w:p>
    <w:p>
      <w:pPr>
        <w:pStyle w:val="ListBullet"/>
      </w:pPr>
      <w:r>
        <w:t>Finish the headliner trim before the summer heat sets in.</w:t>
      </w:r>
    </w:p>
    <w:p>
      <w:pPr>
        <w:pStyle w:val="ListBullet"/>
      </w:pPr>
      <w:r>
        <w:t>Begin chrome and exterior trim work in the new year.</w:t>
      </w:r>
    </w:p>
    <w:p>
      <w:pPr>
        <w:pStyle w:val="ListBullet"/>
      </w:pPr>
      <w:r>
        <w:t>Source correct wheel covers and a set of whitewalls.</w:t>
      </w:r>
    </w:p>
    <w:p>
      <w:pPr>
        <w:pStyle w:val="ListBullet"/>
      </w:pPr>
      <w:r>
        <w:t>Detail the dash and the gauge cluster once the interior is sealed.</w:t>
      </w:r>
    </w:p>
    <w:p>
      <w:r>
        <w:rPr>
          <w:b/>
          <w:color w:val="7A2E22"/>
          <w:sz w:val="24"/>
        </w:rPr>
        <w:t>Reflections</w:t>
      </w:r>
    </w:p>
    <w:p>
      <w:r>
        <w:t>Five years on from Michael, the garage is still the steadiest room in the house. The DeVille does not need to be finished to be worth doing. When it is ready, it will go to Sunday service once, polished and quiet, and then it will go back to being a project. There is no version of done that I am chasing. The point is the doing, the order of the work, and the hours that belong to no one else.</w:t>
      </w:r>
    </w:p>
    <w:p>
      <w:r>
        <w:br w:type="page"/>
      </w:r>
    </w:p>
    <w:p>
      <w:r>
        <w:rPr>
          <w:b/>
          <w:color w:val="7A2E22"/>
          <w:sz w:val="24"/>
        </w:rPr>
        <w:t>Maintenance philosophy</w:t>
      </w:r>
    </w:p>
    <w:p>
      <w:r>
        <w:t>Every fastener gets cleaned and torqued to spec. Every part that comes off gets bagged and labeled before the next one. The same discipline that keeps a twelve-vehicle fleet running keeps this car honest. There is no shortcut that does not show up later, on a car or on a fleet, so there are no shortcuts here.</w:t>
      </w:r>
    </w:p>
    <w:p>
      <w:r>
        <w:t>When a job needs a second opinion, JP gets the call. He has the mechanical instinct and the patience for the fiddly work. But the DeVille is not a shared project. It is the one thing on the list that is mine alone, and the log stays in my hand. The fleet maintenance log is workbook X03; this is its quiet cousin, kept for no one but me.</w:t>
      </w:r>
    </w:p>
    <w:p>
      <w:r>
        <w:rPr>
          <w:b/>
          <w:color w:val="7A2E22"/>
          <w:sz w:val="24"/>
        </w:rPr>
        <w:t>Closing note for the year</w:t>
      </w:r>
    </w:p>
    <w:p>
      <w:r>
        <w:t>The car runs, idles, and stops. The interior is most of the way back. The chrome and the trim are the long road still ahead, and there is no hurry on either. The next entry will pick up where the headliner left off. Until then, the garage light stays on a little longer after dispatch closes.</w:t>
      </w:r>
    </w:p>
    <w:p>
      <w:r>
        <w:br w:type="page"/>
      </w:r>
    </w:p>
    <w:p>
      <w:r>
        <w:rPr>
          <w:b/>
          <w:color w:val="7A2E22"/>
          <w:sz w:val="24"/>
        </w:rPr>
        <w:t>Appendix: tools and reference</w:t>
      </w:r>
    </w:p>
    <w:p>
      <w:r>
        <w:t>The garage holds the tools accumulated over years of keeping the fleet honest, plus the specialty items a restoration asks for. Nothing fancy, all of it used. The DeVille reference materials are kept in a binder on the bench: the factory service order, the trim codes, and printed walkthroughs from the restoration network. Inspiration boards for the chrome and the color are kept separately.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Reference</w:t>
            </w:r>
          </w:p>
        </w:tc>
        <w:tc>
          <w:tcPr>
            <w:tcW w:type="dxa" w:w="3120"/>
          </w:tcPr>
          <w:p>
            <w:r>
              <w:rPr>
                <w:b/>
                <w:sz w:val="18"/>
              </w:rPr>
              <w:t>Kept where</w:t>
            </w:r>
          </w:p>
        </w:tc>
        <w:tc>
          <w:tcPr>
            <w:tcW w:type="dxa" w:w="3120"/>
          </w:tcPr>
          <w:p>
            <w:r>
              <w:rPr>
                <w:b/>
                <w:sz w:val="18"/>
              </w:rPr>
              <w:t>Note</w:t>
            </w:r>
          </w:p>
        </w:tc>
      </w:tr>
      <w:tr>
        <w:tc>
          <w:tcPr>
            <w:tcW w:type="dxa" w:w="3120"/>
          </w:tcPr>
          <w:p>
            <w:r>
              <w:rPr>
                <w:sz w:val="18"/>
              </w:rPr>
              <w:t>Factory service order</w:t>
            </w:r>
          </w:p>
        </w:tc>
        <w:tc>
          <w:tcPr>
            <w:tcW w:type="dxa" w:w="3120"/>
          </w:tcPr>
          <w:p>
            <w:r>
              <w:rPr>
                <w:sz w:val="18"/>
              </w:rPr>
              <w:t>Bench binder</w:t>
            </w:r>
          </w:p>
        </w:tc>
        <w:tc>
          <w:tcPr>
            <w:tcW w:type="dxa" w:w="3120"/>
          </w:tcPr>
          <w:p>
            <w:r>
              <w:rPr>
                <w:sz w:val="18"/>
              </w:rPr>
              <w:t>Original procedures</w:t>
            </w:r>
          </w:p>
        </w:tc>
      </w:tr>
      <w:tr>
        <w:tc>
          <w:tcPr>
            <w:tcW w:type="dxa" w:w="3120"/>
          </w:tcPr>
          <w:p>
            <w:r>
              <w:rPr>
                <w:sz w:val="18"/>
              </w:rPr>
              <w:t>Trim and color codes</w:t>
            </w:r>
          </w:p>
        </w:tc>
        <w:tc>
          <w:tcPr>
            <w:tcW w:type="dxa" w:w="3120"/>
          </w:tcPr>
          <w:p>
            <w:r>
              <w:rPr>
                <w:sz w:val="18"/>
              </w:rPr>
              <w:t>Bench binder</w:t>
            </w:r>
          </w:p>
        </w:tc>
        <w:tc>
          <w:tcPr>
            <w:tcW w:type="dxa" w:w="3120"/>
          </w:tcPr>
          <w:p>
            <w:r>
              <w:rPr>
                <w:sz w:val="18"/>
              </w:rPr>
              <w:t>For correct parts</w:t>
            </w:r>
          </w:p>
        </w:tc>
      </w:tr>
      <w:tr>
        <w:tc>
          <w:tcPr>
            <w:tcW w:type="dxa" w:w="3120"/>
          </w:tcPr>
          <w:p>
            <w:r>
              <w:rPr>
                <w:sz w:val="18"/>
              </w:rPr>
              <w:t>Restoration walkthroughs</w:t>
            </w:r>
          </w:p>
        </w:tc>
        <w:tc>
          <w:tcPr>
            <w:tcW w:type="dxa" w:w="3120"/>
          </w:tcPr>
          <w:p>
            <w:r>
              <w:rPr>
                <w:sz w:val="18"/>
              </w:rPr>
              <w:t>Bench binder</w:t>
            </w:r>
          </w:p>
        </w:tc>
        <w:tc>
          <w:tcPr>
            <w:tcW w:type="dxa" w:w="3120"/>
          </w:tcPr>
          <w:p>
            <w:r>
              <w:rPr>
                <w:sz w:val="18"/>
              </w:rPr>
              <w:t>Printed, marked up</w:t>
            </w:r>
          </w:p>
        </w:tc>
      </w:tr>
      <w:tr>
        <w:tc>
          <w:tcPr>
            <w:tcW w:type="dxa" w:w="3120"/>
          </w:tcPr>
          <w:p>
            <w:r>
              <w:rPr>
                <w:sz w:val="18"/>
              </w:rPr>
              <w:t>Photo log</w:t>
            </w:r>
          </w:p>
        </w:tc>
        <w:tc>
          <w:tcPr>
            <w:tcW w:type="dxa" w:w="3120"/>
          </w:tcPr>
          <w:p>
            <w:r>
              <w:rPr>
                <w:sz w:val="18"/>
              </w:rPr>
              <w:t>Image G01 and phone</w:t>
            </w:r>
          </w:p>
        </w:tc>
        <w:tc>
          <w:tcPr>
            <w:tcW w:type="dxa" w:w="3120"/>
          </w:tcPr>
          <w:p>
            <w:r>
              <w:rPr>
                <w:sz w:val="18"/>
              </w:rPr>
              <w:t>Before and after</w:t>
            </w:r>
          </w:p>
        </w:tc>
      </w:tr>
    </w:tbl>
    <w:p>
      <w:r>
        <w:t>When this log is full, it goes on the shelf next to the fleet records and a new one starts. The DeVille will outlast the notebook, which is the right order of things. A project measured in years deserves more than one notebook, and this one is well on its way to earning its replacement.</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7466"/>
        <w:sz w:val="15"/>
      </w:rPr>
      <w:t>DeVille Restoration Log    Ward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1" w:color="7A2E22"/>
      </w:pBdr>
    </w:pPr>
    <w:r>
      <w:rPr>
        <w:b/>
        <w:color w:val="7A2E22"/>
        <w:sz w:val="22"/>
      </w:rPr>
      <w:t>DeVille Restoration Log</w:t>
    </w:r>
    <w:r>
      <w:rPr>
        <w:sz w:val="16"/>
      </w:rPr>
      <w:t xml:space="preserve">    1978 Cadillac DeVille, Allapattah garage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