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Ward Taxi Driver Handbook and Standard Operating Procedures</w:t>
      </w:r>
    </w:p>
    <w:p>
      <w:r>
        <w:t>This handbook sets the expectations for every driver at Ward Taxi &amp; Car Service LLC. It covers conduct, dispatch procedure, vehicle care, safety, and the values the company runs on. Read it fully. Questions go to Frank Morrison, fleet manager, or to the owner directly. The driver roster is held in workbook X02 and vehicle maintenance in X03.</w:t>
      </w:r>
    </w:p>
    <w:p>
      <w:r>
        <w:rPr>
          <w:b/>
          <w:color w:val="7A2E22"/>
          <w:sz w:val="24"/>
        </w:rPr>
        <w:t>1. Who we are</w:t>
      </w:r>
    </w:p>
    <w:p>
      <w:r>
        <w:t>Ward Taxi has served Miami-Dade since 2000. We run eight Toyota Camry sedans and four Chrysler Pacifica vans across four service lines: the airport queue, the Palmetto Health shuttle, two hotel contracts, and city dispatch. We are a small company with a long memory. The people who show up in the lean times are the people we build around.</w:t>
      </w:r>
    </w:p>
    <w:p>
      <w:r>
        <w:rPr>
          <w:b/>
          <w:color w:val="7A2E22"/>
          <w:sz w:val="24"/>
        </w:rPr>
        <w:t>2. Conduct</w:t>
      </w:r>
    </w:p>
    <w:p>
      <w:pPr>
        <w:pStyle w:val="ListBullet"/>
      </w:pPr>
      <w:r>
        <w:t>Be on time. The shift starts when dispatch says it starts, not when you arrive.</w:t>
      </w:r>
    </w:p>
    <w:p>
      <w:pPr>
        <w:pStyle w:val="ListBullet"/>
      </w:pPr>
      <w:r>
        <w:t>Keep the vehicle clean inside and out. A rider judges the company by the back seat.</w:t>
      </w:r>
    </w:p>
    <w:p>
      <w:pPr>
        <w:pStyle w:val="ListBullet"/>
      </w:pPr>
      <w:r>
        <w:t>Treat every rider with courtesy, the airport executive and the shuttle passenger alike.</w:t>
      </w:r>
    </w:p>
    <w:p>
      <w:pPr>
        <w:pStyle w:val="ListBullet"/>
      </w:pPr>
      <w:r>
        <w:t>No personal use of company vehicles without approval.</w:t>
      </w:r>
    </w:p>
    <w:p>
      <w:pPr>
        <w:pStyle w:val="ListBullet"/>
      </w:pPr>
      <w:r>
        <w:t>Report any incident immediately, however minor, to Frank Morrison.</w:t>
      </w:r>
    </w:p>
    <w:p>
      <w:r>
        <w:rPr>
          <w:b/>
          <w:color w:val="7A2E22"/>
          <w:sz w:val="24"/>
        </w:rPr>
        <w:t>3. Dispatch procedure</w:t>
      </w:r>
    </w:p>
    <w:p>
      <w:r>
        <w:t>Dispatch opens at 5:30 AM. Confirm your assignment and your vehicle on the board before you roll. Acknowledge dispatch messages promptly. If you cannot make a shift, call Frank, do not text and assume. The acknowledgment log is tracked, see the dispatch log T02.</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Step</w:t>
            </w:r>
          </w:p>
        </w:tc>
        <w:tc>
          <w:tcPr>
            <w:tcW w:type="dxa" w:w="3120"/>
          </w:tcPr>
          <w:p>
            <w:r>
              <w:rPr>
                <w:b/>
                <w:sz w:val="18"/>
              </w:rPr>
              <w:t>Action</w:t>
            </w:r>
          </w:p>
        </w:tc>
        <w:tc>
          <w:tcPr>
            <w:tcW w:type="dxa" w:w="3120"/>
          </w:tcPr>
          <w:p>
            <w:r>
              <w:rPr>
                <w:b/>
                <w:sz w:val="18"/>
              </w:rPr>
              <w:t>Channel</w:t>
            </w:r>
          </w:p>
        </w:tc>
      </w:tr>
      <w:tr>
        <w:tc>
          <w:tcPr>
            <w:tcW w:type="dxa" w:w="3120"/>
          </w:tcPr>
          <w:p>
            <w:r>
              <w:rPr>
                <w:sz w:val="18"/>
              </w:rPr>
              <w:t>Shift start</w:t>
            </w:r>
          </w:p>
        </w:tc>
        <w:tc>
          <w:tcPr>
            <w:tcW w:type="dxa" w:w="3120"/>
          </w:tcPr>
          <w:p>
            <w:r>
              <w:rPr>
                <w:sz w:val="18"/>
              </w:rPr>
              <w:t>Confirm assignment and vehicle</w:t>
            </w:r>
          </w:p>
        </w:tc>
        <w:tc>
          <w:tcPr>
            <w:tcW w:type="dxa" w:w="3120"/>
          </w:tcPr>
          <w:p>
            <w:r>
              <w:rPr>
                <w:sz w:val="18"/>
              </w:rPr>
              <w:t>Dispatch board</w:t>
            </w:r>
          </w:p>
        </w:tc>
      </w:tr>
      <w:tr>
        <w:tc>
          <w:tcPr>
            <w:tcW w:type="dxa" w:w="3120"/>
          </w:tcPr>
          <w:p>
            <w:r>
              <w:rPr>
                <w:sz w:val="18"/>
              </w:rPr>
              <w:t>On route</w:t>
            </w:r>
          </w:p>
        </w:tc>
        <w:tc>
          <w:tcPr>
            <w:tcW w:type="dxa" w:w="3120"/>
          </w:tcPr>
          <w:p>
            <w:r>
              <w:rPr>
                <w:sz w:val="18"/>
              </w:rPr>
              <w:t>Acknowledge dispatch messages</w:t>
            </w:r>
          </w:p>
        </w:tc>
        <w:tc>
          <w:tcPr>
            <w:tcW w:type="dxa" w:w="3120"/>
          </w:tcPr>
          <w:p>
            <w:r>
              <w:rPr>
                <w:sz w:val="18"/>
              </w:rPr>
              <w:t>Twilio SMS</w:t>
            </w:r>
          </w:p>
        </w:tc>
      </w:tr>
      <w:tr>
        <w:tc>
          <w:tcPr>
            <w:tcW w:type="dxa" w:w="3120"/>
          </w:tcPr>
          <w:p>
            <w:r>
              <w:rPr>
                <w:sz w:val="18"/>
              </w:rPr>
              <w:t>Incident</w:t>
            </w:r>
          </w:p>
        </w:tc>
        <w:tc>
          <w:tcPr>
            <w:tcW w:type="dxa" w:w="3120"/>
          </w:tcPr>
          <w:p>
            <w:r>
              <w:rPr>
                <w:sz w:val="18"/>
              </w:rPr>
              <w:t>Call fleet manager immediately</w:t>
            </w:r>
          </w:p>
        </w:tc>
        <w:tc>
          <w:tcPr>
            <w:tcW w:type="dxa" w:w="3120"/>
          </w:tcPr>
          <w:p>
            <w:r>
              <w:rPr>
                <w:sz w:val="18"/>
              </w:rPr>
              <w:t>Phone</w:t>
            </w:r>
          </w:p>
        </w:tc>
      </w:tr>
      <w:tr>
        <w:tc>
          <w:tcPr>
            <w:tcW w:type="dxa" w:w="3120"/>
          </w:tcPr>
          <w:p>
            <w:r>
              <w:rPr>
                <w:sz w:val="18"/>
              </w:rPr>
              <w:t>Shift end</w:t>
            </w:r>
          </w:p>
        </w:tc>
        <w:tc>
          <w:tcPr>
            <w:tcW w:type="dxa" w:w="3120"/>
          </w:tcPr>
          <w:p>
            <w:r>
              <w:rPr>
                <w:sz w:val="18"/>
              </w:rPr>
              <w:t>Log mileage and fuel</w:t>
            </w:r>
          </w:p>
        </w:tc>
        <w:tc>
          <w:tcPr>
            <w:tcW w:type="dxa" w:w="3120"/>
          </w:tcPr>
          <w:p>
            <w:r>
              <w:rPr>
                <w:sz w:val="18"/>
              </w:rPr>
              <w:t>Yard</w:t>
            </w:r>
          </w:p>
        </w:tc>
      </w:tr>
    </w:tbl>
    <w:p>
      <w:r>
        <w:br w:type="page"/>
      </w:r>
    </w:p>
    <w:p>
      <w:r>
        <w:rPr>
          <w:b/>
          <w:color w:val="7A2E22"/>
          <w:sz w:val="24"/>
        </w:rPr>
        <w:t>4. Vehicle care</w:t>
      </w:r>
    </w:p>
    <w:p>
      <w:r>
        <w:t>You are responsible for the condition of your assigned vehicle during your shift. Walk around it at the start and end. Note any new damage. Keep fuel above a quarter tank. Log mileage at shift end so the maintenance schedule stays accurate. The maintenance log is workbook X03, and service is scheduled by mileage, not by guess.</w:t>
      </w:r>
    </w:p>
    <w:p>
      <w:r>
        <w:rPr>
          <w:b/>
          <w:color w:val="7A2E22"/>
          <w:sz w:val="24"/>
        </w:rPr>
        <w:t>5. Safety</w:t>
      </w:r>
    </w:p>
    <w:p>
      <w:pPr>
        <w:pStyle w:val="ListBullet"/>
      </w:pPr>
      <w:r>
        <w:t>Seat belts always, driver and riders.</w:t>
      </w:r>
    </w:p>
    <w:p>
      <w:pPr>
        <w:pStyle w:val="ListBullet"/>
      </w:pPr>
      <w:r>
        <w:t>No phone in the hand while the vehicle is moving.</w:t>
      </w:r>
    </w:p>
    <w:p>
      <w:pPr>
        <w:pStyle w:val="ListBullet"/>
      </w:pPr>
      <w:r>
        <w:t>Defensive driving at all times, especially in the airport corridor.</w:t>
      </w:r>
    </w:p>
    <w:p>
      <w:pPr>
        <w:pStyle w:val="ListBullet"/>
      </w:pPr>
      <w:r>
        <w:t>Weather alerts come through the drivers group chat. Heed them.</w:t>
      </w:r>
    </w:p>
    <w:p>
      <w:pPr>
        <w:pStyle w:val="ListBullet"/>
      </w:pPr>
      <w:r>
        <w:t>If a vehicle feels wrong, take it out of service and tell the bay.</w:t>
      </w:r>
    </w:p>
    <w:p>
      <w:r>
        <w:rPr>
          <w:b/>
          <w:color w:val="7A2E22"/>
          <w:sz w:val="24"/>
        </w:rPr>
        <w:t>6. Licensing and records</w:t>
      </w:r>
    </w:p>
    <w:p>
      <w:r>
        <w:t>Every driver holds a current commercial license appropriate to the vehicle. Renewals are your responsibility and are tracked in the roster. A lapsed license means no driving until it is current. Driver records are held in the people system and are confidential.</w:t>
      </w:r>
    </w:p>
    <w:p>
      <w:r>
        <w:rPr>
          <w:b/>
          <w:color w:val="7A2E22"/>
          <w:sz w:val="24"/>
        </w:rPr>
        <w:t>7. Medical transport readiness</w:t>
      </w:r>
    </w:p>
    <w:p>
      <w:r>
        <w:t>The company is preparing a non-emergency medical transport service through the Florida Agency for Health Care Administration, targeted for January 25, 2027. Drivers assigned to that line will complete passenger-assist and wheelchair securement training before the first revenue trip. The plan is in document P03 and deck PP01.</w:t>
      </w:r>
    </w:p>
    <w:p>
      <w:r>
        <w:br w:type="page"/>
      </w:r>
    </w:p>
    <w:p>
      <w:r>
        <w:rPr>
          <w:b/>
          <w:color w:val="7A2E22"/>
          <w:sz w:val="24"/>
        </w:rPr>
        <w:t>8. Pay and schedule</w:t>
      </w:r>
    </w:p>
    <w:p>
      <w:r>
        <w:t>Pay runs on the first and the fifteenth. Hours are verified against the roster before each run. If your hours look wrong, raise it with Frank the same week, not a month later. Shift patterns are set by service line and are listed in the roster workbook X02.</w:t>
      </w:r>
    </w:p>
    <w:p>
      <w:r>
        <w:rPr>
          <w:b/>
          <w:color w:val="7A2E22"/>
          <w:sz w:val="24"/>
        </w:rPr>
        <w:t>9. The standard we hold</w:t>
      </w:r>
    </w:p>
    <w:p>
      <w:r>
        <w:t>We are not the biggest company at the terminal and we do not try to be. We are the one that shows up, keeps the vehicles right, and treats people the way we would want our own mother treated in the back seat. That is the whole standard. Everything in this handbook is downstream of it.</w:t>
      </w:r>
    </w:p>
    <w:p>
      <w:r>
        <w:rPr>
          <w:b/>
          <w:color w:val="7A2E22"/>
          <w:sz w:val="24"/>
        </w:rPr>
        <w:t>10. Acknowledgment</w:t>
      </w:r>
    </w:p>
    <w:p>
      <w:r>
        <w:t>By driving for Ward Taxi you acknowledge that you have read this handbook and agree to operate by it. Frank Morrison keeps a signed copy for each driver. Updates are issued as needed and announced in the drivers group chat.</w:t>
      </w:r>
    </w:p>
    <w:p>
      <w:r>
        <w:br w:type="page"/>
      </w:r>
    </w:p>
    <w:p>
      <w:r>
        <w:rPr>
          <w:b/>
          <w:color w:val="7A2E22"/>
          <w:sz w:val="24"/>
        </w:rPr>
        <w:t>11. Quick reference</w:t>
      </w:r>
    </w:p>
    <w:p>
      <w:r>
        <w:t>Keep this page in the visor. It is the short version of everything above, the things you need at 5:30 in the morning when the board is live and there is no time to read a handbook.</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Situation</w:t>
            </w:r>
          </w:p>
        </w:tc>
        <w:tc>
          <w:tcPr>
            <w:tcW w:type="dxa" w:w="4680"/>
          </w:tcPr>
          <w:p>
            <w:r>
              <w:rPr>
                <w:b/>
                <w:sz w:val="18"/>
              </w:rPr>
              <w:t>Do this</w:t>
            </w:r>
          </w:p>
        </w:tc>
      </w:tr>
      <w:tr>
        <w:tc>
          <w:tcPr>
            <w:tcW w:type="dxa" w:w="4680"/>
          </w:tcPr>
          <w:p>
            <w:r>
              <w:rPr>
                <w:sz w:val="18"/>
              </w:rPr>
              <w:t>Cannot make a shift</w:t>
            </w:r>
          </w:p>
        </w:tc>
        <w:tc>
          <w:tcPr>
            <w:tcW w:type="dxa" w:w="4680"/>
          </w:tcPr>
          <w:p>
            <w:r>
              <w:rPr>
                <w:sz w:val="18"/>
              </w:rPr>
              <w:t>Call Frank, do not text and assume</w:t>
            </w:r>
          </w:p>
        </w:tc>
      </w:tr>
      <w:tr>
        <w:tc>
          <w:tcPr>
            <w:tcW w:type="dxa" w:w="4680"/>
          </w:tcPr>
          <w:p>
            <w:r>
              <w:rPr>
                <w:sz w:val="18"/>
              </w:rPr>
              <w:t>Incident, any size</w:t>
            </w:r>
          </w:p>
        </w:tc>
        <w:tc>
          <w:tcPr>
            <w:tcW w:type="dxa" w:w="4680"/>
          </w:tcPr>
          <w:p>
            <w:r>
              <w:rPr>
                <w:sz w:val="18"/>
              </w:rPr>
              <w:t>Confirm no injuries, photograph, call Frank</w:t>
            </w:r>
          </w:p>
        </w:tc>
      </w:tr>
      <w:tr>
        <w:tc>
          <w:tcPr>
            <w:tcW w:type="dxa" w:w="4680"/>
          </w:tcPr>
          <w:p>
            <w:r>
              <w:rPr>
                <w:sz w:val="18"/>
              </w:rPr>
              <w:t>Vehicle feels wrong</w:t>
            </w:r>
          </w:p>
        </w:tc>
        <w:tc>
          <w:tcPr>
            <w:tcW w:type="dxa" w:w="4680"/>
          </w:tcPr>
          <w:p>
            <w:r>
              <w:rPr>
                <w:sz w:val="18"/>
              </w:rPr>
              <w:t>Take it out of service, tell the bay</w:t>
            </w:r>
          </w:p>
        </w:tc>
      </w:tr>
      <w:tr>
        <w:tc>
          <w:tcPr>
            <w:tcW w:type="dxa" w:w="4680"/>
          </w:tcPr>
          <w:p>
            <w:r>
              <w:rPr>
                <w:sz w:val="18"/>
              </w:rPr>
              <w:t>Weather turns</w:t>
            </w:r>
          </w:p>
        </w:tc>
        <w:tc>
          <w:tcPr>
            <w:tcW w:type="dxa" w:w="4680"/>
          </w:tcPr>
          <w:p>
            <w:r>
              <w:rPr>
                <w:sz w:val="18"/>
              </w:rPr>
              <w:t>Check the drivers group chat, drive to conditions</w:t>
            </w:r>
          </w:p>
        </w:tc>
      </w:tr>
      <w:tr>
        <w:tc>
          <w:tcPr>
            <w:tcW w:type="dxa" w:w="4680"/>
          </w:tcPr>
          <w:p>
            <w:r>
              <w:rPr>
                <w:sz w:val="18"/>
              </w:rPr>
              <w:t>Hours look wrong</w:t>
            </w:r>
          </w:p>
        </w:tc>
        <w:tc>
          <w:tcPr>
            <w:tcW w:type="dxa" w:w="4680"/>
          </w:tcPr>
          <w:p>
            <w:r>
              <w:rPr>
                <w:sz w:val="18"/>
              </w:rPr>
              <w:t>Raise it with Frank the same week</w:t>
            </w:r>
          </w:p>
        </w:tc>
      </w:tr>
    </w:tbl>
    <w:p>
      <w:r>
        <w:rPr>
          <w:b/>
          <w:color w:val="7A2E22"/>
          <w:sz w:val="24"/>
        </w:rPr>
        <w:t>12. Service lines at a glance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Line</w:t>
            </w:r>
          </w:p>
        </w:tc>
        <w:tc>
          <w:tcPr>
            <w:tcW w:type="dxa" w:w="3120"/>
          </w:tcPr>
          <w:p>
            <w:r>
              <w:rPr>
                <w:b/>
                <w:sz w:val="18"/>
              </w:rPr>
              <w:t>Vehicles</w:t>
            </w:r>
          </w:p>
        </w:tc>
        <w:tc>
          <w:tcPr>
            <w:tcW w:type="dxa" w:w="3120"/>
          </w:tcPr>
          <w:p>
            <w:r>
              <w:rPr>
                <w:b/>
                <w:sz w:val="18"/>
              </w:rPr>
              <w:t>Hours</w:t>
            </w:r>
          </w:p>
        </w:tc>
      </w:tr>
      <w:tr>
        <w:tc>
          <w:tcPr>
            <w:tcW w:type="dxa" w:w="3120"/>
          </w:tcPr>
          <w:p>
            <w:r>
              <w:rPr>
                <w:sz w:val="18"/>
              </w:rPr>
              <w:t>Airport queue</w:t>
            </w:r>
          </w:p>
        </w:tc>
        <w:tc>
          <w:tcPr>
            <w:tcW w:type="dxa" w:w="3120"/>
          </w:tcPr>
          <w:p>
            <w:r>
              <w:rPr>
                <w:sz w:val="18"/>
              </w:rPr>
              <w:t>Two sedans plus relief</w:t>
            </w:r>
          </w:p>
        </w:tc>
        <w:tc>
          <w:tcPr>
            <w:tcW w:type="dxa" w:w="3120"/>
          </w:tcPr>
          <w:p>
            <w:r>
              <w:rPr>
                <w:sz w:val="18"/>
              </w:rPr>
              <w:t>Early morning bank</w:t>
            </w:r>
          </w:p>
        </w:tc>
      </w:tr>
      <w:tr>
        <w:tc>
          <w:tcPr>
            <w:tcW w:type="dxa" w:w="3120"/>
          </w:tcPr>
          <w:p>
            <w:r>
              <w:rPr>
                <w:sz w:val="18"/>
              </w:rPr>
              <w:t>Palmetto shuttle</w:t>
            </w:r>
          </w:p>
        </w:tc>
        <w:tc>
          <w:tcPr>
            <w:tcW w:type="dxa" w:w="3120"/>
          </w:tcPr>
          <w:p>
            <w:r>
              <w:rPr>
                <w:sz w:val="18"/>
              </w:rPr>
              <w:t>Two sedans</w:t>
            </w:r>
          </w:p>
        </w:tc>
        <w:tc>
          <w:tcPr>
            <w:tcW w:type="dxa" w:w="3120"/>
          </w:tcPr>
          <w:p>
            <w:r>
              <w:rPr>
                <w:sz w:val="18"/>
              </w:rPr>
              <w:t>Early through mid afternoon</w:t>
            </w:r>
          </w:p>
        </w:tc>
      </w:tr>
      <w:tr>
        <w:tc>
          <w:tcPr>
            <w:tcW w:type="dxa" w:w="3120"/>
          </w:tcPr>
          <w:p>
            <w:r>
              <w:rPr>
                <w:sz w:val="18"/>
              </w:rPr>
              <w:t>Hotel contracts</w:t>
            </w:r>
          </w:p>
        </w:tc>
        <w:tc>
          <w:tcPr>
            <w:tcW w:type="dxa" w:w="3120"/>
          </w:tcPr>
          <w:p>
            <w:r>
              <w:rPr>
                <w:sz w:val="18"/>
              </w:rPr>
              <w:t>Two sedans</w:t>
            </w:r>
          </w:p>
        </w:tc>
        <w:tc>
          <w:tcPr>
            <w:tcW w:type="dxa" w:w="3120"/>
          </w:tcPr>
          <w:p>
            <w:r>
              <w:rPr>
                <w:sz w:val="18"/>
              </w:rPr>
              <w:t>Daytime</w:t>
            </w:r>
          </w:p>
        </w:tc>
      </w:tr>
      <w:tr>
        <w:tc>
          <w:tcPr>
            <w:tcW w:type="dxa" w:w="3120"/>
          </w:tcPr>
          <w:p>
            <w:r>
              <w:rPr>
                <w:sz w:val="18"/>
              </w:rPr>
              <w:t>City dispatch</w:t>
            </w:r>
          </w:p>
        </w:tc>
        <w:tc>
          <w:tcPr>
            <w:tcW w:type="dxa" w:w="3120"/>
          </w:tcPr>
          <w:p>
            <w:r>
              <w:rPr>
                <w:sz w:val="18"/>
              </w:rPr>
              <w:t>Remaining sedans</w:t>
            </w:r>
          </w:p>
        </w:tc>
        <w:tc>
          <w:tcPr>
            <w:tcW w:type="dxa" w:w="3120"/>
          </w:tcPr>
          <w:p>
            <w:r>
              <w:rPr>
                <w:sz w:val="18"/>
              </w:rPr>
              <w:t>Daytime into evening</w:t>
            </w:r>
          </w:p>
        </w:tc>
      </w:tr>
      <w:tr>
        <w:tc>
          <w:tcPr>
            <w:tcW w:type="dxa" w:w="3120"/>
          </w:tcPr>
          <w:p>
            <w:r>
              <w:rPr>
                <w:sz w:val="18"/>
              </w:rPr>
              <w:t>Group transport</w:t>
            </w:r>
          </w:p>
        </w:tc>
        <w:tc>
          <w:tcPr>
            <w:tcW w:type="dxa" w:w="3120"/>
          </w:tcPr>
          <w:p>
            <w:r>
              <w:rPr>
                <w:sz w:val="18"/>
              </w:rPr>
              <w:t>Four vans</w:t>
            </w:r>
          </w:p>
        </w:tc>
        <w:tc>
          <w:tcPr>
            <w:tcW w:type="dxa" w:w="3120"/>
          </w:tcPr>
          <w:p>
            <w:r>
              <w:rPr>
                <w:sz w:val="18"/>
              </w:rPr>
              <w:t>As scheduled</w:t>
            </w:r>
          </w:p>
        </w:tc>
      </w:tr>
    </w:tbl>
    <w:p>
      <w:r>
        <w:t>Welcome to Ward Taxi. Drive like the company's name is on the door, because it is, and treat every rider like someone's mother is in the back seat, because one day she will be. That is the job.</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Driver Handbook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Driver Handbook</w:t>
    </w:r>
    <w:r>
      <w:rPr>
        <w:sz w:val="16"/>
      </w:rPr>
      <w:t xml:space="preserve">    Ward Taxi &amp; Car Service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