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2"/>
        </w:rPr>
        <w:t>Kyoto, Someday</w:t>
      </w:r>
    </w:p>
    <w:p>
      <w:r>
        <w:rPr>
          <w:i/>
          <w:color w:val="555555"/>
          <w:sz w:val="20"/>
        </w:rPr>
        <w:t>Dream trip research, kept by Yumi</w:t>
      </w:r>
    </w:p>
    <w:p>
      <w:r>
        <w:t>The dream is taking the kids to Kyoto to see where the recipes come from. Not booked, not yet affordable alongside Hana's tuition, but worth keeping warm. Target window: summer 2028, after the budget years settle and before Kenji leaves for college.</w:t>
      </w:r>
    </w:p>
    <w:p>
      <w:r>
        <w:rPr>
          <w:b/>
          <w:color w:val="1F4E5F"/>
          <w:sz w:val="25"/>
        </w:rPr>
        <w:t>Why This Trip</w:t>
      </w:r>
    </w:p>
    <w:p>
      <w:r>
        <w:t>Bachan came from near Kyoto. I cook in her language every day but the kids have never stood where it started. I want Mika to taste real Kyoto dashi, want Kenji to see it is not just Mom's hobby, want Hana to connect the identity she argues about to a real place.</w:t>
      </w:r>
    </w:p>
    <w:p>
      <w:r>
        <w:rPr>
          <w:b/>
          <w:color w:val="1F4E5F"/>
          <w:sz w:val="25"/>
        </w:rPr>
        <w:t>Rough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Est. Cost (family of 5)</w:t>
            </w:r>
          </w:p>
        </w:tc>
      </w:tr>
      <w:tr>
        <w:tc>
          <w:tcPr>
            <w:tcW w:type="dxa" w:w="2160"/>
          </w:tcPr>
          <w:p>
            <w:r>
              <w:t>Flights</w:t>
            </w:r>
          </w:p>
        </w:tc>
        <w:tc>
          <w:tcPr>
            <w:tcW w:type="dxa" w:w="4320"/>
          </w:tcPr>
          <w:p>
            <w:r>
              <w:t>PDX to KIX, shoulder season</w:t>
            </w:r>
          </w:p>
        </w:tc>
        <w:tc>
          <w:tcPr>
            <w:tcW w:type="dxa" w:w="2592"/>
          </w:tcPr>
          <w:p>
            <w:r>
              <w:t>$6,500</w:t>
            </w:r>
          </w:p>
        </w:tc>
      </w:tr>
      <w:tr>
        <w:tc>
          <w:tcPr>
            <w:tcW w:type="dxa" w:w="2160"/>
          </w:tcPr>
          <w:p>
            <w:r>
              <w:t>Lodging</w:t>
            </w:r>
          </w:p>
        </w:tc>
        <w:tc>
          <w:tcPr>
            <w:tcW w:type="dxa" w:w="4320"/>
          </w:tcPr>
          <w:p>
            <w:r>
              <w:t>Machiya townhouse, 9 nights</w:t>
            </w:r>
          </w:p>
        </w:tc>
        <w:tc>
          <w:tcPr>
            <w:tcW w:type="dxa" w:w="2592"/>
          </w:tcPr>
          <w:p>
            <w:r>
              <w:t>$2,800</w:t>
            </w:r>
          </w:p>
        </w:tc>
      </w:tr>
      <w:tr>
        <w:tc>
          <w:tcPr>
            <w:tcW w:type="dxa" w:w="2160"/>
          </w:tcPr>
          <w:p>
            <w:r>
              <w:t>Food and cooking class</w:t>
            </w:r>
          </w:p>
        </w:tc>
        <w:tc>
          <w:tcPr>
            <w:tcW w:type="dxa" w:w="4320"/>
          </w:tcPr>
          <w:p>
            <w:r>
              <w:t>Nishiki Market, a real dashi class</w:t>
            </w:r>
          </w:p>
        </w:tc>
        <w:tc>
          <w:tcPr>
            <w:tcW w:type="dxa" w:w="2592"/>
          </w:tcPr>
          <w:p>
            <w:r>
              <w:t>$1,200</w:t>
            </w:r>
          </w:p>
        </w:tc>
      </w:tr>
      <w:tr>
        <w:tc>
          <w:tcPr>
            <w:tcW w:type="dxa" w:w="2160"/>
          </w:tcPr>
          <w:p>
            <w:r>
              <w:t>Rail and day trips</w:t>
            </w:r>
          </w:p>
        </w:tc>
        <w:tc>
          <w:tcPr>
            <w:tcW w:type="dxa" w:w="4320"/>
          </w:tcPr>
          <w:p>
            <w:r>
              <w:t>Nara, Uji for matcha, Arashiyama</w:t>
            </w:r>
          </w:p>
        </w:tc>
        <w:tc>
          <w:tcPr>
            <w:tcW w:type="dxa" w:w="2592"/>
          </w:tcPr>
          <w:p>
            <w:r>
              <w:t>$900</w:t>
            </w:r>
          </w:p>
        </w:tc>
      </w:tr>
      <w:tr>
        <w:tc>
          <w:tcPr>
            <w:tcW w:type="dxa" w:w="2160"/>
          </w:tcPr>
          <w:p>
            <w:r>
              <w:t>Ceramics</w:t>
            </w:r>
          </w:p>
        </w:tc>
        <w:tc>
          <w:tcPr>
            <w:tcW w:type="dxa" w:w="4320"/>
          </w:tcPr>
          <w:p>
            <w:r>
              <w:t>Kiyomizu pottery district, one good piece</w:t>
            </w:r>
          </w:p>
        </w:tc>
        <w:tc>
          <w:tcPr>
            <w:tcW w:type="dxa" w:w="2592"/>
          </w:tcPr>
          <w:p>
            <w:r>
              <w:t>$400</w:t>
            </w:r>
          </w:p>
        </w:tc>
      </w:tr>
    </w:tbl>
    <w:p>
      <w:r>
        <w:t>Rough total: about $11,800. Start a dedicated savings line when the credit card is clear and the bond campaign is behind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