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Endurance Athlete Nutrition Program - Welcome Guide</w:t>
      </w:r>
    </w:p>
    <w:p/>
    <w:p>
      <w:pPr>
        <w:pStyle w:val="Heading1"/>
      </w:pPr>
      <w:r>
        <w:t>Welcome</w:t>
      </w:r>
    </w:p>
    <w:p>
      <w:r>
        <w:t>Welcome to personalized endurance nutrition coaching. This guide outlines what to expect from the program, how we will work together, and the core principles guiding your nutrition through training and racing.</w:t>
      </w:r>
    </w:p>
    <w:p>
      <w:pPr>
        <w:pStyle w:val="Heading1"/>
      </w:pPr>
      <w:r>
        <w:t>About Your Coach</w:t>
      </w:r>
    </w:p>
    <w:p>
      <w:r>
        <w:t>Courtney Moore is a Registered Dietitian with specialization in medical nutrition therapy and endurance athlete performance. She holds an MS in Clinical Nutrition from UMD, maintains HPSO professional liability coverage, and is an active marathon runner and member of Bowie Running Club.</w:t>
      </w:r>
    </w:p>
    <w:p>
      <w:pPr>
        <w:pStyle w:val="Heading1"/>
      </w:pPr>
      <w:r>
        <w:t>Program Structure</w:t>
      </w:r>
    </w:p>
    <w:p>
      <w:pPr>
        <w:pStyle w:val="ListBullet"/>
      </w:pPr>
      <w:r>
        <w:t>Initial intake: 90 minutes (dietary history health background goals)</w:t>
      </w:r>
    </w:p>
    <w:p>
      <w:pPr>
        <w:pStyle w:val="ListBullet"/>
      </w:pPr>
      <w:r>
        <w:t>Monthly check-ins: 45-minute video call</w:t>
      </w:r>
    </w:p>
    <w:p>
      <w:pPr>
        <w:pStyle w:val="ListBullet"/>
      </w:pPr>
      <w:r>
        <w:t>Macro plan updates: following each check-in</w:t>
      </w:r>
    </w:p>
    <w:p>
      <w:pPr>
        <w:pStyle w:val="ListBullet"/>
      </w:pPr>
      <w:r>
        <w:t>Email support: 2 business day response time</w:t>
      </w:r>
    </w:p>
    <w:p>
      <w:pPr>
        <w:pStyle w:val="ListBullet"/>
      </w:pPr>
      <w:r>
        <w:t>Minimum 3-month commitment recommended</w:t>
      </w:r>
    </w:p>
    <w:p>
      <w:pPr>
        <w:pStyle w:val="Heading1"/>
      </w:pPr>
      <w:r>
        <w:t>Core Nutrition Principles</w:t>
      </w:r>
    </w:p>
    <w:p>
      <w:pPr>
        <w:pStyle w:val="ListBullet"/>
      </w:pPr>
      <w:r>
        <w:t>Carbohydrates are your primary fuel - do not restrict around training</w:t>
      </w:r>
    </w:p>
    <w:p>
      <w:pPr>
        <w:pStyle w:val="ListBullet"/>
      </w:pPr>
      <w:r>
        <w:t>Protein supports muscle repair: target 1.4-1.7g per kg body weight</w:t>
      </w:r>
    </w:p>
    <w:p>
      <w:pPr>
        <w:pStyle w:val="ListBullet"/>
      </w:pPr>
      <w:r>
        <w:t>Timing matters: eat within 30-60 minutes after workouts</w:t>
      </w:r>
    </w:p>
    <w:p>
      <w:pPr>
        <w:pStyle w:val="ListBullet"/>
      </w:pPr>
      <w:r>
        <w:t>Hydration: pale yellow urine is the goal</w:t>
      </w:r>
    </w:p>
    <w:p>
      <w:pPr>
        <w:pStyle w:val="ListBullet"/>
      </w:pPr>
      <w:r>
        <w:t>Race-day nutrition must be practiced in training first</w:t>
      </w:r>
    </w:p>
    <w:p>
      <w:pPr>
        <w:pStyle w:val="Heading1"/>
      </w:pPr>
      <w:r>
        <w:t>Policies</w:t>
      </w:r>
    </w:p>
    <w:p>
      <w:pPr>
        <w:pStyle w:val="ListBullet"/>
      </w:pPr>
      <w:r>
        <w:t>Cancellations: 24-hour notice required for calls</w:t>
      </w:r>
    </w:p>
    <w:p>
      <w:pPr>
        <w:pStyle w:val="ListBullet"/>
      </w:pPr>
      <w:r>
        <w:t>Payment: processed monthly via a mobile reader or card processor</w:t>
      </w:r>
    </w:p>
    <w:p>
      <w:pPr>
        <w:pStyle w:val="ListBullet"/>
      </w:pPr>
      <w:r>
        <w:t>Confidentiality: all health information strictly confidential per HPSO standards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Endurance Athlete Nutrition Program - Welcome Guide</dc:title>
  <dc:subject/>
  <dc:creator>Courtney Moore</dc:creator>
  <cp:keywords/>
  <dc:description>generated by python-docx</dc:description>
  <cp:lastModifiedBy/>
  <cp:revision>1</cp:revision>
  <dcterms:created xsi:type="dcterms:W3CDTF">2013-12-23T23:15:00Z</dcterms:created>
  <dcterms:modified xsi:type="dcterms:W3CDTF">2013-12-23T23:15:00Z</dcterms:modified>
  <cp:category/>
</cp:coreProperties>
</file>