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Heritage Foundation of Central Ohio</w:t>
      </w:r>
    </w:p>
    <w:p>
      <w:r>
        <w:rPr>
          <w:b/>
          <w:color w:val="404040"/>
          <w:sz w:val="24"/>
        </w:rPr>
        <w:t>Scholarship Essay</w:t>
      </w:r>
    </w:p>
    <w:p>
      <w:r>
        <w:rPr>
          <w:i/>
          <w:color w:val="404040"/>
          <w:sz w:val="19"/>
        </w:rPr>
        <w:t>Applicant: Gerald T. Ellison, Ridgewood High School, Class of 2027.</w:t>
      </w:r>
    </w:p>
    <w:p>
      <w:r>
        <w:rPr>
          <w:i/>
          <w:color w:val="404040"/>
          <w:sz w:val="19"/>
        </w:rPr>
        <w:t>Prompt: Describe an aspect of your cultural heritage and how it has shaped who you are.</w:t>
      </w:r>
    </w:p>
    <w:p>
      <w:r>
        <w:t>I was born in Columbus, Ohio, and I have lived here my whole life, but the truest part of me comes from a county in eastern Kentucky I have only ever visited. Harlan County is where my grandparents live, where my father grew up, and where the music that runs through my family was first played on porches by people whose names never made it into any book. I am an Appalachian kid who happens to live in a city, and I have spent years learning what that means.</w:t>
      </w:r>
    </w:p>
    <w:p>
      <w:r>
        <w:t>It shows up first in sound. On cold Sunday mornings a bluegrass station out of Cincinnati comes in clear on our kitchen radio, and my mother hums hymns at the stove while the biscuits bake. My grandmother's recipes, the slow brisket and the cast iron cornbread, are not nostalgia for us. They are an ordinary Tuesday. The Kentucky in my voice comes back when I am tired or talking to family on the phone, a flattening of the vowels that my friends at school do not have. For a while I was quietly embarrassed by it. Now I understand it as an accent of belonging.</w:t>
      </w:r>
    </w:p>
    <w:p>
      <w:r>
        <w:t>Mostly it shows up in the fiddle. My grandfather played in a bluegrass band for decades, and he taught me my first melodies before I could read a note. In our tradition songs are not owned and they are not written down. They are handed from one person to the next, each player keeping a tune alive long enough to give it away. I take that inheritance seriously. When I lead the bluegrass ensemble at my school, I am not just running a club for an easy arts credit. I am trying to make sure the chain does not break while it is in my hands.</w:t>
      </w:r>
    </w:p>
    <w:p>
      <w:r>
        <w:t>Being from a culture that many of my classmates know only as a stereotype has taught me two things. The first is patience with people who assume Appalachia is only what they have seen on television, all poverty and banjos as a punch line. I do not argue with them. I invite them to a show and let the music do the correcting. The second is a kind of double fluency. I can sit in an AP English seminar and talk about Steinbeck, and I can sit on my grandfather's porch and trade tunes with men three times my age, and I am not performing in either place. The cost is that no single world completely contains me. The gift is that I can move between them and carry a little of each one with me.</w:t>
      </w:r>
    </w:p>
    <w:p>
      <w:r>
        <w:t>My heritage is not a costume I put on for competitions. It is the reason I get up before school to practice, the reason I treat an old tune like it has a soul somebody put there, and the reason I believe that what you are given, you are obligated to pass on. I would put this scholarship toward the next part of that work. Whatever I end up studying and wherever I go, I intend to keep playing the tunes, keep cooking the food, and keep the accent that comes back when I am tired. A heritage only survives if someone decides to carry it. I have decided.</w:t>
      </w:r>
    </w:p>
    <w:p>
      <w:r>
        <w:rPr>
          <w:i/>
          <w:color w:val="404040"/>
          <w:sz w:val="19"/>
        </w:rPr>
        <w:t>Revision 4. Submitted January 15,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