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C4E63"/>
          <w:sz w:val="30"/>
        </w:rPr>
        <w:t>Dockside Pub, Tuesday Nights</w:t>
      </w:r>
    </w:p>
    <w:p>
      <w:r>
        <w:rPr>
          <w:color w:val="6E7479"/>
          <w:sz w:val="18"/>
        </w:rPr>
        <w:t>Open Mic Notes and a Few Thoughts</w:t>
      </w:r>
    </w:p>
    <w:p>
      <w:pPr/>
      <w:r>
        <w:rPr>
          <w:color w:val="6E7479"/>
          <w:sz w:val="17"/>
        </w:rPr>
        <w:t>Jack Singleton</w:t>
      </w:r>
    </w:p>
    <w:p>
      <w:pPr>
        <w:spacing w:after="40"/>
        <w:pBdr>
          <w:bottom w:val="single" w:sz="8" w:space="1" w:color="1C4E63"/>
        </w:pBdr>
      </w:pPr>
    </w:p>
    <w:p>
      <w:pPr>
        <w:spacing w:after="160"/>
        <w:jc w:val="center"/>
      </w:pPr>
      <w:r>
        <w:rPr>
          <w:b/>
          <w:color w:val="1F2A2E"/>
          <w:sz w:val="34"/>
        </w:rPr>
        <w:t>Tuesday Nights and the Martin</w:t>
      </w:r>
    </w:p>
    <w:p>
      <w:pPr>
        <w:spacing w:line="384" w:lineRule="auto" w:after="180"/>
        <w:jc w:val="both"/>
      </w:pPr>
      <w:r>
        <w:rPr>
          <w:sz w:val="21"/>
        </w:rPr>
        <w:t>Kevin Doyle talked me into writing some of this down. He runs the Tuesday open mic at the Dockside Pub and we have been playing guitar together since high school, which is longer than either of us will admit out loud. This is the set list, a little about the guitar, and a few thoughts that came out while I was tuning it.</w:t>
      </w:r>
    </w:p>
    <w:p>
      <w:pPr>
        <w:spacing w:before="160" w:after="60"/>
      </w:pPr>
      <w:r>
        <w:rPr>
          <w:b/>
          <w:color w:val="1C4E63"/>
          <w:sz w:val="24"/>
        </w:rPr>
        <w:t>1. The Guitar</w:t>
      </w:r>
    </w:p>
    <w:p>
      <w:pPr>
        <w:spacing w:line="384" w:lineRule="auto" w:after="180"/>
        <w:jc w:val="both"/>
      </w:pPr>
      <w:r>
        <w:rPr>
          <w:sz w:val="21"/>
        </w:rPr>
        <w:t>It is a 1998 Martin DR-15, my father's. Mahogany, simple, no fancy inlay, and it sounds like the inside of a church when you treat it right. Dad played it on the back porch after the boat was tied up and now I play it on a barstool at the Dockside on Tuesdays. Some things you do not buy, you inherit, and you try not to put a dent in them.</w:t>
      </w:r>
    </w:p>
    <w:p>
      <w:pPr>
        <w:spacing w:before="160" w:after="60"/>
      </w:pPr>
      <w:r>
        <w:rPr>
          <w:b/>
          <w:color w:val="1C4E63"/>
          <w:sz w:val="24"/>
        </w:rPr>
        <w:t>2. The Set List</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b/>
                <w:sz w:val="19"/>
              </w:rPr>
              <w:t>Song</w:t>
            </w:r>
          </w:p>
        </w:tc>
        <w:tc>
          <w:tcPr>
            <w:tcW w:type="dxa" w:w="3024"/>
          </w:tcPr>
          <w:p>
            <w:r/>
            <w:r>
              <w:rPr>
                <w:b/>
                <w:sz w:val="19"/>
              </w:rPr>
              <w:t>Artist</w:t>
            </w:r>
          </w:p>
        </w:tc>
        <w:tc>
          <w:tcPr>
            <w:tcW w:type="dxa" w:w="3024"/>
          </w:tcPr>
          <w:p>
            <w:r/>
            <w:r>
              <w:rPr>
                <w:b/>
                <w:sz w:val="19"/>
              </w:rPr>
              <w:t>Why</w:t>
            </w:r>
          </w:p>
        </w:tc>
      </w:tr>
      <w:tr>
        <w:tc>
          <w:tcPr>
            <w:tcW w:type="dxa" w:w="3024"/>
          </w:tcPr>
          <w:p>
            <w:r/>
            <w:r>
              <w:rPr>
                <w:sz w:val="19"/>
              </w:rPr>
              <w:t>Pancho and Lefty</w:t>
            </w:r>
          </w:p>
        </w:tc>
        <w:tc>
          <w:tcPr>
            <w:tcW w:type="dxa" w:w="3024"/>
          </w:tcPr>
          <w:p>
            <w:r/>
            <w:r>
              <w:rPr>
                <w:sz w:val="19"/>
              </w:rPr>
              <w:t>Townes, Haggard, Willie</w:t>
            </w:r>
          </w:p>
        </w:tc>
        <w:tc>
          <w:tcPr>
            <w:tcW w:type="dxa" w:w="3024"/>
          </w:tcPr>
          <w:p>
            <w:r/>
            <w:r>
              <w:rPr>
                <w:sz w:val="19"/>
              </w:rPr>
              <w:t>Everybody knows it</w:t>
            </w:r>
          </w:p>
        </w:tc>
      </w:tr>
      <w:tr>
        <w:tc>
          <w:tcPr>
            <w:tcW w:type="dxa" w:w="3024"/>
          </w:tcPr>
          <w:p>
            <w:r/>
            <w:r>
              <w:rPr>
                <w:sz w:val="19"/>
              </w:rPr>
              <w:t>Sunday Morning Coming Down</w:t>
            </w:r>
          </w:p>
        </w:tc>
        <w:tc>
          <w:tcPr>
            <w:tcW w:type="dxa" w:w="3024"/>
          </w:tcPr>
          <w:p>
            <w:r/>
            <w:r>
              <w:rPr>
                <w:sz w:val="19"/>
              </w:rPr>
              <w:t>Kristofferson</w:t>
            </w:r>
          </w:p>
        </w:tc>
        <w:tc>
          <w:tcPr>
            <w:tcW w:type="dxa" w:w="3024"/>
          </w:tcPr>
          <w:p>
            <w:r/>
            <w:r>
              <w:rPr>
                <w:sz w:val="19"/>
              </w:rPr>
              <w:t>Fits the room</w:t>
            </w:r>
          </w:p>
        </w:tc>
      </w:tr>
      <w:tr>
        <w:tc>
          <w:tcPr>
            <w:tcW w:type="dxa" w:w="3024"/>
          </w:tcPr>
          <w:p>
            <w:r/>
            <w:r>
              <w:rPr>
                <w:sz w:val="19"/>
              </w:rPr>
              <w:t>Wagon Wheel</w:t>
            </w:r>
          </w:p>
        </w:tc>
        <w:tc>
          <w:tcPr>
            <w:tcW w:type="dxa" w:w="3024"/>
          </w:tcPr>
          <w:p>
            <w:r/>
            <w:r>
              <w:rPr>
                <w:sz w:val="19"/>
              </w:rPr>
              <w:t>Old Crow</w:t>
            </w:r>
          </w:p>
        </w:tc>
        <w:tc>
          <w:tcPr>
            <w:tcW w:type="dxa" w:w="3024"/>
          </w:tcPr>
          <w:p>
            <w:r/>
            <w:r>
              <w:rPr>
                <w:sz w:val="19"/>
              </w:rPr>
              <w:t>The crowd sings it</w:t>
            </w:r>
          </w:p>
        </w:tc>
      </w:tr>
      <w:tr>
        <w:tc>
          <w:tcPr>
            <w:tcW w:type="dxa" w:w="3024"/>
          </w:tcPr>
          <w:p>
            <w:r/>
            <w:r>
              <w:rPr>
                <w:sz w:val="19"/>
              </w:rPr>
              <w:t>Free Fallin</w:t>
            </w:r>
          </w:p>
        </w:tc>
        <w:tc>
          <w:tcPr>
            <w:tcW w:type="dxa" w:w="3024"/>
          </w:tcPr>
          <w:p>
            <w:r/>
            <w:r>
              <w:rPr>
                <w:sz w:val="19"/>
              </w:rPr>
              <w:t>Tom Petty</w:t>
            </w:r>
          </w:p>
        </w:tc>
        <w:tc>
          <w:tcPr>
            <w:tcW w:type="dxa" w:w="3024"/>
          </w:tcPr>
          <w:p>
            <w:r/>
            <w:r>
              <w:rPr>
                <w:sz w:val="19"/>
              </w:rPr>
              <w:t>Easy and good</w:t>
            </w:r>
          </w:p>
        </w:tc>
      </w:tr>
      <w:tr>
        <w:tc>
          <w:tcPr>
            <w:tcW w:type="dxa" w:w="3024"/>
          </w:tcPr>
          <w:p>
            <w:r/>
            <w:r>
              <w:rPr>
                <w:sz w:val="19"/>
              </w:rPr>
              <w:t>Simple Man</w:t>
            </w:r>
          </w:p>
        </w:tc>
        <w:tc>
          <w:tcPr>
            <w:tcW w:type="dxa" w:w="3024"/>
          </w:tcPr>
          <w:p>
            <w:r/>
            <w:r>
              <w:rPr>
                <w:sz w:val="19"/>
              </w:rPr>
              <w:t>Skynyrd</w:t>
            </w:r>
          </w:p>
        </w:tc>
        <w:tc>
          <w:tcPr>
            <w:tcW w:type="dxa" w:w="3024"/>
          </w:tcPr>
          <w:p>
            <w:r/>
            <w:r>
              <w:rPr>
                <w:sz w:val="19"/>
              </w:rPr>
              <w:t>Closer, every time</w:t>
            </w:r>
          </w:p>
        </w:tc>
      </w:tr>
      <w:tr>
        <w:tc>
          <w:tcPr>
            <w:tcW w:type="dxa" w:w="3024"/>
          </w:tcPr>
          <w:p>
            <w:r/>
            <w:r>
              <w:rPr>
                <w:sz w:val="19"/>
              </w:rPr>
              <w:t>Whiskey River</w:t>
            </w:r>
          </w:p>
        </w:tc>
        <w:tc>
          <w:tcPr>
            <w:tcW w:type="dxa" w:w="3024"/>
          </w:tcPr>
          <w:p>
            <w:r/>
            <w:r>
              <w:rPr>
                <w:sz w:val="19"/>
              </w:rPr>
              <w:t>Willie</w:t>
            </w:r>
          </w:p>
        </w:tc>
        <w:tc>
          <w:tcPr>
            <w:tcW w:type="dxa" w:w="3024"/>
          </w:tcPr>
          <w:p>
            <w:r/>
            <w:r>
              <w:rPr>
                <w:sz w:val="19"/>
              </w:rPr>
              <w:t>When Kevin is on fire</w:t>
            </w:r>
          </w:p>
        </w:tc>
      </w:tr>
    </w:tbl>
    <w:p>
      <w:pPr>
        <w:spacing w:after="40"/>
      </w:pPr>
    </w:p>
    <w:p>
      <w:pPr>
        <w:spacing w:line="384" w:lineRule="auto" w:after="180"/>
        <w:jc w:val="both"/>
      </w:pPr>
      <w:r>
        <w:rPr>
          <w:sz w:val="21"/>
        </w:rPr>
        <w:t>Classic country, southern rock, the occasional Tom Petty. Nothing fancy. The point is not to be good, it is to be there, with Kevin on the other guitar and a room full of people who have known each other thirty years.</w:t>
      </w:r>
    </w:p>
    <w:p>
      <w:pPr>
        <w:spacing w:before="160" w:after="60"/>
      </w:pPr>
      <w:r>
        <w:rPr>
          <w:b/>
          <w:color w:val="1C4E63"/>
          <w:sz w:val="24"/>
        </w:rPr>
        <w:t>3. Why Tuesday Matters</w:t>
      </w:r>
    </w:p>
    <w:p>
      <w:pPr>
        <w:spacing w:line="384" w:lineRule="auto" w:after="180"/>
        <w:jc w:val="both"/>
      </w:pPr>
      <w:r>
        <w:rPr>
          <w:sz w:val="21"/>
        </w:rPr>
        <w:t>The season is six hours of sleep, a bad back, three kids, a boat that always needs something, and a mother who needs checking on. Tuesday night at the Dockside is two hours where none of that is on me. Dr. Kessler would call it stress management. I call it playing guitar with my oldest friend. Same thing, cheaper than the copay.</w:t>
      </w:r>
    </w:p>
    <w:p>
      <w:pPr>
        <w:spacing w:before="160" w:after="60"/>
      </w:pPr>
      <w:r>
        <w:rPr>
          <w:b/>
          <w:color w:val="1C4E63"/>
          <w:sz w:val="24"/>
        </w:rPr>
        <w:t>4. The Water and the Music</w:t>
      </w:r>
    </w:p>
    <w:p>
      <w:pPr>
        <w:spacing w:line="384" w:lineRule="auto" w:after="180"/>
        <w:jc w:val="both"/>
      </w:pPr>
      <w:r>
        <w:rPr>
          <w:sz w:val="21"/>
        </w:rPr>
        <w:t>People ask why a waterman plays old country. It is the same thing, really. Both are about showing up, doing the simple thing well, and not making it more than it is. My grandfather worked this Bay, my father worked it and played that Martin, and now I do both. The Bay is getting warmer and the harvests are less sure than they were, but Tuesday night the room is full and the guitar is in tune, and that is enough.</w:t>
      </w:r>
    </w:p>
    <w:p>
      <w:pPr>
        <w:spacing w:before="160" w:after="60"/>
      </w:pPr>
      <w:r>
        <w:rPr>
          <w:b/>
          <w:color w:val="1C4E63"/>
          <w:sz w:val="24"/>
        </w:rPr>
        <w:t>5. A Few Notes to Self</w:t>
      </w:r>
    </w:p>
    <w:p>
      <w:pPr>
        <w:pStyle w:val="ListBullet"/>
        <w:spacing w:line="360" w:lineRule="auto" w:after="100"/>
      </w:pPr>
      <w:r>
        <w:rPr>
          <w:sz w:val="21"/>
        </w:rPr>
        <w:t>Change the strings before the homebrew competition crowd in July.</w:t>
      </w:r>
    </w:p>
    <w:p>
      <w:pPr>
        <w:pStyle w:val="ListBullet"/>
        <w:spacing w:line="360" w:lineRule="auto" w:after="100"/>
      </w:pPr>
      <w:r>
        <w:rPr>
          <w:sz w:val="21"/>
        </w:rPr>
        <w:t>Teach Connor a few chords, he keeps picking the Martin up.</w:t>
      </w:r>
    </w:p>
    <w:p>
      <w:pPr>
        <w:pStyle w:val="ListBullet"/>
        <w:spacing w:line="360" w:lineRule="auto" w:after="100"/>
      </w:pPr>
      <w:r>
        <w:rPr>
          <w:sz w:val="21"/>
        </w:rPr>
        <w:t>Kevin wants to add a harmony on Simple Man, work it out.</w:t>
      </w:r>
    </w:p>
    <w:p>
      <w:pPr>
        <w:pStyle w:val="ListBullet"/>
        <w:spacing w:line="360" w:lineRule="auto" w:after="100"/>
      </w:pPr>
      <w:r>
        <w:rPr>
          <w:sz w:val="21"/>
        </w:rPr>
        <w:t>Bring the Fender Princeton for the louder Tuesdays.</w:t>
      </w:r>
    </w:p>
    <w:p>
      <w:pPr>
        <w:pStyle w:val="ListBullet"/>
        <w:spacing w:line="360" w:lineRule="auto" w:after="100"/>
      </w:pPr>
      <w:r>
        <w:rPr>
          <w:sz w:val="21"/>
        </w:rPr>
        <w:t>Two beers, always one of my own, then home.</w:t>
      </w:r>
    </w:p>
    <w:p>
      <w:pPr>
        <w:spacing w:line="384" w:lineRule="auto" w:after="180"/>
        <w:jc w:val="both"/>
      </w:pPr>
      <w:r>
        <w:rPr>
          <w:sz w:val="21"/>
        </w:rPr>
        <w:t>That is about it. Show up, play clean, take care of family first, finish what you start. Works on the water, works on a barstool, works just about everywhere.</w:t>
      </w:r>
    </w:p>
    <w:p>
      <w:pPr>
        <w:spacing w:before="160" w:after="60"/>
      </w:pPr>
      <w:r>
        <w:rPr>
          <w:b/>
          <w:color w:val="1C4E63"/>
          <w:sz w:val="24"/>
        </w:rPr>
        <w:t>6. Kevin</w:t>
      </w:r>
    </w:p>
    <w:p>
      <w:pPr>
        <w:spacing w:line="384" w:lineRule="auto" w:after="180"/>
        <w:jc w:val="both"/>
      </w:pPr>
      <w:r>
        <w:rPr>
          <w:sz w:val="21"/>
        </w:rPr>
        <w:t>Kevin Doyle and I have been playing together since we were teenagers in somebody's garage in Eastport. He is a contractor now, runs the Tuesday open mic, and he is the closest thing I have to a brother who is not actually family. He took the lead on the hard songs back when I was learning, and these days we trade off, his timing against my voice, and after thirty years we do not even have to look at each other to know where the song is going. Everybody should have one friend like that.</w:t>
      </w:r>
    </w:p>
    <w:p>
      <w:pPr>
        <w:spacing w:before="160" w:after="60"/>
      </w:pPr>
      <w:r>
        <w:rPr>
          <w:b/>
          <w:color w:val="1C4E63"/>
          <w:sz w:val="24"/>
        </w:rPr>
        <w:t>7. The Room</w:t>
      </w:r>
    </w:p>
    <w:p>
      <w:pPr>
        <w:spacing w:line="384" w:lineRule="auto" w:after="180"/>
        <w:jc w:val="both"/>
      </w:pPr>
      <w:r>
        <w:rPr>
          <w:sz w:val="21"/>
        </w:rPr>
        <w:t>The Dockside on a Tuesday is watermen, contractors, a few Navy retirees, the bartender who has worked there longer than any of us, and whoever wanders in. Nobody is there to be discovered. They are there because it is Tuesday and the alternative is the same four walls at home. You play a few, you listen to the next person, you buy a round, you go home at a reasonable hour because the alarm goes off at four. It is church for people who work with their hands.</w:t>
      </w:r>
    </w:p>
    <w:p>
      <w:pPr>
        <w:pStyle w:val="ListBullet"/>
        <w:spacing w:line="360" w:lineRule="auto" w:after="100"/>
      </w:pPr>
      <w:r>
        <w:rPr>
          <w:sz w:val="21"/>
        </w:rPr>
        <w:t>Watermen, contractors, Navy retirees, regulars.</w:t>
      </w:r>
    </w:p>
    <w:p>
      <w:pPr>
        <w:pStyle w:val="ListBullet"/>
        <w:spacing w:line="360" w:lineRule="auto" w:after="100"/>
      </w:pPr>
      <w:r>
        <w:rPr>
          <w:sz w:val="21"/>
        </w:rPr>
        <w:t>Nobody performing, everybody just showing up.</w:t>
      </w:r>
    </w:p>
    <w:p>
      <w:pPr>
        <w:pStyle w:val="ListBullet"/>
        <w:spacing w:line="360" w:lineRule="auto" w:after="100"/>
      </w:pPr>
      <w:r>
        <w:rPr>
          <w:sz w:val="21"/>
        </w:rPr>
        <w:t>Play a few, listen to the rest, buy a round.</w:t>
      </w:r>
    </w:p>
    <w:p>
      <w:pPr>
        <w:pStyle w:val="ListBullet"/>
        <w:spacing w:line="360" w:lineRule="auto" w:after="100"/>
      </w:pPr>
      <w:r>
        <w:rPr>
          <w:sz w:val="21"/>
        </w:rPr>
        <w:t>Home at a reasonable hour, four AM comes early.</w:t>
      </w:r>
    </w:p>
    <w:p>
      <w:pPr>
        <w:pStyle w:val="ListBullet"/>
        <w:spacing w:line="360" w:lineRule="auto" w:after="100"/>
      </w:pPr>
      <w:r>
        <w:rPr>
          <w:sz w:val="21"/>
        </w:rPr>
        <w:t>Thirty years of the same faces, and that is the point.</w:t>
      </w:r>
    </w:p>
    <w:p>
      <w:pPr>
        <w:spacing w:before="160" w:after="60"/>
      </w:pPr>
      <w:r>
        <w:rPr>
          <w:b/>
          <w:color w:val="1C4E63"/>
          <w:sz w:val="24"/>
        </w:rPr>
        <w:t>8. Teaching Connor</w:t>
      </w:r>
    </w:p>
    <w:p>
      <w:pPr>
        <w:spacing w:line="384" w:lineRule="auto" w:after="180"/>
        <w:jc w:val="both"/>
      </w:pPr>
      <w:r>
        <w:rPr>
          <w:sz w:val="21"/>
        </w:rPr>
        <w:t>Connor keeps picking up the Martin when he thinks nobody is watching, and I have started showing him a few chords, G, C, D, the three that play half the songs worth playing. He is nine and his hands are too small for the neck yet, but he has the ear, he hums the melody before he finds it. Someday that guitar is his or Patrick's, the same way it came to me from my father, and if one of them learns to play it on a back porch after a day on the water, then the whole thing keeps going, which is all any of us are really trying to do.</w:t>
      </w:r>
    </w:p>
    <w:p>
      <w:pPr>
        <w:spacing w:line="384" w:lineRule="auto" w:after="180"/>
        <w:jc w:val="both"/>
      </w:pPr>
      <w:r>
        <w:rPr>
          <w:sz w:val="21"/>
        </w:rPr>
        <w:t>Kevin says I should write more of these down. Maybe. For now the songs are enough, and the Martin stays in tune, and Tuesday comes around again next week like it always does.</w:t>
      </w:r>
    </w:p>
    <w:p>
      <w:pPr>
        <w:spacing w:before="160" w:after="60"/>
      </w:pPr>
      <w:r>
        <w:rPr>
          <w:b/>
          <w:color w:val="1C4E63"/>
          <w:sz w:val="24"/>
        </w:rPr>
        <w:t>9. Keeping the Martin Right</w:t>
      </w:r>
    </w:p>
    <w:p>
      <w:pPr>
        <w:spacing w:line="384" w:lineRule="auto" w:after="180"/>
        <w:jc w:val="both"/>
      </w:pPr>
      <w:r>
        <w:rPr>
          <w:sz w:val="21"/>
        </w:rPr>
        <w:t>A 1998 Martin DR-15 that has been played for almost thirty years needs looking after, and since it is my father's I am careful with it. New strings before any night that matters, a humidifier in the case through the dry Annapolis winters so the top does not crack, and a setup at the shop once a year. It rides to the Dockside in a hard case, never loose in the truck, and it never sits in the cold garage with the homebrew. Some things you maintain like the boat, because they have to last past you.</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b/>
                <w:sz w:val="19"/>
              </w:rPr>
              <w:t>Care Item</w:t>
            </w:r>
          </w:p>
        </w:tc>
        <w:tc>
          <w:tcPr>
            <w:tcW w:type="dxa" w:w="3024"/>
          </w:tcPr>
          <w:p>
            <w:r/>
            <w:r>
              <w:rPr>
                <w:b/>
                <w:sz w:val="19"/>
              </w:rPr>
              <w:t>When</w:t>
            </w:r>
          </w:p>
        </w:tc>
        <w:tc>
          <w:tcPr>
            <w:tcW w:type="dxa" w:w="3024"/>
          </w:tcPr>
          <w:p>
            <w:r/>
            <w:r>
              <w:rPr>
                <w:b/>
                <w:sz w:val="19"/>
              </w:rPr>
              <w:t>Why</w:t>
            </w:r>
          </w:p>
        </w:tc>
      </w:tr>
      <w:tr>
        <w:tc>
          <w:tcPr>
            <w:tcW w:type="dxa" w:w="3024"/>
          </w:tcPr>
          <w:p>
            <w:r/>
            <w:r>
              <w:rPr>
                <w:sz w:val="19"/>
              </w:rPr>
              <w:t>Fresh strings</w:t>
            </w:r>
          </w:p>
        </w:tc>
        <w:tc>
          <w:tcPr>
            <w:tcW w:type="dxa" w:w="3024"/>
          </w:tcPr>
          <w:p>
            <w:r/>
            <w:r>
              <w:rPr>
                <w:sz w:val="19"/>
              </w:rPr>
              <w:t>Before any real gig</w:t>
            </w:r>
          </w:p>
        </w:tc>
        <w:tc>
          <w:tcPr>
            <w:tcW w:type="dxa" w:w="3024"/>
          </w:tcPr>
          <w:p>
            <w:r/>
            <w:r>
              <w:rPr>
                <w:sz w:val="19"/>
              </w:rPr>
              <w:t>Tone and tuning</w:t>
            </w:r>
          </w:p>
        </w:tc>
      </w:tr>
      <w:tr>
        <w:tc>
          <w:tcPr>
            <w:tcW w:type="dxa" w:w="3024"/>
          </w:tcPr>
          <w:p>
            <w:r/>
            <w:r>
              <w:rPr>
                <w:sz w:val="19"/>
              </w:rPr>
              <w:t>Case humidifier</w:t>
            </w:r>
          </w:p>
        </w:tc>
        <w:tc>
          <w:tcPr>
            <w:tcW w:type="dxa" w:w="3024"/>
          </w:tcPr>
          <w:p>
            <w:r/>
            <w:r>
              <w:rPr>
                <w:sz w:val="19"/>
              </w:rPr>
              <w:t>All winter</w:t>
            </w:r>
          </w:p>
        </w:tc>
        <w:tc>
          <w:tcPr>
            <w:tcW w:type="dxa" w:w="3024"/>
          </w:tcPr>
          <w:p>
            <w:r/>
            <w:r>
              <w:rPr>
                <w:sz w:val="19"/>
              </w:rPr>
              <w:t>Keep the top from cracking</w:t>
            </w:r>
          </w:p>
        </w:tc>
      </w:tr>
      <w:tr>
        <w:tc>
          <w:tcPr>
            <w:tcW w:type="dxa" w:w="3024"/>
          </w:tcPr>
          <w:p>
            <w:r/>
            <w:r>
              <w:rPr>
                <w:sz w:val="19"/>
              </w:rPr>
              <w:t>Annual setup</w:t>
            </w:r>
          </w:p>
        </w:tc>
        <w:tc>
          <w:tcPr>
            <w:tcW w:type="dxa" w:w="3024"/>
          </w:tcPr>
          <w:p>
            <w:r/>
            <w:r>
              <w:rPr>
                <w:sz w:val="19"/>
              </w:rPr>
              <w:t>Off-season</w:t>
            </w:r>
          </w:p>
        </w:tc>
        <w:tc>
          <w:tcPr>
            <w:tcW w:type="dxa" w:w="3024"/>
          </w:tcPr>
          <w:p>
            <w:r/>
            <w:r>
              <w:rPr>
                <w:sz w:val="19"/>
              </w:rPr>
              <w:t>Action and intonation</w:t>
            </w:r>
          </w:p>
        </w:tc>
      </w:tr>
      <w:tr>
        <w:tc>
          <w:tcPr>
            <w:tcW w:type="dxa" w:w="3024"/>
          </w:tcPr>
          <w:p>
            <w:r/>
            <w:r>
              <w:rPr>
                <w:sz w:val="19"/>
              </w:rPr>
              <w:t>Hard case always</w:t>
            </w:r>
          </w:p>
        </w:tc>
        <w:tc>
          <w:tcPr>
            <w:tcW w:type="dxa" w:w="3024"/>
          </w:tcPr>
          <w:p>
            <w:r/>
            <w:r>
              <w:rPr>
                <w:sz w:val="19"/>
              </w:rPr>
              <w:t>Every trip</w:t>
            </w:r>
          </w:p>
        </w:tc>
        <w:tc>
          <w:tcPr>
            <w:tcW w:type="dxa" w:w="3024"/>
          </w:tcPr>
          <w:p>
            <w:r/>
            <w:r>
              <w:rPr>
                <w:sz w:val="19"/>
              </w:rPr>
              <w:t>It is irreplaceable</w:t>
            </w:r>
          </w:p>
        </w:tc>
      </w:tr>
    </w:tbl>
    <w:p>
      <w:pPr>
        <w:spacing w:after="40"/>
      </w:pPr>
    </w:p>
    <w:p>
      <w:pPr>
        <w:spacing w:before="160" w:after="60"/>
      </w:pPr>
      <w:r>
        <w:rPr>
          <w:b/>
          <w:color w:val="1C4E63"/>
          <w:sz w:val="24"/>
        </w:rPr>
        <w:t>10. Why I Bother Writing It Down</w:t>
      </w:r>
    </w:p>
    <w:p>
      <w:pPr>
        <w:spacing w:line="384" w:lineRule="auto" w:after="180"/>
        <w:jc w:val="both"/>
      </w:pPr>
      <w:r>
        <w:rPr>
          <w:sz w:val="21"/>
        </w:rPr>
        <w:t>Kevin is right that some of this should be on paper, and not for anybody else, really. It is so that when Patrick or Connor end up with that guitar, they know what the songs were, what the room was like, who Kevin was, and that their grandfather played the same instrument on a back porch after a day on the water. The boat gets passed down with a survey and a logbook. Maybe the music should get passed down with a page or two as well. That is all this is.</w:t>
      </w:r>
    </w:p>
    <w:p>
      <w:pPr>
        <w:spacing w:line="384" w:lineRule="auto" w:after="180"/>
        <w:jc w:val="both"/>
      </w:pPr>
      <w:r>
        <w:rPr>
          <w:sz w:val="21"/>
        </w:rPr>
        <w:t>So, Tuesday. Same as always. Show up, play clean, take care of family first, finish what you start. The Bay will be there in the morning and the alarm goes off at four, but for two hours on a barstool with an old friend and a good guitar, none of that is on me. Cheaper than the copay, and it works.</w:t>
      </w:r>
    </w:p>
    <w:sectPr w:rsidR="00FC693F" w:rsidRPr="0006063C" w:rsidSect="00034616">
      <w:footerReference w:type="default" r:id="rId9"/>
      <w:pgSz w:w="12240" w:h="15840"/>
      <w:pgMar w:top="1584" w:right="1584" w:bottom="158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479"/>
        <w:sz w:val="15"/>
      </w:rPr>
      <w:t>Personal writing, Tuesday nights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160"/>
    </w:pPr>
    <w:rPr>
      <w:rFonts w:ascii="Calibri" w:hAnsi="Calibri"/>
      <w:color w:val="1F2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Singleton</dc:creator>
  <cp:lastModifiedBy>Jack Singleton</cp:lastModifiedBy>
  <dcterms:created xsi:type="dcterms:W3CDTF">2026-02-20T08:00:00Z</dcterms:created>
  <dcterms:modified xsi:type="dcterms:W3CDTF">2026-02-22T08:00:00Z</dcterms:modified>
</cp:coreProperties>
</file>