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30"/>
        </w:rPr>
        <w:t>Kate Murray, Medication Schedule</w:t>
      </w:r>
    </w:p>
    <w:p>
      <w:r>
        <w:rPr>
          <w:color w:val="000000"/>
        </w:rPr>
        <w:t>For family reference only. Do not share outside immediate family.</w:t>
      </w:r>
    </w:p>
    <w:p>
      <w:r>
        <w:rPr>
          <w:color w:val="000000"/>
        </w:rPr>
        <w:t>- Alendronate 70 mg: once weekly, Sunday mornings. Take with a full glass of water, stay upright 30 minutes, before food. Confirm on the Sunday call.</w:t>
      </w:r>
    </w:p>
    <w:p>
      <w:r>
        <w:rPr>
          <w:color w:val="000000"/>
        </w:rPr>
        <w:t>- Atorvastatin 20 mg: once daily, evening. High cholesterol.</w:t>
      </w:r>
    </w:p>
    <w:p>
      <w:r>
        <w:rPr>
          <w:color w:val="000000"/>
        </w:rPr>
        <w:t>- Vitamin D and Calcium: daily, with breakfast. Supports the osteoporosis plan.</w:t>
      </w:r>
    </w:p>
    <w:p>
      <w:r>
        <w:rPr>
          <w:b/>
          <w:color w:val="000000"/>
          <w:sz w:val="24"/>
        </w:rPr>
        <w:t>Conditions on file</w:t>
      </w:r>
    </w:p>
    <w:p>
      <w:r>
        <w:rPr>
          <w:color w:val="000000"/>
        </w:rPr>
        <w:t>Osteoporosis (Alendronate). High cholesterol (Atorvastatin). Early cataracts, monitored annually by Dr. Amy Lawson. Low mood and loneliness since Robert's passing in 2020.</w:t>
      </w:r>
    </w:p>
    <w:p>
      <w:r>
        <w:rPr>
          <w:b/>
          <w:color w:val="000000"/>
          <w:sz w:val="24"/>
        </w:rPr>
        <w:t>Contacts</w:t>
      </w:r>
    </w:p>
    <w:p>
      <w:r>
        <w:rPr>
          <w:color w:val="000000"/>
        </w:rPr>
        <w:t>PCP: Dr. William Brennan, Dublin Internal Medicine. Eye: Dr. Amy Lawson, Columbus Eye Associates. Refills sanity-checked with Patrick (pharmacist).</w:t>
      </w:r>
    </w:p>
    <w:p>
      <w:r>
        <w:rPr>
          <w:color w:val="000000"/>
        </w:rPr>
        <w:t>Reviewed: February 1,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Jean Dean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 Dean</dc:creator>
  <cp:lastModifiedBy>Jean Dean</cp:lastModifiedBy>
  <cp:revision>2</cp:revision>
  <dcterms:created xsi:type="dcterms:W3CDTF">2026-02-10T09:00:00Z</dcterms:created>
  <dcterms:modified xsi:type="dcterms:W3CDTF">2026-02-10T09:00:00Z</dcterms:modified>
</cp:coreProperties>
</file>