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24"/>
        </w:rPr>
        <w:t>Jesse Page</w:t>
      </w:r>
    </w:p>
    <w:p>
      <w:pPr>
        <w:spacing w:before="0" w:after="40"/>
      </w:pPr>
      <w:r>
        <w:rPr>
          <w:rFonts w:ascii="Calibri" w:hAnsi="Calibri"/>
          <w:b w:val="0"/>
          <w:i w:val="0"/>
          <w:sz w:val="22"/>
        </w:rPr>
        <w:t>147 Wythe Avenue, Apt 3B</w:t>
      </w:r>
    </w:p>
    <w:p>
      <w:pPr>
        <w:spacing w:before="0" w:after="40"/>
      </w:pPr>
      <w:r>
        <w:rPr>
          <w:rFonts w:ascii="Calibri" w:hAnsi="Calibri"/>
          <w:b w:val="0"/>
          <w:i w:val="0"/>
          <w:sz w:val="22"/>
        </w:rPr>
        <w:t>Brooklyn, NY 11249</w:t>
      </w:r>
    </w:p>
    <w:p>
      <w:pPr>
        <w:spacing w:before="0" w:after="40"/>
      </w:pPr>
      <w:r>
        <w:rPr>
          <w:rFonts w:ascii="Calibri" w:hAnsi="Calibri"/>
          <w:b w:val="0"/>
          <w:i w:val="0"/>
          <w:sz w:val="22"/>
        </w:rPr>
        <w:t>(718) 555-0143</w:t>
      </w:r>
    </w:p>
    <w:p>
      <w:pPr>
        <w:spacing w:before="0" w:after="200"/>
      </w:pPr>
      <w:r>
        <w:rPr>
          <w:rFonts w:ascii="Calibri" w:hAnsi="Calibri"/>
          <w:b w:val="0"/>
          <w:i w:val="0"/>
          <w:sz w:val="22"/>
        </w:rPr>
        <w:t>jesse.page@finthesiss.ai</w:t>
      </w:r>
    </w:p>
    <w:p>
      <w:pPr>
        <w:spacing w:before="0" w:after="200"/>
      </w:pPr>
      <w:r>
        <w:rPr>
          <w:rFonts w:ascii="Calibri" w:hAnsi="Calibri"/>
          <w:b w:val="0"/>
          <w:i w:val="0"/>
          <w:sz w:val="22"/>
        </w:rPr>
        <w:t>October 15, 2025</w:t>
      </w:r>
    </w:p>
    <w:p>
      <w:pPr>
        <w:spacing w:before="0" w:after="40"/>
      </w:pPr>
      <w:r>
        <w:rPr>
          <w:rFonts w:ascii="Calibri" w:hAnsi="Calibri"/>
          <w:b/>
          <w:i w:val="0"/>
          <w:sz w:val="22"/>
        </w:rPr>
        <w:t>The Editors</w:t>
      </w:r>
    </w:p>
    <w:p>
      <w:pPr>
        <w:spacing w:before="0" w:after="40"/>
      </w:pPr>
      <w:r>
        <w:rPr>
          <w:rFonts w:ascii="Calibri" w:hAnsi="Calibri"/>
          <w:b w:val="0"/>
          <w:i w:val="0"/>
          <w:sz w:val="22"/>
        </w:rPr>
        <w:t>Edgewater Food Journal</w:t>
      </w:r>
    </w:p>
    <w:p>
      <w:pPr>
        <w:spacing w:before="0" w:after="240"/>
      </w:pPr>
      <w:r>
        <w:rPr>
          <w:rFonts w:ascii="Calibri" w:hAnsi="Calibri"/>
          <w:b w:val="0"/>
          <w:i w:val="0"/>
          <w:sz w:val="22"/>
        </w:rPr>
        <w:t>Editorial Department</w:t>
      </w:r>
    </w:p>
    <w:p>
      <w:pPr>
        <w:spacing w:before="0" w:after="240"/>
      </w:pPr>
      <w:r>
        <w:rPr>
          <w:rFonts w:ascii="Calibri" w:hAnsi="Calibri"/>
          <w:b/>
          <w:i w:val="0"/>
          <w:sz w:val="22"/>
        </w:rPr>
        <w:t>Re: Photo Essay Series Proposal -- Night Markets of NYC</w:t>
      </w:r>
    </w:p>
    <w:p>
      <w:pPr>
        <w:spacing w:before="0" w:after="200"/>
      </w:pPr>
      <w:r>
        <w:rPr>
          <w:rFonts w:ascii="Calibri" w:hAnsi="Calibri"/>
          <w:b w:val="0"/>
          <w:i w:val="0"/>
          <w:sz w:val="22"/>
        </w:rPr>
        <w:t>Dear Edgewater Editors,</w:t>
      </w:r>
    </w:p>
    <w:p>
      <w:pPr>
        <w:spacing w:before="0" w:after="200"/>
      </w:pPr>
      <w:r>
        <w:rPr>
          <w:rFonts w:ascii="Calibri" w:hAnsi="Calibri"/>
          <w:b w:val="0"/>
          <w:i w:val="0"/>
          <w:sz w:val="22"/>
        </w:rPr>
        <w:t>I am writing to propose a multi-part photo essay series for Edgewater Food Journal titled Night Markets of NYC. This series would document the night food market scene across all five boroughs of New York City, covering the vendors, the light, the crowds, and the cultural context that makes each market distinct. I have been developing this project conceptually for the past year, and I believe Edgewater is the right home for it.</w:t>
      </w:r>
    </w:p>
    <w:p>
      <w:pPr>
        <w:spacing w:before="120" w:after="80"/>
      </w:pPr>
      <w:r>
        <w:rPr>
          <w:rFonts w:ascii="Calibri" w:hAnsi="Calibri"/>
          <w:b/>
          <w:i w:val="0"/>
          <w:sz w:val="24"/>
        </w:rPr>
        <w:t>The Concept</w:t>
      </w:r>
    </w:p>
    <w:p>
      <w:pPr>
        <w:spacing w:before="0" w:after="200"/>
      </w:pPr>
      <w:r>
        <w:rPr>
          <w:rFonts w:ascii="Calibri" w:hAnsi="Calibri"/>
          <w:b w:val="0"/>
          <w:i w:val="0"/>
          <w:sz w:val="22"/>
        </w:rPr>
        <w:t>New York's night markets are among the most visually dense and culturally rich food environments in the country. They operate under a completely different light than daytime markets, and that shift changes everything about how food looks and how people interact with it. Warm vendor lights against a dark sky, steam rising from a wok at 9 PM, someone eating a pork bun while walking, the glow of phone screens held up to photograph dishes before tasting them. This is a world that deserves serious photographic attention, not just the occasional festival recap.</w:t>
      </w:r>
    </w:p>
    <w:p>
      <w:pPr>
        <w:spacing w:before="0" w:after="200"/>
      </w:pPr>
      <w:r>
        <w:rPr>
          <w:rFonts w:ascii="Calibri" w:hAnsi="Calibri"/>
          <w:b w:val="0"/>
          <w:i w:val="0"/>
          <w:sz w:val="22"/>
        </w:rPr>
        <w:t>The series would cover six to eight markets across the boroughs, with each installment functioning as a self-contained visual story that also contributes to a larger arc about food, immigration, community, and the particular way New Yorkers relate to eating outdoors after dark. Proposed markets include Smorgasburg at Prospect Park, Hester Street Fair on the Lower East Side, the Jackson Heights night market in Queens, the Queens Night Market at Flushing Meadows-Corona Park, and the Bronx Night Market in Fordham. Each location carries its own demographic character and culinary identity, and those differences are what the series would make visible.</w:t>
      </w:r>
    </w:p>
    <w:p>
      <w:pPr>
        <w:spacing w:before="120" w:after="80"/>
      </w:pPr>
      <w:r>
        <w:rPr>
          <w:rFonts w:ascii="Calibri" w:hAnsi="Calibri"/>
          <w:b/>
          <w:i w:val="0"/>
          <w:sz w:val="24"/>
        </w:rPr>
        <w:t>Why This Project, Why Now</w:t>
      </w:r>
    </w:p>
    <w:p>
      <w:pPr>
        <w:spacing w:before="0" w:after="200"/>
      </w:pPr>
      <w:r>
        <w:rPr>
          <w:rFonts w:ascii="Calibri" w:hAnsi="Calibri"/>
          <w:b w:val="0"/>
          <w:i w:val="0"/>
          <w:sz w:val="22"/>
        </w:rPr>
        <w:t>Night market coverage in food media has generally been limited to quick photo recaps or listicle-style roundups. What is missing is sustained, considered photography that treats these markets as cultural subjects rather than trend items. Food media is increasingly interested in questions of access, community, and the economics of street eating, and this series would engage those questions visually rather than just editorially.</w:t>
      </w:r>
    </w:p>
    <w:p>
      <w:pPr>
        <w:spacing w:before="0" w:after="200"/>
      </w:pPr>
      <w:r>
        <w:rPr>
          <w:rFonts w:ascii="Calibri" w:hAnsi="Calibri"/>
          <w:b w:val="0"/>
          <w:i w:val="0"/>
          <w:sz w:val="22"/>
        </w:rPr>
        <w:t>The timing also makes sense. Several of the markets on the proposed list have expanded significantly in the past two years, and a few, including the Bronx Night Market, are drawing national attention for the first time. Documenting them now, while they are still building their identities, would give the series a sense of being present at something in motion rather than retrospective.</w:t>
      </w:r>
    </w:p>
    <w:p>
      <w:pPr>
        <w:spacing w:before="120" w:after="80"/>
      </w:pPr>
      <w:r>
        <w:rPr>
          <w:rFonts w:ascii="Calibri" w:hAnsi="Calibri"/>
          <w:b/>
          <w:i w:val="0"/>
          <w:sz w:val="24"/>
        </w:rPr>
        <w:t>My Qualifications</w:t>
      </w:r>
    </w:p>
    <w:p>
      <w:pPr>
        <w:spacing w:before="0" w:after="200"/>
      </w:pPr>
      <w:r>
        <w:rPr>
          <w:rFonts w:ascii="Calibri" w:hAnsi="Calibri"/>
          <w:b w:val="0"/>
          <w:i w:val="0"/>
          <w:sz w:val="22"/>
        </w:rPr>
        <w:t>I have been shooting food professionally for six years, working across editorial, restaurant, and brand contexts. My editorial clients include Tangerine Magazine, Savor Quarterly, and Edgewater Food Journal, where my work on the Fermented Foods Feature, the Queens Food Markets piece, and the Brooklyn Ramen Shops story ran in 2025. I grew up in Queens, and I have spent most of my adult life in Brooklyn. The neighborhoods where these markets operate are not foreign to me.</w:t>
      </w:r>
    </w:p>
    <w:p>
      <w:pPr>
        <w:spacing w:before="0" w:after="200"/>
      </w:pPr>
      <w:r>
        <w:rPr>
          <w:rFonts w:ascii="Calibri" w:hAnsi="Calibri"/>
          <w:b w:val="0"/>
          <w:i w:val="0"/>
          <w:sz w:val="22"/>
        </w:rPr>
        <w:t>My approach to this kind of work is documentary first, stylized second. I am not interested in making night markets look like a high-end restaurant shoot. I want to show them as they are, with the noise and the crowd and the imperfect light, and find the images within that environment that are genuinely compelling. I shoot primarily on Sony mirrorless bodies and work well in low-light conditions without relying heavily on supplemental lighting, which matters for this kind of project.</w:t>
      </w:r>
    </w:p>
    <w:p>
      <w:pPr>
        <w:spacing w:before="120" w:after="80"/>
      </w:pPr>
      <w:r>
        <w:rPr>
          <w:rFonts w:ascii="Calibri" w:hAnsi="Calibri"/>
          <w:b/>
          <w:i w:val="0"/>
          <w:sz w:val="24"/>
        </w:rPr>
        <w:t>Proposed Deliverables</w:t>
      </w:r>
    </w:p>
    <w:p>
      <w:pPr>
        <w:spacing w:before="0" w:after="80"/>
      </w:pPr>
      <w:r>
        <w:rPr>
          <w:rFonts w:ascii="Calibri" w:hAnsi="Calibri"/>
          <w:b/>
          <w:i w:val="0"/>
          <w:sz w:val="22"/>
        </w:rPr>
        <w:t>For each market installment:</w:t>
      </w:r>
    </w:p>
    <w:p>
      <w:pPr>
        <w:pStyle w:val="ListBullet"/>
        <w:spacing w:before="40" w:after="40"/>
      </w:pPr>
      <w:r>
        <w:rPr>
          <w:rFonts w:ascii="Calibri" w:hAnsi="Calibri"/>
          <w:b w:val="0"/>
          <w:i w:val="0"/>
          <w:sz w:val="22"/>
        </w:rPr>
        <w:t>8 to 12 fully edited images per market, delivered as high-resolution TIFF and web-ready JPEG</w:t>
      </w:r>
    </w:p>
    <w:p>
      <w:pPr>
        <w:pStyle w:val="ListBullet"/>
        <w:spacing w:before="40" w:after="40"/>
      </w:pPr>
      <w:r>
        <w:rPr>
          <w:rFonts w:ascii="Calibri" w:hAnsi="Calibri"/>
          <w:b w:val="0"/>
          <w:i w:val="0"/>
          <w:sz w:val="22"/>
        </w:rPr>
        <w:t>Captions for each image including vendor name, market location, and any relevant cultural or culinary context</w:t>
      </w:r>
    </w:p>
    <w:p>
      <w:pPr>
        <w:pStyle w:val="ListBullet"/>
        <w:spacing w:before="40" w:after="40"/>
      </w:pPr>
      <w:r>
        <w:rPr>
          <w:rFonts w:ascii="Calibri" w:hAnsi="Calibri"/>
          <w:b w:val="0"/>
          <w:i w:val="0"/>
          <w:sz w:val="22"/>
        </w:rPr>
        <w:t>One behind-the-scenes image set (3 to 5 images) showing the working conditions and environment</w:t>
      </w:r>
    </w:p>
    <w:p>
      <w:pPr>
        <w:pStyle w:val="ListBullet"/>
        <w:spacing w:before="40" w:after="40"/>
      </w:pPr>
      <w:r>
        <w:rPr>
          <w:rFonts w:ascii="Calibri" w:hAnsi="Calibri"/>
          <w:b w:val="0"/>
          <w:i w:val="0"/>
          <w:sz w:val="22"/>
        </w:rPr>
        <w:t>Short written notes (200 to 300 words) on each market visit, suitable for use as sidebar text or editorial framing</w:t>
      </w:r>
    </w:p>
    <w:p>
      <w:pPr>
        <w:spacing w:before="80" w:after="80"/>
      </w:pPr>
      <w:r>
        <w:rPr>
          <w:rFonts w:ascii="Calibri" w:hAnsi="Calibri"/>
          <w:b w:val="0"/>
          <w:i w:val="0"/>
          <w:sz w:val="22"/>
        </w:rPr>
      </w:r>
    </w:p>
    <w:p>
      <w:pPr>
        <w:spacing w:before="0" w:after="200"/>
      </w:pPr>
      <w:r>
        <w:rPr>
          <w:rFonts w:ascii="Calibri" w:hAnsi="Calibri"/>
          <w:b w:val="0"/>
          <w:i w:val="0"/>
          <w:sz w:val="22"/>
        </w:rPr>
        <w:t>The full series, covering six to eight markets, would deliver 60 to 96 primary images plus supporting material. I would also be available to provide vertical crops and social-optimized formats for Edgewater's digital channels.</w:t>
      </w:r>
    </w:p>
    <w:p>
      <w:pPr>
        <w:spacing w:before="120" w:after="80"/>
      </w:pPr>
      <w:r>
        <w:rPr>
          <w:rFonts w:ascii="Calibri" w:hAnsi="Calibri"/>
          <w:b/>
          <w:i w:val="0"/>
          <w:sz w:val="24"/>
        </w:rPr>
        <w:t>Proposed Rate and Terms</w:t>
      </w:r>
    </w:p>
    <w:p>
      <w:pPr>
        <w:spacing w:before="0" w:after="200"/>
      </w:pPr>
      <w:r>
        <w:rPr>
          <w:rFonts w:ascii="Calibri" w:hAnsi="Calibri"/>
          <w:b w:val="0"/>
          <w:i w:val="0"/>
          <w:sz w:val="22"/>
        </w:rPr>
        <w:t>I am proposing a rate of $2,200 per market, inclusive of shooting, editing, captioning, and the written notes. Usage rights would cover editorial publication in print and digital editions of Edgewater Food Journal for the initial run, with archival rights retained by the journal. Any usage beyond the initial editorial context, including promotional use, social advertising, or licensing to third parties, would be negotiated separately.</w:t>
      </w:r>
    </w:p>
    <w:p>
      <w:pPr>
        <w:spacing w:before="0" w:after="200"/>
      </w:pPr>
      <w:r>
        <w:rPr>
          <w:rFonts w:ascii="Calibri" w:hAnsi="Calibri"/>
          <w:b w:val="0"/>
          <w:i w:val="0"/>
          <w:sz w:val="22"/>
        </w:rPr>
        <w:t>I am open to structuring this as a pilot with one or two markets first, with the remaining markets contingent on the editorial response. That said, the series works better as a unified run, and I would prefer to plan the full arc if the interest is there.</w:t>
      </w:r>
    </w:p>
    <w:p>
      <w:pPr>
        <w:spacing w:before="120" w:after="80"/>
      </w:pPr>
      <w:r>
        <w:rPr>
          <w:rFonts w:ascii="Calibri" w:hAnsi="Calibri"/>
          <w:b/>
          <w:i w:val="0"/>
          <w:sz w:val="24"/>
        </w:rPr>
        <w:t>Proposed Timeline</w:t>
      </w:r>
    </w:p>
    <w:p>
      <w:pPr>
        <w:spacing w:before="0" w:after="200"/>
      </w:pPr>
      <w:r>
        <w:rPr>
          <w:rFonts w:ascii="Calibri" w:hAnsi="Calibri"/>
          <w:b w:val="0"/>
          <w:i w:val="0"/>
          <w:sz w:val="22"/>
        </w:rPr>
        <w:t>Most of the markets on the proposed list run from late spring through fall. A realistic shooting window for the bulk of the series would be May through October, with the Hester Street Fair and indoor or covered markets available for shoulder-season coverage. If we begin planning in November 2025, I can have the first installment ready for a late 2026 issue.</w:t>
      </w:r>
    </w:p>
    <w:p>
      <w:pPr>
        <w:spacing w:before="0" w:after="200"/>
      </w:pPr>
      <w:r>
        <w:rPr>
          <w:rFonts w:ascii="Calibri" w:hAnsi="Calibri"/>
          <w:b w:val="0"/>
          <w:i w:val="0"/>
          <w:sz w:val="22"/>
        </w:rPr>
        <w:t>I have enclosed a brief selection of relevant work from my Queens Food Markets piece and the Brooklyn Ramen Shops story, both published in Edgewater in 2025, as reference for my approach. I am happy to schedule a call to discuss the concept in more detail.</w:t>
      </w:r>
    </w:p>
    <w:p>
      <w:pPr>
        <w:spacing w:before="0" w:after="400"/>
      </w:pPr>
      <w:r>
        <w:rPr>
          <w:rFonts w:ascii="Calibri" w:hAnsi="Calibri"/>
          <w:b w:val="0"/>
          <w:i w:val="0"/>
          <w:sz w:val="22"/>
        </w:rPr>
        <w:t>Thank you for your time.</w:t>
      </w:r>
    </w:p>
    <w:p>
      <w:pPr>
        <w:spacing w:before="0" w:after="40"/>
      </w:pPr>
      <w:r>
        <w:rPr>
          <w:rFonts w:ascii="Calibri" w:hAnsi="Calibri"/>
          <w:b w:val="0"/>
          <w:i w:val="0"/>
          <w:sz w:val="22"/>
        </w:rPr>
        <w:t>Jesse Page</w:t>
      </w:r>
    </w:p>
    <w:p>
      <w:pPr>
        <w:spacing w:before="0" w:after="40"/>
      </w:pPr>
      <w:r>
        <w:rPr>
          <w:rFonts w:ascii="Calibri" w:hAnsi="Calibri"/>
          <w:b w:val="0"/>
          <w:i w:val="0"/>
          <w:sz w:val="22"/>
        </w:rPr>
        <w:t>Jesse Page Photography</w:t>
      </w:r>
    </w:p>
    <w:p>
      <w:pPr>
        <w:spacing w:before="0" w:after="40"/>
      </w:pPr>
      <w:r>
        <w:rPr>
          <w:rFonts w:ascii="Calibri" w:hAnsi="Calibri"/>
          <w:b w:val="0"/>
          <w:i w:val="0"/>
          <w:sz w:val="22"/>
        </w:rPr>
        <w:t>jessepagephotography.com</w:t>
      </w:r>
    </w:p>
    <w:p>
      <w:pPr>
        <w:spacing w:before="0" w:after="40"/>
      </w:pPr>
      <w:r>
        <w:rPr>
          <w:rFonts w:ascii="Calibri" w:hAnsi="Calibri"/>
          <w:b w:val="0"/>
          <w:i w:val="0"/>
          <w:sz w:val="22"/>
        </w:rPr>
        <w:t>(718) 555-0143</w:t>
      </w:r>
    </w:p>
    <w:p>
      <w:pPr>
        <w:spacing w:before="0" w:after="40"/>
      </w:pPr>
      <w:r>
        <w:rPr>
          <w:rFonts w:ascii="Calibri" w:hAnsi="Calibri"/>
          <w:b w:val="0"/>
          <w:i w:val="0"/>
          <w:sz w:val="22"/>
        </w:rPr>
        <w:t>jesse.page@finthesiss.ai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