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sz w:val="30"/>
        </w:rPr>
        <w:t>Estrela Spring Menu Reshoot</w:t>
      </w:r>
    </w:p>
    <w:p>
      <w:pPr>
        <w:spacing w:before="0" w:after="320"/>
      </w:pPr>
      <w:r>
        <w:rPr>
          <w:rFonts w:ascii="Calibri" w:hAnsi="Calibri"/>
          <w:b/>
          <w:i/>
          <w:sz w:val="24"/>
        </w:rPr>
        <w:t>January 28, 2026</w:t>
      </w:r>
    </w:p>
    <w:p>
      <w:pPr>
        <w:spacing w:before="40" w:after="40"/>
      </w:pPr>
      <w:r>
        <w:rPr>
          <w:rFonts w:ascii="Calibri" w:hAnsi="Calibri"/>
          <w:b/>
          <w:i w:val="0"/>
          <w:sz w:val="22"/>
        </w:rPr>
        <w:t xml:space="preserve">Client: </w:t>
      </w:r>
      <w:r>
        <w:rPr>
          <w:rFonts w:ascii="Calibri" w:hAnsi="Calibri"/>
          <w:b w:val="0"/>
          <w:i w:val="0"/>
          <w:sz w:val="22"/>
        </w:rPr>
        <w:t>Estrela Restaurant / Chef Ana Moreira</w:t>
      </w:r>
    </w:p>
    <w:p>
      <w:pPr>
        <w:spacing w:before="40" w:after="40"/>
      </w:pPr>
      <w:r>
        <w:rPr>
          <w:rFonts w:ascii="Calibri" w:hAnsi="Calibri"/>
          <w:b/>
          <w:i w:val="0"/>
          <w:sz w:val="22"/>
        </w:rPr>
        <w:t xml:space="preserve">Client Address: </w:t>
      </w:r>
      <w:r>
        <w:rPr>
          <w:rFonts w:ascii="Calibri" w:hAnsi="Calibri"/>
          <w:b w:val="0"/>
          <w:i w:val="0"/>
          <w:sz w:val="22"/>
        </w:rPr>
        <w:t>84 Berry Street, Williamsburg, Brooklyn, NY 11211</w:t>
      </w:r>
    </w:p>
    <w:p>
      <w:pPr>
        <w:spacing w:before="40" w:after="40"/>
      </w:pPr>
      <w:r>
        <w:rPr>
          <w:rFonts w:ascii="Calibri" w:hAnsi="Calibri"/>
          <w:b/>
          <w:i w:val="0"/>
          <w:sz w:val="22"/>
        </w:rPr>
        <w:t xml:space="preserve">Client Contact: </w:t>
      </w:r>
      <w:r>
        <w:rPr>
          <w:rFonts w:ascii="Calibri" w:hAnsi="Calibri"/>
          <w:b w:val="0"/>
          <w:i w:val="0"/>
          <w:sz w:val="22"/>
        </w:rPr>
        <w:t>ana.moreira@gmail.com  /  (718) 555-0189</w:t>
      </w:r>
    </w:p>
    <w:p>
      <w:pPr>
        <w:spacing w:before="40" w:after="40"/>
      </w:pPr>
      <w:r>
        <w:rPr>
          <w:rFonts w:ascii="Calibri" w:hAnsi="Calibri"/>
          <w:b/>
          <w:i w:val="0"/>
          <w:sz w:val="22"/>
        </w:rPr>
        <w:t xml:space="preserve">Photographer: </w:t>
      </w:r>
      <w:r>
        <w:rPr>
          <w:rFonts w:ascii="Calibri" w:hAnsi="Calibri"/>
          <w:b w:val="0"/>
          <w:i w:val="0"/>
          <w:sz w:val="22"/>
        </w:rPr>
        <w:t>Jesse Page, jesse.page@finthesiss.ai, (718) 555-0143</w:t>
      </w:r>
    </w:p>
    <w:p>
      <w:pPr>
        <w:spacing w:before="40" w:after="40"/>
      </w:pPr>
      <w:r>
        <w:rPr>
          <w:rFonts w:ascii="Calibri" w:hAnsi="Calibri"/>
          <w:b/>
          <w:i w:val="0"/>
          <w:sz w:val="22"/>
        </w:rPr>
        <w:t xml:space="preserve">Assistant: </w:t>
      </w:r>
      <w:r>
        <w:rPr>
          <w:rFonts w:ascii="Calibri" w:hAnsi="Calibri"/>
          <w:b w:val="0"/>
          <w:i w:val="0"/>
          <w:sz w:val="22"/>
        </w:rPr>
        <w:t>Jess Williams, jess.williams.style@gmail.com, (347) 555-0167</w:t>
      </w:r>
    </w:p>
    <w:p>
      <w:pPr>
        <w:spacing w:before="40" w:after="40"/>
      </w:pPr>
      <w:r>
        <w:rPr>
          <w:rFonts w:ascii="Calibri" w:hAnsi="Calibri"/>
          <w:b/>
          <w:i w:val="0"/>
          <w:sz w:val="22"/>
        </w:rPr>
        <w:t xml:space="preserve">Shoot Date: </w:t>
      </w:r>
      <w:r>
        <w:rPr>
          <w:rFonts w:ascii="Calibri" w:hAnsi="Calibri"/>
          <w:b w:val="0"/>
          <w:i w:val="0"/>
          <w:sz w:val="22"/>
        </w:rPr>
        <w:t>February 14, 2026</w:t>
      </w:r>
    </w:p>
    <w:p>
      <w:pPr>
        <w:spacing w:before="40" w:after="40"/>
      </w:pPr>
      <w:r>
        <w:rPr>
          <w:rFonts w:ascii="Calibri" w:hAnsi="Calibri"/>
          <w:b/>
          <w:i w:val="0"/>
          <w:sz w:val="22"/>
        </w:rPr>
        <w:t xml:space="preserve">Call Time: </w:t>
      </w:r>
      <w:r>
        <w:rPr>
          <w:rFonts w:ascii="Calibri" w:hAnsi="Calibri"/>
          <w:b w:val="0"/>
          <w:i w:val="0"/>
          <w:sz w:val="22"/>
        </w:rPr>
        <w:t>7:30 AM</w:t>
      </w:r>
    </w:p>
    <w:p>
      <w:pPr>
        <w:spacing w:before="40" w:after="40"/>
      </w:pPr>
      <w:r>
        <w:rPr>
          <w:rFonts w:ascii="Calibri" w:hAnsi="Calibri"/>
          <w:b/>
          <w:i w:val="0"/>
          <w:sz w:val="22"/>
        </w:rPr>
        <w:t xml:space="preserve">Expected Wrap: </w:t>
      </w:r>
      <w:r>
        <w:rPr>
          <w:rFonts w:ascii="Calibri" w:hAnsi="Calibri"/>
          <w:b w:val="0"/>
          <w:i w:val="0"/>
          <w:sz w:val="22"/>
        </w:rPr>
        <w:t>3:00 PM (flex to 4:00 if needed)</w:t>
      </w:r>
    </w:p>
    <w:p>
      <w:pPr>
        <w:spacing w:before="40" w:after="40"/>
      </w:pPr>
      <w:r>
        <w:rPr>
          <w:rFonts w:ascii="Calibri" w:hAnsi="Calibri"/>
          <w:b/>
          <w:i w:val="0"/>
          <w:sz w:val="22"/>
        </w:rPr>
        <w:t xml:space="preserve">Deliverable Count: </w:t>
      </w:r>
      <w:r>
        <w:rPr>
          <w:rFonts w:ascii="Calibri" w:hAnsi="Calibri"/>
          <w:b w:val="0"/>
          <w:i w:val="0"/>
          <w:sz w:val="22"/>
        </w:rPr>
        <w:t>25 edited selects</w:t>
      </w:r>
    </w:p>
    <w:p>
      <w:pPr>
        <w:spacing w:before="40" w:after="40"/>
      </w:pPr>
      <w:r>
        <w:rPr>
          <w:rFonts w:ascii="Calibri" w:hAnsi="Calibri"/>
          <w:b/>
          <w:i w:val="0"/>
          <w:sz w:val="22"/>
        </w:rPr>
        <w:t xml:space="preserve">Delivery Deadline: </w:t>
      </w:r>
      <w:r>
        <w:rPr>
          <w:rFonts w:ascii="Calibri" w:hAnsi="Calibri"/>
          <w:b w:val="0"/>
          <w:i w:val="0"/>
          <w:sz w:val="22"/>
        </w:rPr>
        <w:t>February 28, 2026</w:t>
      </w:r>
    </w:p>
    <w:p>
      <w:pPr>
        <w:spacing w:before="160" w:after="80"/>
      </w:pPr>
      <w:r>
        <w:rPr>
          <w:rFonts w:ascii="Calibri" w:hAnsi="Calibri"/>
          <w:b w:val="0"/>
          <w:i w:val="0"/>
          <w:sz w:val="22"/>
        </w:rPr>
      </w:r>
    </w:p>
    <w:p>
      <w:pPr>
        <w:spacing w:before="120" w:after="120"/>
      </w:pPr>
      <w:r>
        <w:rPr>
          <w:rFonts w:ascii="Calibri" w:hAnsi="Calibri"/>
          <w:b/>
          <w:i w:val="0"/>
          <w:sz w:val="26"/>
        </w:rPr>
        <w:t>Shoot Objectives</w:t>
      </w:r>
    </w:p>
    <w:p>
      <w:pPr>
        <w:spacing w:before="0" w:after="160"/>
      </w:pPr>
      <w:r>
        <w:rPr>
          <w:rFonts w:ascii="Calibri" w:hAnsi="Calibri"/>
          <w:b w:val="0"/>
          <w:i w:val="0"/>
          <w:sz w:val="22"/>
        </w:rPr>
        <w:t>The purpose of this shoot is to refresh Estrela's menu photography for the spring season, producing images suitable for printed menus, the restaurant website, social media, and press use. The spring menu introduces several new dishes and a lighter visual palette than the fall and winter menus, so the photography should reflect that shift. The target look is warm but not heavy, natural light-driven, with the terracotta and linen tones that define the restaurant's visual identity.</w:t>
      </w:r>
    </w:p>
    <w:p>
      <w:pPr>
        <w:spacing w:before="0" w:after="200"/>
      </w:pPr>
      <w:r>
        <w:rPr>
          <w:rFonts w:ascii="Calibri" w:hAnsi="Calibri"/>
          <w:b w:val="0"/>
          <w:i w:val="0"/>
          <w:sz w:val="22"/>
        </w:rPr>
        <w:t>All dishes will be confirmed dairy-free or dairy-free adaptable before the shoot. Jesse and Ana will do a final dish list review at the end of January. Jess Williams will assist with styling and surface management.</w:t>
      </w:r>
    </w:p>
    <w:p>
      <w:pPr>
        <w:spacing w:before="120" w:after="120"/>
      </w:pPr>
      <w:r>
        <w:rPr>
          <w:rFonts w:ascii="Calibri" w:hAnsi="Calibri"/>
          <w:b/>
          <w:i w:val="0"/>
          <w:sz w:val="26"/>
        </w:rPr>
        <w:t>Room-by-Room Lighting Notes</w:t>
      </w:r>
    </w:p>
    <w:p>
      <w:pPr>
        <w:spacing w:before="80" w:after="80"/>
      </w:pPr>
      <w:r>
        <w:rPr>
          <w:rFonts w:ascii="Calibri" w:hAnsi="Calibri"/>
          <w:b/>
          <w:i w:val="0"/>
          <w:sz w:val="24"/>
        </w:rPr>
        <w:t>Front Dining Room</w:t>
      </w:r>
    </w:p>
    <w:p>
      <w:pPr>
        <w:spacing w:before="0" w:after="160"/>
      </w:pPr>
      <w:r>
        <w:rPr>
          <w:rFonts w:ascii="Calibri" w:hAnsi="Calibri"/>
          <w:b w:val="0"/>
          <w:i w:val="0"/>
          <w:sz w:val="22"/>
        </w:rPr>
        <w:t>The front dining room has the best natural light in the restaurant. The large south-facing windows run from about 8 AM through noon before the light turns direct and harsh. Plan to do the hero dishes and any full-table compositions in this room during the first three hours of the shoot. The window light here is diffused through frosted glass on the lower panels, which gives a soft, even quality without needing additional diffusion material. Bring the 5-in-1 reflector for fill on the shadow side. The white wall to the left of the window already acts as a natural bounce. Surface options in this room: the white marble-topped bar ledge, the natural wood table near the window (table 3, four-top), and the tiled windowsill if we need a tighter still-life frame.</w:t>
      </w:r>
    </w:p>
    <w:p>
      <w:pPr>
        <w:spacing w:before="80" w:after="80"/>
      </w:pPr>
      <w:r>
        <w:rPr>
          <w:rFonts w:ascii="Calibri" w:hAnsi="Calibri"/>
          <w:b/>
          <w:i w:val="0"/>
          <w:sz w:val="24"/>
        </w:rPr>
        <w:t>Back Garden Room</w:t>
      </w:r>
    </w:p>
    <w:p>
      <w:pPr>
        <w:spacing w:before="0" w:after="160"/>
      </w:pPr>
      <w:r>
        <w:rPr>
          <w:rFonts w:ascii="Calibri" w:hAnsi="Calibri"/>
          <w:b w:val="0"/>
          <w:i w:val="0"/>
          <w:sz w:val="22"/>
        </w:rPr>
        <w:t>The back garden room has a skylight and northern exposure. The light here is cooler and more consistent throughout the day. Use this room for the midday portion of the shoot when the front room goes direct. Good for dishes that benefit from a slightly cooler, more neutral palette. The exposed brick wall is an option for backgrounds but use it selectively, it was in several fall shoot frames and Ana wants the spring imagery to feel different. Surfaces: the round table near the garden door, the wooden prep table that Ana sometimes moves out here.</w:t>
      </w:r>
    </w:p>
    <w:p>
      <w:pPr>
        <w:spacing w:before="80" w:after="80"/>
      </w:pPr>
      <w:r>
        <w:rPr>
          <w:rFonts w:ascii="Calibri" w:hAnsi="Calibri"/>
          <w:b/>
          <w:i w:val="0"/>
          <w:sz w:val="24"/>
        </w:rPr>
        <w:t>Bar Area</w:t>
      </w:r>
    </w:p>
    <w:p>
      <w:pPr>
        <w:spacing w:before="0" w:after="200"/>
      </w:pPr>
      <w:r>
        <w:rPr>
          <w:rFonts w:ascii="Calibri" w:hAnsi="Calibri"/>
          <w:b w:val="0"/>
          <w:i w:val="0"/>
          <w:sz w:val="22"/>
        </w:rPr>
        <w:t>The bar area is the trickiest space. The overhead track lighting is warm but directional and creates hotspots. Plan to turn off the track lights and work with the ambient light from the front room spilling through the open archway, supplemented by the small LED panel if needed. Good for cocktail or aperitivo shots if Ana wants those, and for any shots where the bar fixtures add context. Limited surface options but the dark wood bar top against the tiled back bar could be interesting for a tighter detail shot.</w:t>
      </w:r>
    </w:p>
    <w:p>
      <w:pPr>
        <w:spacing w:before="120" w:after="120"/>
      </w:pPr>
      <w:r>
        <w:rPr>
          <w:rFonts w:ascii="Calibri" w:hAnsi="Calibri"/>
          <w:b/>
          <w:i w:val="0"/>
          <w:sz w:val="26"/>
        </w:rPr>
        <w:t>Proposed Dish List</w:t>
      </w:r>
    </w:p>
    <w:p>
      <w:pPr>
        <w:spacing w:before="0" w:after="120"/>
      </w:pPr>
      <w:r>
        <w:rPr>
          <w:rFonts w:ascii="Calibri" w:hAnsi="Calibri"/>
          <w:b w:val="0"/>
          <w:i w:val="0"/>
          <w:sz w:val="22"/>
        </w:rPr>
        <w:t>Final dish list to be confirmed with Ana. The following is the working list as of January 28, 2026. All dishes are confirmed dairy-free or have a confirmed dairy-free version:</w:t>
      </w:r>
    </w:p>
    <w:p>
      <w:pPr>
        <w:spacing w:before="80" w:after="40"/>
      </w:pPr>
      <w:r>
        <w:rPr>
          <w:rFonts w:ascii="Calibri" w:hAnsi="Calibri"/>
          <w:b/>
          <w:i w:val="0"/>
          <w:sz w:val="22"/>
        </w:rPr>
        <w:t xml:space="preserve">Caldo Verde Reimaginado: </w:t>
      </w:r>
      <w:r>
        <w:rPr>
          <w:rFonts w:ascii="Calibri" w:hAnsi="Calibri"/>
          <w:b w:val="0"/>
          <w:i w:val="0"/>
          <w:sz w:val="22"/>
        </w:rPr>
        <w:t>Spring version with young kale, thin potato slices, and a dairy-free herb oil. Clean and green. Hero dish for the spring push.</w:t>
      </w:r>
    </w:p>
    <w:p>
      <w:pPr>
        <w:spacing w:before="80" w:after="40"/>
      </w:pPr>
      <w:r>
        <w:rPr>
          <w:rFonts w:ascii="Calibri" w:hAnsi="Calibri"/>
          <w:b/>
          <w:i w:val="0"/>
          <w:sz w:val="22"/>
        </w:rPr>
        <w:t xml:space="preserve">Bacalhau com Batatas ao Forno: </w:t>
      </w:r>
      <w:r>
        <w:rPr>
          <w:rFonts w:ascii="Calibri" w:hAnsi="Calibri"/>
          <w:b w:val="0"/>
          <w:i w:val="0"/>
          <w:sz w:val="22"/>
        </w:rPr>
        <w:t>Salt cod with roasted fingerling potatoes, olive oil, and slow-cooked onions. A Estrela signature, spring plating with fresh parsley.</w:t>
      </w:r>
    </w:p>
    <w:p>
      <w:pPr>
        <w:spacing w:before="80" w:after="40"/>
      </w:pPr>
      <w:r>
        <w:rPr>
          <w:rFonts w:ascii="Calibri" w:hAnsi="Calibri"/>
          <w:b/>
          <w:i w:val="0"/>
          <w:sz w:val="22"/>
        </w:rPr>
        <w:t xml:space="preserve">Arroz de Primavera: </w:t>
      </w:r>
      <w:r>
        <w:rPr>
          <w:rFonts w:ascii="Calibri" w:hAnsi="Calibri"/>
          <w:b w:val="0"/>
          <w:i w:val="0"/>
          <w:sz w:val="22"/>
        </w:rPr>
        <w:t>Spring vegetable rice with peas, favas, and a sofrito base. Dairy-free by nature. One of the new menu additions.</w:t>
      </w:r>
    </w:p>
    <w:p>
      <w:pPr>
        <w:spacing w:before="80" w:after="40"/>
      </w:pPr>
      <w:r>
        <w:rPr>
          <w:rFonts w:ascii="Calibri" w:hAnsi="Calibri"/>
          <w:b/>
          <w:i w:val="0"/>
          <w:sz w:val="22"/>
        </w:rPr>
        <w:t xml:space="preserve">Grilled Sardines with Pickled Fennel: </w:t>
      </w:r>
      <w:r>
        <w:rPr>
          <w:rFonts w:ascii="Calibri" w:hAnsi="Calibri"/>
          <w:b w:val="0"/>
          <w:i w:val="0"/>
          <w:sz w:val="22"/>
        </w:rPr>
        <w:t>A seasonal plate, fennel pickled in-house. The visual contrast between the charred fish and the pale fennel is the frame.</w:t>
      </w:r>
    </w:p>
    <w:p>
      <w:pPr>
        <w:spacing w:before="80" w:after="40"/>
      </w:pPr>
      <w:r>
        <w:rPr>
          <w:rFonts w:ascii="Calibri" w:hAnsi="Calibri"/>
          <w:b/>
          <w:i w:val="0"/>
          <w:sz w:val="22"/>
        </w:rPr>
        <w:t xml:space="preserve">Polvo Grelhado (Grilled Octopus): </w:t>
      </w:r>
      <w:r>
        <w:rPr>
          <w:rFonts w:ascii="Calibri" w:hAnsi="Calibri"/>
          <w:b w:val="0"/>
          <w:i w:val="0"/>
          <w:sz w:val="22"/>
        </w:rPr>
        <w:t>Served with a warm chickpea puree (olive oil-based, no cream) and smoked paprika oil. A year-round Estrela dish, reshooting for spring styling.</w:t>
      </w:r>
    </w:p>
    <w:p>
      <w:pPr>
        <w:spacing w:before="80" w:after="40"/>
      </w:pPr>
      <w:r>
        <w:rPr>
          <w:rFonts w:ascii="Calibri" w:hAnsi="Calibri"/>
          <w:b/>
          <w:i w:val="0"/>
          <w:sz w:val="22"/>
        </w:rPr>
        <w:t xml:space="preserve">Seasonal Vegetable Board: </w:t>
      </w:r>
      <w:r>
        <w:rPr>
          <w:rFonts w:ascii="Calibri" w:hAnsi="Calibri"/>
          <w:b w:val="0"/>
          <w:i w:val="0"/>
          <w:sz w:val="22"/>
        </w:rPr>
        <w:t>A composed board of roasted spring vegetables, olives, house bread, and dips. Good for a wider compositional frame showing the table.</w:t>
      </w:r>
    </w:p>
    <w:p>
      <w:pPr>
        <w:spacing w:before="80" w:after="40"/>
      </w:pPr>
      <w:r>
        <w:rPr>
          <w:rFonts w:ascii="Calibri" w:hAnsi="Calibri"/>
          <w:b/>
          <w:i w:val="0"/>
          <w:sz w:val="22"/>
        </w:rPr>
        <w:t xml:space="preserve">Pasteis de Atum: </w:t>
      </w:r>
      <w:r>
        <w:rPr>
          <w:rFonts w:ascii="Calibri" w:hAnsi="Calibri"/>
          <w:b w:val="0"/>
          <w:i w:val="0"/>
          <w:sz w:val="22"/>
        </w:rPr>
        <w:t>Tuna pastries, individual shots focusing on the cross-section to show the filling. Detail/close-up frame.</w:t>
      </w:r>
    </w:p>
    <w:p>
      <w:pPr>
        <w:spacing w:before="80" w:after="40"/>
      </w:pPr>
      <w:r>
        <w:rPr>
          <w:rFonts w:ascii="Calibri" w:hAnsi="Calibri"/>
          <w:b/>
          <w:i w:val="0"/>
          <w:sz w:val="22"/>
        </w:rPr>
        <w:t xml:space="preserve">Tarte de Laranja (Orange Tart): </w:t>
      </w:r>
      <w:r>
        <w:rPr>
          <w:rFonts w:ascii="Calibri" w:hAnsi="Calibri"/>
          <w:b w:val="0"/>
          <w:i w:val="0"/>
          <w:sz w:val="22"/>
        </w:rPr>
        <w:t>Dairy-free version confirmed with Ana. The spring dessert. Shoot last so it is not sitting under lights.</w:t>
      </w:r>
    </w:p>
    <w:p>
      <w:pPr>
        <w:spacing w:before="160" w:after="80"/>
      </w:pPr>
      <w:r>
        <w:rPr>
          <w:rFonts w:ascii="Calibri" w:hAnsi="Calibri"/>
          <w:b w:val="0"/>
          <w:i w:val="0"/>
          <w:sz w:val="22"/>
        </w:rPr>
      </w:r>
    </w:p>
    <w:p>
      <w:pPr>
        <w:spacing w:before="120" w:after="120"/>
      </w:pPr>
      <w:r>
        <w:rPr>
          <w:rFonts w:ascii="Calibri" w:hAnsi="Calibri"/>
          <w:b/>
          <w:i w:val="0"/>
          <w:sz w:val="26"/>
        </w:rPr>
        <w:t>Props to Bring</w:t>
      </w:r>
    </w:p>
    <w:p>
      <w:pPr>
        <w:pStyle w:val="ListBullet"/>
        <w:spacing w:before="40" w:after="40"/>
      </w:pPr>
      <w:r>
        <w:rPr>
          <w:rFonts w:ascii="Calibri" w:hAnsi="Calibri"/>
          <w:b w:val="0"/>
          <w:i w:val="0"/>
          <w:sz w:val="22"/>
        </w:rPr>
        <w:t>5-in-1 reflector (48 inch)</w:t>
      </w:r>
    </w:p>
    <w:p>
      <w:pPr>
        <w:pStyle w:val="ListBullet"/>
        <w:spacing w:before="40" w:after="40"/>
      </w:pPr>
      <w:r>
        <w:rPr>
          <w:rFonts w:ascii="Calibri" w:hAnsi="Calibri"/>
          <w:b w:val="0"/>
          <w:i w:val="0"/>
          <w:sz w:val="22"/>
        </w:rPr>
        <w:t>Small LED panel with daylight diffuser</w:t>
      </w:r>
    </w:p>
    <w:p>
      <w:pPr>
        <w:pStyle w:val="ListBullet"/>
        <w:spacing w:before="40" w:after="40"/>
      </w:pPr>
      <w:r>
        <w:rPr>
          <w:rFonts w:ascii="Calibri" w:hAnsi="Calibri"/>
          <w:b w:val="0"/>
          <w:i w:val="0"/>
          <w:sz w:val="22"/>
        </w:rPr>
        <w:t>Unbleached linen napkins (3)</w:t>
      </w:r>
    </w:p>
    <w:p>
      <w:pPr>
        <w:pStyle w:val="ListBullet"/>
        <w:spacing w:before="40" w:after="40"/>
      </w:pPr>
      <w:r>
        <w:rPr>
          <w:rFonts w:ascii="Calibri" w:hAnsi="Calibri"/>
          <w:b w:val="0"/>
          <w:i w:val="0"/>
          <w:sz w:val="22"/>
        </w:rPr>
        <w:t>Terracotta plates (2, from prop kit, to supplement restaurant tableware if needed)</w:t>
      </w:r>
    </w:p>
    <w:p>
      <w:pPr>
        <w:pStyle w:val="ListBullet"/>
        <w:spacing w:before="40" w:after="40"/>
      </w:pPr>
      <w:r>
        <w:rPr>
          <w:rFonts w:ascii="Calibri" w:hAnsi="Calibri"/>
          <w:b w:val="0"/>
          <w:i w:val="0"/>
          <w:sz w:val="22"/>
        </w:rPr>
        <w:t>Small ceramic pinch bowls for condiments and garnishes</w:t>
      </w:r>
    </w:p>
    <w:p>
      <w:pPr>
        <w:pStyle w:val="ListBullet"/>
        <w:spacing w:before="40" w:after="40"/>
      </w:pPr>
      <w:r>
        <w:rPr>
          <w:rFonts w:ascii="Calibri" w:hAnsi="Calibri"/>
          <w:b w:val="0"/>
          <w:i w:val="0"/>
          <w:sz w:val="22"/>
        </w:rPr>
        <w:t>Linen runner (natural, for table compositions)</w:t>
      </w:r>
    </w:p>
    <w:p>
      <w:pPr>
        <w:pStyle w:val="ListBullet"/>
        <w:spacing w:before="40" w:after="40"/>
      </w:pPr>
      <w:r>
        <w:rPr>
          <w:rFonts w:ascii="Calibri" w:hAnsi="Calibri"/>
          <w:b w:val="0"/>
          <w:i w:val="0"/>
          <w:sz w:val="22"/>
        </w:rPr>
        <w:t>Spray bottle with water for greens freshness</w:t>
      </w:r>
    </w:p>
    <w:p>
      <w:pPr>
        <w:pStyle w:val="ListBullet"/>
        <w:spacing w:before="40" w:after="40"/>
      </w:pPr>
      <w:r>
        <w:rPr>
          <w:rFonts w:ascii="Calibri" w:hAnsi="Calibri"/>
          <w:b w:val="0"/>
          <w:i w:val="0"/>
          <w:sz w:val="22"/>
        </w:rPr>
        <w:t>Tweezers and offset spatula for plating adjustment</w:t>
      </w:r>
    </w:p>
    <w:p>
      <w:pPr>
        <w:pStyle w:val="ListBullet"/>
        <w:spacing w:before="40" w:after="40"/>
      </w:pPr>
      <w:r>
        <w:rPr>
          <w:rFonts w:ascii="Calibri" w:hAnsi="Calibri"/>
          <w:b w:val="0"/>
          <w:i w:val="0"/>
          <w:sz w:val="22"/>
        </w:rPr>
        <w:t>Gaffer tape and clips for diffusion panels</w:t>
      </w:r>
    </w:p>
    <w:p>
      <w:pPr>
        <w:pStyle w:val="ListBullet"/>
        <w:spacing w:before="40" w:after="40"/>
      </w:pPr>
      <w:r>
        <w:rPr>
          <w:rFonts w:ascii="Calibri" w:hAnsi="Calibri"/>
          <w:b w:val="0"/>
          <w:i w:val="0"/>
          <w:sz w:val="22"/>
        </w:rPr>
        <w:t>Sony A7IV body, 90mm macro, 24-70mm f/2.8 GM II</w:t>
      </w:r>
    </w:p>
    <w:p>
      <w:pPr>
        <w:pStyle w:val="ListBullet"/>
        <w:spacing w:before="40" w:after="40"/>
      </w:pPr>
      <w:r>
        <w:rPr>
          <w:rFonts w:ascii="Calibri" w:hAnsi="Calibri"/>
          <w:b w:val="0"/>
          <w:i w:val="0"/>
          <w:sz w:val="22"/>
        </w:rPr>
        <w:t>Two fully charged batteries plus two spares</w:t>
      </w:r>
    </w:p>
    <w:p>
      <w:pPr>
        <w:pStyle w:val="ListBullet"/>
        <w:spacing w:before="40" w:after="40"/>
      </w:pPr>
      <w:r>
        <w:rPr>
          <w:rFonts w:ascii="Calibri" w:hAnsi="Calibri"/>
          <w:b w:val="0"/>
          <w:i w:val="0"/>
          <w:sz w:val="22"/>
        </w:rPr>
        <w:t>Laptop for tethering if Ana wants to review selects on-site</w:t>
      </w:r>
    </w:p>
    <w:p>
      <w:pPr>
        <w:spacing w:before="160" w:after="80"/>
      </w:pPr>
      <w:r>
        <w:rPr>
          <w:rFonts w:ascii="Calibri" w:hAnsi="Calibri"/>
          <w:b w:val="0"/>
          <w:i w:val="0"/>
          <w:sz w:val="22"/>
        </w:rPr>
      </w:r>
    </w:p>
    <w:p>
      <w:pPr>
        <w:spacing w:before="120" w:after="120"/>
      </w:pPr>
      <w:r>
        <w:rPr>
          <w:rFonts w:ascii="Calibri" w:hAnsi="Calibri"/>
          <w:b/>
          <w:i w:val="0"/>
          <w:sz w:val="26"/>
        </w:rPr>
        <w:t>Deliverables and Delivery</w:t>
      </w:r>
    </w:p>
    <w:p>
      <w:pPr>
        <w:spacing w:before="0" w:after="160"/>
      </w:pPr>
      <w:r>
        <w:rPr>
          <w:rFonts w:ascii="Calibri" w:hAnsi="Calibri"/>
          <w:b w:val="0"/>
          <w:i w:val="0"/>
          <w:sz w:val="22"/>
        </w:rPr>
        <w:t>25 fully edited selects, delivered as high-resolution JPEG (300 DPI, sRGB) and web-optimized JPEG. Selection will prioritize variety across dishes, angles, and room contexts. Ana will receive a gallery link for review and selects confirmation within one week of the shoot. Final edited files will be delivered no later than February 28, 2026 via secure download link.</w:t>
      </w:r>
    </w:p>
    <w:p>
      <w:pPr>
        <w:spacing w:before="0" w:after="160"/>
      </w:pPr>
      <w:r>
        <w:rPr>
          <w:rFonts w:ascii="Calibri" w:hAnsi="Calibri"/>
          <w:b w:val="0"/>
          <w:i w:val="0"/>
          <w:sz w:val="22"/>
        </w:rPr>
        <w:t>This shoot is covered under Invoice JP-2026-004 (to be issued). 50% deposit due before shoot date, balance on delivery of final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