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Jesse Perez</w:t>
      </w:r>
    </w:p>
    <w:p>
      <w:pPr>
        <w:spacing w:after="40"/>
      </w:pPr>
      <w:r>
        <w:rPr>
          <w:b w:val="0"/>
          <w:i w:val="0"/>
          <w:sz w:val="24"/>
        </w:rPr>
        <w:t>Textile Conservator</w:t>
      </w:r>
    </w:p>
    <w:p>
      <w:pPr>
        <w:spacing w:after="0"/>
      </w:pPr>
      <w:r>
        <w:rPr>
          <w:b w:val="0"/>
          <w:i w:val="0"/>
          <w:sz w:val="20"/>
        </w:rPr>
        <w:t>47 Pond Street (Ground Floor Studio), Jamaica Plain, MA 02130</w:t>
      </w:r>
    </w:p>
    <w:p>
      <w:pPr>
        <w:spacing w:after="240"/>
      </w:pPr>
      <w:r>
        <w:rPr>
          <w:b w:val="0"/>
          <w:i w:val="0"/>
          <w:sz w:val="20"/>
        </w:rPr>
        <w:t>(617) 555-3800  |  jesse@pereztextileconservation.com  |  www.pereztextileconservation.com</w:t>
      </w:r>
    </w:p>
    <w:p>
      <w:pPr>
        <w:spacing w:before="200" w:after="80"/>
      </w:pPr>
      <w:r>
        <w:rPr>
          <w:b/>
          <w:color w:val="1F384D"/>
          <w:sz w:val="30"/>
        </w:rPr>
        <w:t>PROFILE</w:t>
      </w:r>
    </w:p>
    <w:p>
      <w:pPr>
        <w:spacing w:after="120"/>
      </w:pPr>
      <w:r>
        <w:rPr>
          <w:b w:val="0"/>
          <w:i w:val="0"/>
          <w:sz w:val="22"/>
        </w:rPr>
        <w:t>Independent textile conservator with a specialization in Latin American textiles, Ottoman embroideries, and American colonial needlework. Sole proprietor of Perez Textile Conservation, serving museums, historical societies, and private collectors across New England since 2020. Practice grounded in minimal, reversible intervention and rigorous documentation.</w:t>
      </w:r>
    </w:p>
    <w:p>
      <w:pPr>
        <w:spacing w:before="200" w:after="80"/>
      </w:pPr>
      <w:r>
        <w:rPr>
          <w:b/>
          <w:color w:val="1F384D"/>
          <w:sz w:val="30"/>
        </w:rPr>
        <w:t>EDUCATION</w:t>
      </w:r>
    </w:p>
    <w:p>
      <w:pPr>
        <w:pStyle w:val="ListBullet"/>
      </w:pPr>
      <w:r>
        <w:t>M.A., Art Conservation (textile specialization), Winterthur and University of Delaware Program, 2012.</w:t>
      </w:r>
    </w:p>
    <w:p>
      <w:pPr>
        <w:pStyle w:val="ListBullet"/>
      </w:pPr>
      <w:r>
        <w:t>B.A., Art History, Williams College, 2009.</w:t>
      </w:r>
    </w:p>
    <w:p>
      <w:pPr>
        <w:spacing w:before="200" w:after="80"/>
      </w:pPr>
      <w:r>
        <w:rPr>
          <w:b/>
          <w:color w:val="1F384D"/>
          <w:sz w:val="30"/>
        </w:rPr>
        <w:t>FELLOWSHIP</w:t>
      </w:r>
    </w:p>
    <w:p>
      <w:pPr>
        <w:pStyle w:val="ListBullet"/>
      </w:pPr>
      <w:r>
        <w:t>Postgraduate Fellow in Textile Conservation, The Textile Museum, Washington, D.C., 2012 to 2014.</w:t>
      </w:r>
    </w:p>
    <w:p>
      <w:pPr>
        <w:spacing w:before="200" w:after="80"/>
      </w:pPr>
      <w:r>
        <w:rPr>
          <w:b/>
          <w:color w:val="1F384D"/>
          <w:sz w:val="30"/>
        </w:rPr>
        <w:t>SELECTED CURRENT PROJECTS</w:t>
      </w:r>
    </w:p>
    <w:p>
      <w:pPr>
        <w:pStyle w:val="ListBullet"/>
      </w:pPr>
      <w:r>
        <w:t>Stabilization and mounting of a six panel Ottoman embroidery suite, Museum of Fine Arts, Boston, for exhibition in December 2026.</w:t>
      </w:r>
    </w:p>
    <w:p>
      <w:pPr>
        <w:pStyle w:val="ListBullet"/>
      </w:pPr>
      <w:r>
        <w:t>Condition survey and treatment of twenty two American samplers (1750 to 1850), Peabody Essex Museum, report due January 2027.</w:t>
      </w:r>
    </w:p>
    <w:p>
      <w:pPr>
        <w:pStyle w:val="ListBullet"/>
      </w:pPr>
      <w:r>
        <w:t>Consolidation of a nineteenth century Oaxacan handwoven textile for a private collection.</w:t>
      </w:r>
    </w:p>
    <w:p>
      <w:pPr>
        <w:spacing w:before="200" w:after="80"/>
      </w:pPr>
      <w:r>
        <w:rPr>
          <w:b/>
          <w:color w:val="1F384D"/>
          <w:sz w:val="30"/>
        </w:rPr>
        <w:t>PROFESSIONAL ACTIVITY</w:t>
      </w:r>
    </w:p>
    <w:p>
      <w:pPr>
        <w:pStyle w:val="ListBullet"/>
      </w:pPr>
      <w:r>
        <w:t>Forthcoming paper, reversible mounting techniques for fragile embroideries, American Institute for Conservation Annual Meeting, Salt Lake City, November 2026.</w:t>
      </w:r>
    </w:p>
    <w:p>
      <w:pPr>
        <w:pStyle w:val="ListBullet"/>
      </w:pPr>
      <w:r>
        <w:t>Member, American Institute for Conservation. Member, Conservation DistList community.</w:t>
      </w:r>
    </w:p>
    <w:p>
      <w:pPr>
        <w:spacing w:before="200" w:after="80"/>
      </w:pPr>
      <w:r>
        <w:rPr>
          <w:b/>
          <w:color w:val="1F384D"/>
          <w:sz w:val="30"/>
        </w:rPr>
        <w:t>LANGUAGES</w:t>
      </w:r>
    </w:p>
    <w:p>
      <w:pPr>
        <w:spacing w:after="120"/>
      </w:pPr>
      <w:r>
        <w:rPr>
          <w:b w:val="0"/>
          <w:i w:val="0"/>
          <w:sz w:val="22"/>
        </w:rPr>
        <w:t>English (native), Spanish (fluent), Portuguese (conversational), French (basic).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