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2"/>
        </w:rPr>
        <w:t>Montana State Extension - Glacier Ecology Webinar (2023)</w:t>
      </w:r>
    </w:p>
    <w:p>
      <w:r>
        <w:rPr>
          <w:sz w:val="22"/>
        </w:rPr>
        <w:t>Participant handout. Grounding reference for interpretive science accuracy.</w:t>
      </w:r>
    </w:p>
    <w:p>
      <w:pPr>
        <w:pStyle w:val="Heading1"/>
      </w:pPr>
      <w:r>
        <w:rPr>
          <w:sz w:val="22"/>
        </w:rPr>
        <w:t>Fire ecology</w:t>
      </w:r>
    </w:p>
    <w:p>
      <w:r>
        <w:rPr>
          <w:b/>
          <w:sz w:val="22"/>
        </w:rPr>
        <w:t xml:space="preserve">Lodgepole pine (Pinus contorta) </w:t>
      </w:r>
      <w:r>
        <w:rPr>
          <w:sz w:val="22"/>
        </w:rPr>
        <w:t>bears serotinous cones sealed with resin that open at 45-50 C, releasing seed after fire passes. Post-burn lodgepole regeneration forms even-aged stands; mixed-severity fire sustains a shifting forest mosaic across the landscape. Interpretive use: describe succession and mosaic dynamics, not fire predictions.</w:t>
      </w:r>
    </w:p>
    <w:p>
      <w:pPr>
        <w:pStyle w:val="Heading1"/>
      </w:pPr>
      <w:r>
        <w:rPr>
          <w:sz w:val="22"/>
        </w:rPr>
        <w:t>Winter wildlife</w:t>
      </w:r>
    </w:p>
    <w:p>
      <w:r>
        <w:rPr>
          <w:sz w:val="22"/>
        </w:rPr>
        <w:t>Tracking sign, energetics of overwintering, and why disturbance is costly in winter. Anchors the tracking walk and the do-not-stress-wildlife message.</w:t>
      </w:r>
    </w:p>
    <w:p>
      <w:pPr>
        <w:pStyle w:val="Heading1"/>
      </w:pPr>
      <w:r>
        <w:rPr>
          <w:sz w:val="22"/>
        </w:rPr>
        <w:t>Night ecology</w:t>
      </w:r>
    </w:p>
    <w:p>
      <w:r>
        <w:rPr>
          <w:sz w:val="22"/>
        </w:rPr>
        <w:t>Nocturnal predators, owl activity, and snow as a water reservoir. Anchors the land-connection beat of the night-sky program.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