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Gloria, Appointments and Coordination</w:t>
      </w:r>
    </w:p>
    <w:p>
      <w:r>
        <w:t>Private, household only. Kept current so I can drive her and keep our calendars straight.</w:t>
      </w:r>
    </w:p>
    <w:p>
      <w:pPr>
        <w:pStyle w:val="Heading1"/>
      </w:pPr>
      <w:r>
        <w:t>Upcoming 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October 17, 2026</w:t>
            </w:r>
          </w:p>
        </w:tc>
        <w:tc>
          <w:tcPr>
            <w:tcW w:type="dxa" w:w="1728"/>
          </w:tcPr>
          <w:p>
            <w:r>
              <w:t>9:40 AM</w:t>
            </w:r>
          </w:p>
        </w:tc>
        <w:tc>
          <w:tcPr>
            <w:tcW w:type="dxa" w:w="1728"/>
          </w:tcPr>
          <w:p>
            <w:r>
              <w:t>My knee follow-up, Dr. Torrance</w:t>
            </w:r>
          </w:p>
        </w:tc>
        <w:tc>
          <w:tcPr>
            <w:tcW w:type="dxa" w:w="1728"/>
          </w:tcPr>
          <w:p>
            <w:r>
              <w:t>Three Rivers Orthopedics</w:t>
            </w:r>
          </w:p>
        </w:tc>
        <w:tc>
          <w:tcPr>
            <w:tcW w:type="dxa" w:w="1728"/>
          </w:tcPr>
          <w:p>
            <w:r>
              <w:t>Gloria comes along to keep me honest about the stairs.</w:t>
            </w:r>
          </w:p>
        </w:tc>
      </w:tr>
      <w:tr>
        <w:tc>
          <w:tcPr>
            <w:tcW w:type="dxa" w:w="1728"/>
          </w:tcPr>
          <w:p>
            <w:r>
              <w:t>May 19, 2027</w:t>
            </w:r>
          </w:p>
        </w:tc>
        <w:tc>
          <w:tcPr>
            <w:tcW w:type="dxa" w:w="1728"/>
          </w:tcPr>
          <w:p>
            <w:r>
              <w:t>2:00 PM</w:t>
            </w:r>
          </w:p>
        </w:tc>
        <w:tc>
          <w:tcPr>
            <w:tcW w:type="dxa" w:w="1728"/>
          </w:tcPr>
          <w:p>
            <w:r>
              <w:t>Gloria annual follow-up mammogram</w:t>
            </w:r>
          </w:p>
        </w:tc>
        <w:tc>
          <w:tcPr>
            <w:tcW w:type="dxa" w:w="1728"/>
          </w:tcPr>
          <w:p>
            <w:r>
              <w:t>Three Rivers Imaging Center</w:t>
            </w:r>
          </w:p>
        </w:tc>
        <w:tc>
          <w:tcPr>
            <w:tcW w:type="dxa" w:w="1728"/>
          </w:tcPr>
          <w:p>
            <w:r>
              <w:t>I drive. Lunch after, her pick. This one sits heavy until the call comes back clear.</w:t>
            </w:r>
          </w:p>
        </w:tc>
      </w:tr>
      <w:tr>
        <w:tc>
          <w:tcPr>
            <w:tcW w:type="dxa" w:w="1728"/>
          </w:tcPr>
          <w:p>
            <w:r>
              <w:t>Every Wednesday afternoon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Garden club</w:t>
            </w:r>
          </w:p>
        </w:tc>
        <w:tc>
          <w:tcPr>
            <w:tcW w:type="dxa" w:w="1728"/>
          </w:tcPr>
          <w:p>
            <w:r>
              <w:t>Millvale</w:t>
            </w:r>
          </w:p>
        </w:tc>
        <w:tc>
          <w:tcPr>
            <w:tcW w:type="dxa" w:w="1728"/>
          </w:tcPr>
          <w:p>
            <w:r>
              <w:t>House is mine, I am in the garage. Pick her up at 4:00 if it rains.</w:t>
            </w:r>
          </w:p>
        </w:tc>
      </w:tr>
    </w:tbl>
    <w:p>
      <w:pPr>
        <w:pStyle w:val="Heading1"/>
      </w:pPr>
      <w:r>
        <w:t>Standing notes</w:t>
      </w:r>
    </w:p>
    <w:p>
      <w:pPr>
        <w:pStyle w:val="ListBullet"/>
      </w:pPr>
      <w:r>
        <w:t>She had the lumpectomy and radiation back in 2019, in remission since. The yearly mammogram is the one appointment we never move.</w:t>
      </w:r>
    </w:p>
    <w:p>
      <w:pPr>
        <w:pStyle w:val="ListBullet"/>
      </w:pPr>
      <w:r>
        <w:t>Her PCP is the same practice as mine, Allegheny Community Health in Millvale.</w:t>
      </w:r>
    </w:p>
    <w:p>
      <w:pPr>
        <w:pStyle w:val="ListBullet"/>
      </w:pPr>
      <w:r>
        <w:t>She takes her tea with a little milk, no sugar. Bring it to her, do not ask.</w:t>
      </w:r>
    </w:p>
    <w:p>
      <w:pPr>
        <w:pStyle w:val="ListBullet"/>
      </w:pPr>
      <w:r>
        <w:t>She manages most of the family calendar. Treat her plans as mine. Check with her before I commit us to anything.</w:t>
      </w:r>
    </w:p>
    <w:p>
      <w:pPr>
        <w:pStyle w:val="ListBullet"/>
      </w:pPr>
      <w:r>
        <w:t>If it is on her calendar it is happening. I work around it, not the other way.</w:t>
      </w:r>
    </w:p>
    <w:p>
      <w:pPr>
        <w:pStyle w:val="Heading1"/>
      </w:pPr>
      <w:r>
        <w:t>If something bigger comes up</w:t>
      </w:r>
    </w:p>
    <w:p>
      <w:r>
        <w:t>If anything medical comes up that is bigger than a scheduling question, it goes to Gloria first. She holds the durable power of attorney and is the medical proxy. Matt is the alternate.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