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Santa Fe Trip, Museum Show Planning</w:t>
      </w:r>
    </w:p>
    <w:p>
      <w:r>
        <w:t>October 27 to 28, 2026. Drive up in the Tacoma. Goal: finalize install details for Vessel as Landscape and check in on consignment at Desert Rain and Turquoise Mesa.</w:t>
      </w:r>
    </w:p>
    <w:p>
      <w:r>
        <w:rPr>
          <w:b/>
          <w:sz w:val="26"/>
        </w:rPr>
        <w:t>Tuesday, October 27</w:t>
      </w:r>
    </w:p>
    <w:p>
      <w:pPr>
        <w:pStyle w:val="ListBullet"/>
      </w:pPr>
      <w:r>
        <w:t>8:00 am, leave Albuquerque, coffee from Mesa Morning first.</w:t>
      </w:r>
    </w:p>
    <w:p>
      <w:pPr>
        <w:pStyle w:val="ListBullet"/>
      </w:pPr>
      <w:r>
        <w:t>10:00 am, Southwest Arts Museum, meet the registrar and preparator. Walk the gallery, confirm pedestal heights and lighting for the five works.</w:t>
      </w:r>
    </w:p>
    <w:p>
      <w:pPr>
        <w:pStyle w:val="ListBullet"/>
      </w:pPr>
      <w:r>
        <w:t>12:30 pm, lunch with Sofia near the Plaza.</w:t>
      </w:r>
    </w:p>
    <w:p>
      <w:pPr>
        <w:pStyle w:val="ListBullet"/>
      </w:pPr>
      <w:r>
        <w:t>2:30 pm, Desert Rain Gallery, review which personal pieces are still on consignment and current pricing.</w:t>
      </w:r>
    </w:p>
    <w:p>
      <w:pPr>
        <w:pStyle w:val="ListBullet"/>
      </w:pPr>
      <w:r>
        <w:t>4:00 pm, Turquoise Mesa Gallery, same review, pick up any unsold work to bring home.</w:t>
      </w:r>
    </w:p>
    <w:p>
      <w:pPr>
        <w:pStyle w:val="ListBullet"/>
      </w:pPr>
      <w:r>
        <w:t>Evening, stay over, dinner with Elena and Kai in Santa Fe.</w:t>
      </w:r>
    </w:p>
    <w:p>
      <w:r>
        <w:rPr>
          <w:b/>
          <w:sz w:val="26"/>
        </w:rPr>
        <w:t>Wednesday, October 28</w:t>
      </w:r>
    </w:p>
    <w:p>
      <w:pPr>
        <w:pStyle w:val="ListBullet"/>
      </w:pPr>
      <w:r>
        <w:t>9:00 am, final measurements and condition photos at the museum.</w:t>
      </w:r>
    </w:p>
    <w:p>
      <w:pPr>
        <w:pStyle w:val="ListBullet"/>
      </w:pPr>
      <w:r>
        <w:t>11:00 am, sign off on the install timeline, delivery set for October 30.</w:t>
      </w:r>
    </w:p>
    <w:p>
      <w:pPr>
        <w:pStyle w:val="ListBullet"/>
      </w:pPr>
      <w:r>
        <w:t>12:30 pm, drive back to Albuquerque, gallery by mid afternoon.</w:t>
      </w:r>
    </w:p>
    <w:p>
      <w:r>
        <w:t>Bring: tape measure, condition report folder, the loan agreement (SWAM-2026-LB-44), and the packing blankets.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Office Productivity Suite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Blackwell</dc:creator>
  <cp:keywords/>
  <dc:description/>
  <cp:lastModifiedBy>Kristy Blackwell</cp:lastModifiedBy>
  <cp:revision>1</cp:revision>
  <dcterms:created xsi:type="dcterms:W3CDTF">2013-12-23T23:15:00Z</dcterms:created>
  <dcterms:modified xsi:type="dcterms:W3CDTF">2013-12-23T23:15:00Z</dcterms:modified>
  <cp:category/>
  <cp:contentStatus/>
</cp:coreProperties>
</file>