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80"/>
      </w:pPr>
      <w:r>
        <w:rPr>
          <w:rFonts w:ascii="Times New Roman" w:hAnsi="Times New Roman"/>
          <w:b/>
          <w:sz w:val="28"/>
        </w:rPr>
        <w:t>Bitterroot Rehabilitation Center</w:t>
      </w:r>
    </w:p>
    <w:p>
      <w:pPr>
        <w:spacing w:before="200" w:after="80"/>
      </w:pPr>
      <w:r>
        <w:rPr>
          <w:rFonts w:ascii="Times New Roman" w:hAnsi="Times New Roman"/>
          <w:b/>
          <w:sz w:val="28"/>
        </w:rPr>
        <w:t>Chronic Pain Self-Management Group</w:t>
      </w:r>
    </w:p>
    <w:p>
      <w:r>
        <w:rPr>
          <w:b/>
        </w:rPr>
        <w:t xml:space="preserve">Facilitator: </w:t>
      </w:r>
      <w:r>
        <w:t>Frank A. Schultz, OTR/L</w:t>
      </w:r>
    </w:p>
    <w:p>
      <w:r>
        <w:rPr>
          <w:b/>
        </w:rPr>
        <w:t xml:space="preserve">Schedule: </w:t>
      </w:r>
      <w:r>
        <w:t>One Thursday per month, 5:00 to 6:30 PM</w:t>
      </w:r>
    </w:p>
    <w:p>
      <w:r>
        <w:rPr>
          <w:b/>
        </w:rPr>
        <w:t xml:space="preserve">Location: </w:t>
      </w:r>
      <w:r>
        <w:t>Conference Room B, Bitterroot Rehabilitation Center, Missoula, MT</w:t>
      </w:r>
    </w:p>
    <w:p>
      <w:r>
        <w:rPr>
          <w:b/>
        </w:rPr>
        <w:t xml:space="preserve">Group launched: </w:t>
      </w:r>
      <w:r>
        <w:t>February 2026</w:t>
      </w:r>
    </w:p>
    <w:p/>
    <w:p>
      <w:pPr>
        <w:spacing w:before="200" w:after="80"/>
      </w:pPr>
      <w:r>
        <w:rPr>
          <w:rFonts w:ascii="Times New Roman" w:hAnsi="Times New Roman"/>
          <w:b/>
          <w:sz w:val="28"/>
        </w:rPr>
        <w:t>Program Overview</w:t>
      </w:r>
    </w:p>
    <w:p>
      <w:r>
        <w:t>This six-session rotating curriculum supports adults living with persistent pain. Each session combines brief education on pain science with structured skill-building and peer reflection. The group runs on a rolling enrollment model, meaning participants may enter at any session. Sessions are designed to stand alone while reinforcing one another across the rotation.</w:t>
      </w:r>
    </w:p>
    <w:p/>
    <w:p>
      <w:pPr>
        <w:spacing w:before="200" w:after="80"/>
      </w:pPr>
      <w:r>
        <w:rPr>
          <w:rFonts w:ascii="Times New Roman" w:hAnsi="Times New Roman"/>
          <w:b/>
          <w:sz w:val="28"/>
        </w:rPr>
        <w:t>Session 1: Understanding Pain</w:t>
      </w:r>
    </w:p>
    <w:p>
      <w:r>
        <w:t>Duration: 90 minutes</w:t>
      </w:r>
    </w:p>
    <w:p>
      <w:r>
        <w:t>Learning objectives: Participants will describe the biopsychosocial model of pain, distinguish between acute and chronic pain, and identify one personal pain trigger.</w:t>
      </w:r>
    </w:p>
    <w:p/>
    <w:p>
      <w:pPr>
        <w:spacing w:before="200" w:after="80"/>
      </w:pPr>
      <w:r>
        <w:rPr>
          <w:rFonts w:ascii="Times New Roman" w:hAnsi="Times New Roman"/>
          <w:b/>
          <w:sz w:val="24"/>
        </w:rPr>
        <w:t>Agenda</w:t>
      </w:r>
    </w:p>
    <w:p>
      <w:pPr>
        <w:pStyle w:val="ListBullet"/>
      </w:pPr>
      <w:r>
        <w:rPr>
          <w:rFonts w:ascii="Times New Roman" w:hAnsi="Times New Roman"/>
          <w:sz w:val="24"/>
        </w:rPr>
        <w:t>5:00 Welcome and group norms (10 min)</w:t>
      </w:r>
    </w:p>
    <w:p>
      <w:pPr>
        <w:pStyle w:val="ListBullet"/>
      </w:pPr>
      <w:r>
        <w:rPr>
          <w:rFonts w:ascii="Times New Roman" w:hAnsi="Times New Roman"/>
          <w:sz w:val="24"/>
        </w:rPr>
        <w:t>5:10 Brief education: What pain actually is and why it persists (20 min)</w:t>
      </w:r>
    </w:p>
    <w:p>
      <w:pPr>
        <w:pStyle w:val="ListBullet"/>
      </w:pPr>
      <w:r>
        <w:rPr>
          <w:rFonts w:ascii="Times New Roman" w:hAnsi="Times New Roman"/>
          <w:sz w:val="24"/>
        </w:rPr>
        <w:t>5:30 Small group discussion: When did pain become a pattern? (15 min)</w:t>
      </w:r>
    </w:p>
    <w:p>
      <w:pPr>
        <w:pStyle w:val="ListBullet"/>
      </w:pPr>
      <w:r>
        <w:rPr>
          <w:rFonts w:ascii="Times New Roman" w:hAnsi="Times New Roman"/>
          <w:sz w:val="24"/>
        </w:rPr>
        <w:t>5:45 Skill introduction: Pain journaling for pattern recognition (15 min)</w:t>
      </w:r>
    </w:p>
    <w:p>
      <w:pPr>
        <w:pStyle w:val="ListBullet"/>
      </w:pPr>
      <w:r>
        <w:rPr>
          <w:rFonts w:ascii="Times New Roman" w:hAnsi="Times New Roman"/>
          <w:sz w:val="24"/>
        </w:rPr>
        <w:t>6:00 Practice: Completing a sample pain log entry together (15 min)</w:t>
      </w:r>
    </w:p>
    <w:p>
      <w:pPr>
        <w:pStyle w:val="ListBullet"/>
      </w:pPr>
      <w:r>
        <w:rPr>
          <w:rFonts w:ascii="Times New Roman" w:hAnsi="Times New Roman"/>
          <w:sz w:val="24"/>
        </w:rPr>
        <w:t>6:15 Closing reflection: One thing that surprised you today (10 min)</w:t>
      </w:r>
    </w:p>
    <w:p>
      <w:pPr>
        <w:pStyle w:val="ListBullet"/>
      </w:pPr>
      <w:r>
        <w:rPr>
          <w:rFonts w:ascii="Times New Roman" w:hAnsi="Times New Roman"/>
          <w:sz w:val="24"/>
        </w:rPr>
        <w:t>6:25 Wrap-up and next session preview (5 min)</w:t>
      </w:r>
    </w:p>
    <w:p/>
    <w:p>
      <w:pPr>
        <w:spacing w:before="200" w:after="80"/>
      </w:pPr>
      <w:r>
        <w:rPr>
          <w:rFonts w:ascii="Times New Roman" w:hAnsi="Times New Roman"/>
          <w:b/>
          <w:sz w:val="24"/>
        </w:rPr>
        <w:t>Facilitator Notes</w:t>
      </w:r>
    </w:p>
    <w:p>
      <w:r>
        <w:t>Avoid clinical jargon. The phrase central sensitization is useful but only after explaining it plainly. Acknowledge that being told the pain is in your nervous system can feel dismissive. Spend time here. The journaling tool is in Appendix A.</w:t>
      </w:r>
    </w:p>
    <w:p/>
    <w:p>
      <w:pPr>
        <w:spacing w:before="200" w:after="80"/>
      </w:pPr>
      <w:r>
        <w:rPr>
          <w:rFonts w:ascii="Times New Roman" w:hAnsi="Times New Roman"/>
          <w:b/>
          <w:sz w:val="28"/>
        </w:rPr>
        <w:t>Session 2: Pacing and Energy Management</w:t>
      </w:r>
    </w:p>
    <w:p>
      <w:r>
        <w:t>Duration: 90 minutes</w:t>
      </w:r>
    </w:p>
    <w:p>
      <w:r>
        <w:t>Learning objectives: Participants will identify their personal boom-and-bust cycle, calculate a sustainable activity baseline, and practice one pacing strategy.</w:t>
      </w:r>
    </w:p>
    <w:p/>
    <w:p>
      <w:pPr>
        <w:spacing w:before="200" w:after="80"/>
      </w:pPr>
      <w:r>
        <w:rPr>
          <w:rFonts w:ascii="Times New Roman" w:hAnsi="Times New Roman"/>
          <w:b/>
          <w:sz w:val="24"/>
        </w:rPr>
        <w:t>Agenda</w:t>
      </w:r>
    </w:p>
    <w:p>
      <w:pPr>
        <w:pStyle w:val="ListBullet"/>
      </w:pPr>
      <w:r>
        <w:rPr>
          <w:rFonts w:ascii="Times New Roman" w:hAnsi="Times New Roman"/>
          <w:sz w:val="24"/>
        </w:rPr>
        <w:t>5:00 Check-in and pain log review from Session 1 (10 min)</w:t>
      </w:r>
    </w:p>
    <w:p>
      <w:pPr>
        <w:pStyle w:val="ListBullet"/>
      </w:pPr>
      <w:r>
        <w:rPr>
          <w:rFonts w:ascii="Times New Roman" w:hAnsi="Times New Roman"/>
          <w:sz w:val="24"/>
        </w:rPr>
        <w:t>5:10 Education: The boom-and-bust cycle and why pacing matters (15 min)</w:t>
      </w:r>
    </w:p>
    <w:p>
      <w:pPr>
        <w:pStyle w:val="ListBullet"/>
      </w:pPr>
      <w:r>
        <w:rPr>
          <w:rFonts w:ascii="Times New Roman" w:hAnsi="Times New Roman"/>
          <w:sz w:val="24"/>
        </w:rPr>
        <w:t>5:25 Individual activity: Identifying your personal pattern (20 min)</w:t>
      </w:r>
    </w:p>
    <w:p>
      <w:pPr>
        <w:pStyle w:val="ListBullet"/>
      </w:pPr>
      <w:r>
        <w:rPr>
          <w:rFonts w:ascii="Times New Roman" w:hAnsi="Times New Roman"/>
          <w:sz w:val="24"/>
        </w:rPr>
        <w:t>5:45 Skill practice: Setting a sustainable baseline for one daily activity (20 min)</w:t>
      </w:r>
    </w:p>
    <w:p>
      <w:pPr>
        <w:pStyle w:val="ListBullet"/>
      </w:pPr>
      <w:r>
        <w:rPr>
          <w:rFonts w:ascii="Times New Roman" w:hAnsi="Times New Roman"/>
          <w:sz w:val="24"/>
        </w:rPr>
        <w:t>6:05 Peer sharing: What would you do differently with better pacing? (15 min)</w:t>
      </w:r>
    </w:p>
    <w:p>
      <w:pPr>
        <w:pStyle w:val="ListBullet"/>
      </w:pPr>
      <w:r>
        <w:rPr>
          <w:rFonts w:ascii="Times New Roman" w:hAnsi="Times New Roman"/>
          <w:sz w:val="24"/>
        </w:rPr>
        <w:t>6:20 Homework: Track one paced activity before next session (5 min)</w:t>
      </w:r>
    </w:p>
    <w:p>
      <w:pPr>
        <w:pStyle w:val="ListBullet"/>
      </w:pPr>
      <w:r>
        <w:rPr>
          <w:rFonts w:ascii="Times New Roman" w:hAnsi="Times New Roman"/>
          <w:sz w:val="24"/>
        </w:rPr>
        <w:t>6:25 Closing (5 min)</w:t>
      </w:r>
    </w:p>
    <w:p/>
    <w:p>
      <w:pPr>
        <w:spacing w:before="200" w:after="80"/>
      </w:pPr>
      <w:r>
        <w:rPr>
          <w:rFonts w:ascii="Times New Roman" w:hAnsi="Times New Roman"/>
          <w:b/>
          <w:sz w:val="28"/>
        </w:rPr>
        <w:t>Session 3: Sleep and Pain</w:t>
      </w:r>
    </w:p>
    <w:p>
      <w:r>
        <w:t>Duration: 90 minutes</w:t>
      </w:r>
    </w:p>
    <w:p>
      <w:r>
        <w:t>Learning objectives: Participants will describe the relationship between sleep and pain amplification and practice one sleep hygiene technique.</w:t>
      </w:r>
    </w:p>
    <w:p/>
    <w:p>
      <w:pPr>
        <w:spacing w:before="200" w:after="80"/>
      </w:pPr>
      <w:r>
        <w:rPr>
          <w:rFonts w:ascii="Times New Roman" w:hAnsi="Times New Roman"/>
          <w:b/>
          <w:sz w:val="24"/>
        </w:rPr>
        <w:t>Agenda</w:t>
      </w:r>
    </w:p>
    <w:p>
      <w:pPr>
        <w:pStyle w:val="ListBullet"/>
      </w:pPr>
      <w:r>
        <w:rPr>
          <w:rFonts w:ascii="Times New Roman" w:hAnsi="Times New Roman"/>
          <w:sz w:val="24"/>
        </w:rPr>
        <w:t>5:00 Check-in; homework review from Session 2 (10 min)</w:t>
      </w:r>
    </w:p>
    <w:p>
      <w:pPr>
        <w:pStyle w:val="ListBullet"/>
      </w:pPr>
      <w:r>
        <w:rPr>
          <w:rFonts w:ascii="Times New Roman" w:hAnsi="Times New Roman"/>
          <w:sz w:val="24"/>
        </w:rPr>
        <w:t>5:10 Education: How poor sleep lowers the pain threshold (20 min)</w:t>
      </w:r>
    </w:p>
    <w:p>
      <w:pPr>
        <w:pStyle w:val="ListBullet"/>
      </w:pPr>
      <w:r>
        <w:rPr>
          <w:rFonts w:ascii="Times New Roman" w:hAnsi="Times New Roman"/>
          <w:sz w:val="24"/>
        </w:rPr>
        <w:t>5:30 Discussion: What gets in the way of sleep? (15 min)</w:t>
      </w:r>
    </w:p>
    <w:p>
      <w:pPr>
        <w:pStyle w:val="ListBullet"/>
      </w:pPr>
      <w:r>
        <w:rPr>
          <w:rFonts w:ascii="Times New Roman" w:hAnsi="Times New Roman"/>
          <w:sz w:val="24"/>
        </w:rPr>
        <w:t>5:45 Skill: Progressive muscle relaxation for sleep onset (20 min)</w:t>
      </w:r>
    </w:p>
    <w:p>
      <w:pPr>
        <w:pStyle w:val="ListBullet"/>
      </w:pPr>
      <w:r>
        <w:rPr>
          <w:rFonts w:ascii="Times New Roman" w:hAnsi="Times New Roman"/>
          <w:sz w:val="24"/>
        </w:rPr>
        <w:t>6:05 Individual planning: One change to the sleep environment (10 min)</w:t>
      </w:r>
    </w:p>
    <w:p>
      <w:pPr>
        <w:pStyle w:val="ListBullet"/>
      </w:pPr>
      <w:r>
        <w:rPr>
          <w:rFonts w:ascii="Times New Roman" w:hAnsi="Times New Roman"/>
          <w:sz w:val="24"/>
        </w:rPr>
        <w:t>6:15 Peer sharing (10 min)</w:t>
      </w:r>
    </w:p>
    <w:p>
      <w:pPr>
        <w:pStyle w:val="ListBullet"/>
      </w:pPr>
      <w:r>
        <w:rPr>
          <w:rFonts w:ascii="Times New Roman" w:hAnsi="Times New Roman"/>
          <w:sz w:val="24"/>
        </w:rPr>
        <w:t>6:25 Closing (5 min)</w:t>
      </w:r>
    </w:p>
    <w:p/>
    <w:p>
      <w:pPr>
        <w:spacing w:before="200" w:after="80"/>
      </w:pPr>
      <w:r>
        <w:rPr>
          <w:rFonts w:ascii="Times New Roman" w:hAnsi="Times New Roman"/>
          <w:b/>
          <w:sz w:val="28"/>
        </w:rPr>
        <w:t>Session 4: Mood, Stress, and Pain</w:t>
      </w:r>
    </w:p>
    <w:p>
      <w:r>
        <w:t>Duration: 90 minutes</w:t>
      </w:r>
    </w:p>
    <w:p>
      <w:r>
        <w:t>Learning objectives: Participants will recognize how anxiety and low mood amplify pain signals and identify one coping strategy already in their repertoire.</w:t>
      </w:r>
    </w:p>
    <w:p/>
    <w:p>
      <w:pPr>
        <w:spacing w:before="200" w:after="80"/>
      </w:pPr>
      <w:r>
        <w:rPr>
          <w:rFonts w:ascii="Times New Roman" w:hAnsi="Times New Roman"/>
          <w:b/>
          <w:sz w:val="24"/>
        </w:rPr>
        <w:t>Agenda</w:t>
      </w:r>
    </w:p>
    <w:p>
      <w:pPr>
        <w:pStyle w:val="ListBullet"/>
      </w:pPr>
      <w:r>
        <w:rPr>
          <w:rFonts w:ascii="Times New Roman" w:hAnsi="Times New Roman"/>
          <w:sz w:val="24"/>
        </w:rPr>
        <w:t>5:00 Check-in (10 min)</w:t>
      </w:r>
    </w:p>
    <w:p>
      <w:pPr>
        <w:pStyle w:val="ListBullet"/>
      </w:pPr>
      <w:r>
        <w:rPr>
          <w:rFonts w:ascii="Times New Roman" w:hAnsi="Times New Roman"/>
          <w:sz w:val="24"/>
        </w:rPr>
        <w:t>5:10 Education: The pain-mood feedback loop (20 min)</w:t>
      </w:r>
    </w:p>
    <w:p>
      <w:pPr>
        <w:pStyle w:val="ListBullet"/>
      </w:pPr>
      <w:r>
        <w:rPr>
          <w:rFonts w:ascii="Times New Roman" w:hAnsi="Times New Roman"/>
          <w:sz w:val="24"/>
        </w:rPr>
        <w:t>5:30 Cognitive reframing: Identifying unhelpful pain-related thoughts (20 min)</w:t>
      </w:r>
    </w:p>
    <w:p>
      <w:pPr>
        <w:pStyle w:val="ListBullet"/>
      </w:pPr>
      <w:r>
        <w:rPr>
          <w:rFonts w:ascii="Times New Roman" w:hAnsi="Times New Roman"/>
          <w:sz w:val="24"/>
        </w:rPr>
        <w:t>5:50 Skill: Diaphragmatic breathing as a real-time regulation tool (15 min)</w:t>
      </w:r>
    </w:p>
    <w:p>
      <w:pPr>
        <w:pStyle w:val="ListBullet"/>
      </w:pPr>
      <w:r>
        <w:rPr>
          <w:rFonts w:ascii="Times New Roman" w:hAnsi="Times New Roman"/>
          <w:sz w:val="24"/>
        </w:rPr>
        <w:t>6:05 Discussion: Strategies participants already use (10 min)</w:t>
      </w:r>
    </w:p>
    <w:p>
      <w:pPr>
        <w:pStyle w:val="ListBullet"/>
      </w:pPr>
      <w:r>
        <w:rPr>
          <w:rFonts w:ascii="Times New Roman" w:hAnsi="Times New Roman"/>
          <w:sz w:val="24"/>
        </w:rPr>
        <w:t>6:15 Individual planning: One mood-related goal for the month (5 min)</w:t>
      </w:r>
    </w:p>
    <w:p>
      <w:pPr>
        <w:pStyle w:val="ListBullet"/>
      </w:pPr>
      <w:r>
        <w:rPr>
          <w:rFonts w:ascii="Times New Roman" w:hAnsi="Times New Roman"/>
          <w:sz w:val="24"/>
        </w:rPr>
        <w:t>6:20 Closing (10 min)</w:t>
      </w:r>
    </w:p>
    <w:p/>
    <w:p>
      <w:pPr>
        <w:spacing w:before="200" w:after="80"/>
      </w:pPr>
      <w:r>
        <w:rPr>
          <w:rFonts w:ascii="Times New Roman" w:hAnsi="Times New Roman"/>
          <w:b/>
          <w:sz w:val="28"/>
        </w:rPr>
        <w:t>Session 5: Movement and Activity</w:t>
      </w:r>
    </w:p>
    <w:p>
      <w:r>
        <w:t>Duration: 90 minutes</w:t>
      </w:r>
    </w:p>
    <w:p>
      <w:r>
        <w:t>Learning objectives: Participants will identify one movement activity that is meaningful to them and create a graded exposure plan.</w:t>
      </w:r>
    </w:p>
    <w:p/>
    <w:p>
      <w:pPr>
        <w:spacing w:before="200" w:after="80"/>
      </w:pPr>
      <w:r>
        <w:rPr>
          <w:rFonts w:ascii="Times New Roman" w:hAnsi="Times New Roman"/>
          <w:b/>
          <w:sz w:val="24"/>
        </w:rPr>
        <w:t>Agenda</w:t>
      </w:r>
    </w:p>
    <w:p>
      <w:pPr>
        <w:pStyle w:val="ListBullet"/>
      </w:pPr>
      <w:r>
        <w:rPr>
          <w:rFonts w:ascii="Times New Roman" w:hAnsi="Times New Roman"/>
          <w:sz w:val="24"/>
        </w:rPr>
        <w:t>5:00 Check-in (10 min)</w:t>
      </w:r>
    </w:p>
    <w:p>
      <w:pPr>
        <w:pStyle w:val="ListBullet"/>
      </w:pPr>
      <w:r>
        <w:rPr>
          <w:rFonts w:ascii="Times New Roman" w:hAnsi="Times New Roman"/>
          <w:sz w:val="24"/>
        </w:rPr>
        <w:t>5:10 Education: Why movement helps and why it is scary (15 min)</w:t>
      </w:r>
    </w:p>
    <w:p>
      <w:pPr>
        <w:pStyle w:val="ListBullet"/>
      </w:pPr>
      <w:r>
        <w:rPr>
          <w:rFonts w:ascii="Times New Roman" w:hAnsi="Times New Roman"/>
          <w:sz w:val="24"/>
        </w:rPr>
        <w:t>5:25 Individual activity: Values-based activity identification (15 min)</w:t>
      </w:r>
    </w:p>
    <w:p>
      <w:pPr>
        <w:pStyle w:val="ListBullet"/>
      </w:pPr>
      <w:r>
        <w:rPr>
          <w:rFonts w:ascii="Times New Roman" w:hAnsi="Times New Roman"/>
          <w:sz w:val="24"/>
        </w:rPr>
        <w:t>5:40 Skill: Building a graded exposure hierarchy for one activity (25 min)</w:t>
      </w:r>
    </w:p>
    <w:p>
      <w:pPr>
        <w:pStyle w:val="ListBullet"/>
      </w:pPr>
      <w:r>
        <w:rPr>
          <w:rFonts w:ascii="Times New Roman" w:hAnsi="Times New Roman"/>
          <w:sz w:val="24"/>
        </w:rPr>
        <w:t>6:05 Peer sharing and troubleshooting (15 min)</w:t>
      </w:r>
    </w:p>
    <w:p>
      <w:pPr>
        <w:pStyle w:val="ListBullet"/>
      </w:pPr>
      <w:r>
        <w:rPr>
          <w:rFonts w:ascii="Times New Roman" w:hAnsi="Times New Roman"/>
          <w:sz w:val="24"/>
        </w:rPr>
        <w:t>6:20 Closing and homework (10 min)</w:t>
      </w:r>
    </w:p>
    <w:p/>
    <w:p>
      <w:pPr>
        <w:spacing w:before="200" w:after="80"/>
      </w:pPr>
      <w:r>
        <w:rPr>
          <w:rFonts w:ascii="Times New Roman" w:hAnsi="Times New Roman"/>
          <w:b/>
          <w:sz w:val="28"/>
        </w:rPr>
        <w:t>Session 6: Maintenance and Flare Planning</w:t>
      </w:r>
    </w:p>
    <w:p>
      <w:r>
        <w:t>Duration: 90 minutes</w:t>
      </w:r>
    </w:p>
    <w:p>
      <w:r>
        <w:t>Learning objectives: Participants will create a personal flare plan and identify warning signs that a pain flare is building.</w:t>
      </w:r>
    </w:p>
    <w:p/>
    <w:p>
      <w:pPr>
        <w:spacing w:before="200" w:after="80"/>
      </w:pPr>
      <w:r>
        <w:rPr>
          <w:rFonts w:ascii="Times New Roman" w:hAnsi="Times New Roman"/>
          <w:b/>
          <w:sz w:val="24"/>
        </w:rPr>
        <w:t>Agenda</w:t>
      </w:r>
    </w:p>
    <w:p>
      <w:pPr>
        <w:pStyle w:val="ListBullet"/>
      </w:pPr>
      <w:r>
        <w:rPr>
          <w:rFonts w:ascii="Times New Roman" w:hAnsi="Times New Roman"/>
          <w:sz w:val="24"/>
        </w:rPr>
        <w:t>5:00 Check-in and reflection on the full rotation (10 min)</w:t>
      </w:r>
    </w:p>
    <w:p>
      <w:pPr>
        <w:pStyle w:val="ListBullet"/>
      </w:pPr>
      <w:r>
        <w:rPr>
          <w:rFonts w:ascii="Times New Roman" w:hAnsi="Times New Roman"/>
          <w:sz w:val="24"/>
        </w:rPr>
        <w:t>5:10 Education: Why flares happen and what they are not (15 min)</w:t>
      </w:r>
    </w:p>
    <w:p>
      <w:pPr>
        <w:pStyle w:val="ListBullet"/>
      </w:pPr>
      <w:r>
        <w:rPr>
          <w:rFonts w:ascii="Times New Roman" w:hAnsi="Times New Roman"/>
          <w:sz w:val="24"/>
        </w:rPr>
        <w:t>5:25 Individual activity: Mapping personal warning signs (15 min)</w:t>
      </w:r>
    </w:p>
    <w:p>
      <w:pPr>
        <w:pStyle w:val="ListBullet"/>
      </w:pPr>
      <w:r>
        <w:rPr>
          <w:rFonts w:ascii="Times New Roman" w:hAnsi="Times New Roman"/>
          <w:sz w:val="24"/>
        </w:rPr>
        <w:t>5:40 Skill: Writing a three-step flare response plan (20 min)</w:t>
      </w:r>
    </w:p>
    <w:p>
      <w:pPr>
        <w:pStyle w:val="ListBullet"/>
      </w:pPr>
      <w:r>
        <w:rPr>
          <w:rFonts w:ascii="Times New Roman" w:hAnsi="Times New Roman"/>
          <w:sz w:val="24"/>
        </w:rPr>
        <w:t>6:00 Peer sharing: Reading flare plans aloud and getting feedback (20 min)</w:t>
      </w:r>
    </w:p>
    <w:p>
      <w:pPr>
        <w:pStyle w:val="ListBullet"/>
      </w:pPr>
      <w:r>
        <w:rPr>
          <w:rFonts w:ascii="Times New Roman" w:hAnsi="Times New Roman"/>
          <w:sz w:val="24"/>
        </w:rPr>
        <w:t>6:20 Program wrap-up and next steps (10 min)</w:t>
      </w:r>
    </w:p>
    <w:p/>
    <w:p>
      <w:pPr>
        <w:spacing w:before="200" w:after="80"/>
      </w:pPr>
      <w:r>
        <w:rPr>
          <w:rFonts w:ascii="Times New Roman" w:hAnsi="Times New Roman"/>
          <w:b/>
          <w:sz w:val="28"/>
        </w:rPr>
        <w:t>Appendix A: Pain Journal Template</w:t>
      </w:r>
    </w:p>
    <w:p>
      <w:r>
        <w:t>Date: _________  Time: _________</w:t>
      </w:r>
    </w:p>
    <w:p>
      <w:r>
        <w:t>Pain location(s): _______________________________________________</w:t>
      </w:r>
    </w:p>
    <w:p>
      <w:r>
        <w:t>Intensity (0-10): ____</w:t>
      </w:r>
    </w:p>
    <w:p>
      <w:r>
        <w:t>What I was doing before: ________________________________________</w:t>
      </w:r>
    </w:p>
    <w:p>
      <w:r>
        <w:t>What made it better (if anything): ________________________________</w:t>
      </w:r>
    </w:p>
    <w:p>
      <w:r>
        <w:t>What made it worse (if anything): _________________________________</w:t>
      </w:r>
    </w:p>
    <w:p>
      <w:r>
        <w:t>Mood rating (1-10): ____  Sleep last night (hours): ____</w:t>
      </w:r>
    </w:p>
    <w:p>
      <w:r>
        <w:t>Notes: __________________________________________________________</w:t>
      </w:r>
    </w:p>
    <w:p/>
    <w:p>
      <w:r>
        <w:t>Facilitator contact: frank.schultz@Finthesiss.ai | 406-555-0221</w:t>
      </w:r>
    </w:p>
    <w:p>
      <w:r>
        <w:t>Bitterroot Rehabilitation Center | Missoula, MT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