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2"/>
        </w:rPr>
        <w:t>Free Dental Screening Day, Planning Document</w:t>
      </w:r>
    </w:p>
    <w:p>
      <w:r>
        <w:rPr>
          <w:i/>
          <w:color w:val="404040"/>
          <w:sz w:val="20"/>
        </w:rPr>
        <w:t>Grace Community Church and Bright Smiles Pediatric Dentistry</w:t>
      </w:r>
    </w:p>
    <w:p>
      <w:r>
        <w:t>Event date: Saturday, October 3, 2026, 9:00 AM to 2:00 PM. Location: Fellowship Hall, Grace Community Church, 1875 Outer Drive, Dearborn, MI 48128.</w:t>
      </w:r>
    </w:p>
    <w:p>
      <w:r>
        <w:t>Coordinator: Maria Sandoval, DDS. Church liaison: Pastor Keith Morgan. Admin support: Sara Mitchell.</w:t>
      </w:r>
    </w:p>
    <w:p>
      <w:r>
        <w:rPr>
          <w:b/>
          <w:color w:val="2F5496"/>
          <w:sz w:val="24"/>
        </w:rPr>
        <w:t>Goal</w:t>
      </w:r>
    </w:p>
    <w:p>
      <w:r>
        <w:t>Provide free dental screenings, fluoride varnish, and oral health education to 60 to 80 children from Dearborn and nearby communities, with no insurance required, and connect families who need treatment to follow up care.</w:t>
      </w:r>
    </w:p>
    <w:p>
      <w:r>
        <w:rPr>
          <w:b/>
          <w:color w:val="2F5496"/>
          <w:sz w:val="24"/>
        </w:rPr>
        <w:t>Stations</w:t>
      </w:r>
    </w:p>
    <w:p>
      <w:pPr>
        <w:pStyle w:val="ListBullet"/>
      </w:pPr>
      <w:r>
        <w:t>Registration and intake (Dana, Sara): consent forms, brief history, name tags.</w:t>
      </w:r>
    </w:p>
    <w:p>
      <w:pPr>
        <w:pStyle w:val="ListBullet"/>
      </w:pPr>
      <w:r>
        <w:t>Screening chairs, three stations (Dr. Sandoval, Dr. Ellis, Dr. Harris): visual exam, fluoride varnish.</w:t>
      </w:r>
    </w:p>
    <w:p>
      <w:pPr>
        <w:pStyle w:val="ListBullet"/>
      </w:pPr>
      <w:r>
        <w:t>Hygiene and education (Mary, Jessica): brushing demonstration, take home kits.</w:t>
      </w:r>
    </w:p>
    <w:p>
      <w:pPr>
        <w:pStyle w:val="ListBullet"/>
      </w:pPr>
      <w:r>
        <w:t>Kids waiting area (Rachel Cooper): coloring and a simple art activity.</w:t>
      </w:r>
    </w:p>
    <w:p>
      <w:pPr>
        <w:pStyle w:val="ListBullet"/>
      </w:pPr>
      <w:r>
        <w:t>Hospitality (Helen Sandoval and church volunteers): water, snacks, coffee for parents.</w:t>
      </w:r>
    </w:p>
    <w:p>
      <w:pPr>
        <w:pStyle w:val="ListBullet"/>
      </w:pPr>
      <w:r>
        <w:t>Referral desk (Maria): families needing treatment receive a referral to Bright Smiles or an area provider.</w:t>
      </w:r>
    </w:p>
    <w:p>
      <w:r>
        <w:rPr>
          <w:b/>
          <w:color w:val="2F5496"/>
          <w:sz w:val="24"/>
        </w:rPr>
        <w:t>Timeline</w:t>
      </w:r>
    </w:p>
    <w:p>
      <w:pPr>
        <w:pStyle w:val="ListBullet"/>
      </w:pPr>
      <w:r>
        <w:t>About six weeks before the event: confirm volunteer dentists and hygienists, order supplies, finalize the referral list.</w:t>
      </w:r>
    </w:p>
    <w:p>
      <w:pPr>
        <w:pStyle w:val="ListBullet"/>
      </w:pPr>
      <w:r>
        <w:t>Two weeks before: promote through the church bulletin, Instagram, and area schools.</w:t>
      </w:r>
    </w:p>
    <w:p>
      <w:pPr>
        <w:pStyle w:val="ListBullet"/>
      </w:pPr>
      <w:r>
        <w:t>Friday before: set up Fellowship Hall, sterilize and stage instruments, charge equipment.</w:t>
      </w:r>
    </w:p>
    <w:p>
      <w:pPr>
        <w:pStyle w:val="ListBullet"/>
      </w:pPr>
      <w:r>
        <w:t>Event day, 8:00 AM: volunteer arrival and briefing. 9:00 AM doors open. 2:00 PM close and breakdown.</w:t>
      </w:r>
    </w:p>
    <w:p>
      <w:pPr>
        <w:pStyle w:val="ListBullet"/>
      </w:pPr>
      <w:r>
        <w:t>Week after: send referrals, thank volunteers, and tally children served for the board report.</w:t>
      </w:r>
    </w:p>
    <w:p>
      <w:r>
        <w:rPr>
          <w:b/>
          <w:color w:val="2F5496"/>
          <w:sz w:val="24"/>
        </w:rPr>
        <w:t>Budget</w:t>
      </w:r>
    </w:p>
    <w:p>
      <w:r>
        <w:t>Church line item 4,500 USD covers supplies, take home kits, and printing. Bright Smiles donates instruments, fluoride varnish, and provider time. Donated supplies fund covers any overage.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