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0"/>
        </w:rPr>
        <w:t>If Something Happens, Read This First</w:t>
      </w:r>
    </w:p>
    <w:p>
      <w:r>
        <w:t>Andriy and Katya. This is so you are not searching through drawers at a bad time. Everything here is also kept in the filing cabinet in the home office, top drawer, in the folder marked the same as this page. Updated February 2026.</w:t>
      </w:r>
    </w:p>
    <w:p>
      <w:r>
        <w:rPr>
          <w:b/>
          <w:sz w:val="24"/>
        </w:rPr>
        <w:t>People to call</w:t>
      </w:r>
    </w:p>
    <w:p>
      <w:pPr>
        <w:pStyle w:val="ListBullet"/>
      </w:pPr>
      <w:r>
        <w:t>Andriy Kelly, son, primary contact and medical and financial power of attorney. (410) 555-0317.</w:t>
      </w:r>
    </w:p>
    <w:p>
      <w:pPr>
        <w:pStyle w:val="ListBullet"/>
      </w:pPr>
      <w:r>
        <w:t>Katya Kelly, daughter, second contact and alternate power of attorney. (718) 555-0324.</w:t>
      </w:r>
    </w:p>
    <w:p>
      <w:pPr>
        <w:pStyle w:val="ListBullet"/>
      </w:pPr>
      <w:r>
        <w:t>Vasyl Bondarenko, closest friend, lives nearby and has a key. (215) 555-0338.</w:t>
      </w:r>
    </w:p>
    <w:p>
      <w:pPr>
        <w:pStyle w:val="ListBullet"/>
      </w:pPr>
      <w:r>
        <w:t>Dr. Patricia Wynn, primary doctor, Ridgemont Family Medicine. (215) 555-0373.</w:t>
      </w:r>
    </w:p>
    <w:p>
      <w:pPr>
        <w:pStyle w:val="ListBullet"/>
      </w:pPr>
      <w:r>
        <w:t>Steve Hoffman, accountant, Kelford and Associates, for anything with the business or taxes. (215) 555-0366.</w:t>
      </w:r>
    </w:p>
    <w:p>
      <w:r>
        <w:rPr>
          <w:b/>
          <w:sz w:val="24"/>
        </w:rPr>
        <w:t>Documents and where they are</w:t>
      </w:r>
    </w:p>
    <w:p>
      <w:pPr>
        <w:pStyle w:val="ListBullet"/>
      </w:pPr>
      <w:r>
        <w:t>House deed, free and clear since 2004. Filing cabinet, top drawer.</w:t>
      </w:r>
    </w:p>
    <w:p>
      <w:pPr>
        <w:pStyle w:val="ListBullet"/>
      </w:pPr>
      <w:r>
        <w:t>Signed power of attorney, medical and financial. Originals in the filing cabinet, copies with Andriy.</w:t>
      </w:r>
    </w:p>
    <w:p>
      <w:pPr>
        <w:pStyle w:val="ListBullet"/>
      </w:pPr>
      <w:r>
        <w:t>Master electrician license ME-118455 and the business insurance papers, same drawer.</w:t>
      </w:r>
    </w:p>
    <w:p>
      <w:pPr>
        <w:pStyle w:val="ListBullet"/>
      </w:pPr>
      <w:r>
        <w:t>Term life policy, 250,000 dollars, Andriy and Katya named equally. Folder marked Life Policy.</w:t>
      </w:r>
    </w:p>
    <w:p>
      <w:r>
        <w:rPr>
          <w:b/>
          <w:sz w:val="24"/>
        </w:rPr>
        <w:t>Money</w:t>
      </w:r>
    </w:p>
    <w:p>
      <w:pPr>
        <w:pStyle w:val="ListBullet"/>
      </w:pPr>
      <w:r>
        <w:t>Brightpath Credit Union, checking ending 8120 and savings ending 3398.</w:t>
      </w:r>
    </w:p>
    <w:p>
      <w:pPr>
        <w:pStyle w:val="ListBullet"/>
      </w:pPr>
      <w:r>
        <w:t>Brightpath Financial, retirement account ending 5571. Steve Hoffman knows the details.</w:t>
      </w:r>
    </w:p>
    <w:p>
      <w:pPr>
        <w:pStyle w:val="ListBullet"/>
      </w:pPr>
      <w:r>
        <w:t>The chess club account ending 7042 is the club's money, not mine. Hand it to Roman Tkachuk.</w:t>
      </w:r>
    </w:p>
    <w:p>
      <w:pPr>
        <w:pStyle w:val="ListBullet"/>
      </w:pPr>
      <w:r>
        <w:t>Your grandmother Halyna in Kharkiv gets 400 dollars on the first of each month. Please do not let that stop.</w:t>
      </w:r>
    </w:p>
    <w:p>
      <w:r>
        <w:rPr>
          <w:b/>
          <w:sz w:val="24"/>
        </w:rPr>
        <w:t>The rest</w:t>
      </w:r>
    </w:p>
    <w:p>
      <w:r>
        <w:t>The bees can be given to the guild if no one wants the work, the contact is in my phone under the guild. The garden stays. The truck and the tools are yours to sort out between you. Do not fight over any of it. It is only things. Look after each other and call your grandmother.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Application/>
  <Company/>
  <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Brandon Kelly</dc:creator>
  <cp:lastModifiedBy>Brandon Kelly</cp:lastModifiedBy>
  <dcterms:created xsi:type="dcterms:W3CDTF">2026-02-15T09:14:00Z</dcterms:created>
  <dcterms:modified xsi:type="dcterms:W3CDTF">2026-02-15T09:14:00Z</dcterms:modified>
</cp:coreProperties>
</file>