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Storefront, Payroll, Materials, and Service Close-Out</w:t>
      </w:r>
    </w:p>
    <w:p>
      <w:r>
        <w:rPr>
          <w:sz w:val="21"/>
        </w:rPr>
        <w:t>End-of-pass read for Sam. Every held item listed plainly with the reason at the close.</w:t>
      </w:r>
    </w:p>
    <w:p>
      <w:r>
        <w:rPr>
          <w:b/>
          <w:sz w:val="26"/>
        </w:rPr>
        <w:t>Storefront block</w:t>
      </w:r>
    </w:p>
    <w:p>
      <w:r>
        <w:rPr>
          <w:sz w:val="21"/>
        </w:rPr>
        <w:t>Checkout error triage over the recent months. 5 patched, 3 worked around, 2 held for Sam.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Fix state</w:t>
            </w:r>
          </w:p>
        </w:tc>
        <w:tc>
          <w:tcPr>
            <w:tcW w:type="dxa" w:w="2160"/>
          </w:tcPr>
          <w:p>
            <w:r>
              <w:t>Owner or note</w:t>
            </w:r>
          </w:p>
        </w:tc>
      </w:tr>
      <w:tr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Address validation timeout</w:t>
            </w:r>
          </w:p>
        </w:tc>
        <w:tc>
          <w:tcPr>
            <w:tcW w:type="dxa" w:w="2160"/>
          </w:tcPr>
          <w:p>
            <w:r>
              <w:t>patched</w:t>
            </w:r>
          </w:p>
        </w:tc>
        <w:tc>
          <w:tcPr>
            <w:tcW w:type="dxa" w:w="2160"/>
          </w:tcPr>
          <w:p>
            <w:r>
              <w:t>handled server-side</w:t>
            </w:r>
          </w:p>
        </w:tc>
      </w:tr>
      <w:tr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Stripe token expired mid-checkout</w:t>
            </w:r>
          </w:p>
        </w:tc>
        <w:tc>
          <w:tcPr>
            <w:tcW w:type="dxa" w:w="2160"/>
          </w:tcPr>
          <w:p>
            <w:r>
              <w:t>patched</w:t>
            </w:r>
          </w:p>
        </w:tc>
        <w:tc>
          <w:tcPr>
            <w:tcW w:type="dxa" w:w="2160"/>
          </w:tcPr>
          <w:p>
            <w:r>
              <w:t>retry logic added</w:t>
            </w:r>
          </w:p>
        </w:tc>
      </w:tr>
      <w:tr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Airtable inventory webhook 502</w:t>
            </w:r>
          </w:p>
        </w:tc>
        <w:tc>
          <w:tcPr>
            <w:tcW w:type="dxa" w:w="2160"/>
          </w:tcPr>
          <w:p>
            <w:r>
              <w:t>worked around</w:t>
            </w:r>
          </w:p>
        </w:tc>
        <w:tc>
          <w:tcPr>
            <w:tcW w:type="dxa" w:w="2160"/>
          </w:tcPr>
          <w:p>
            <w:r>
              <w:t>manual inventory sync twice daily</w:t>
            </w:r>
          </w:p>
        </w:tc>
      </w:tr>
      <w:tr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Cart abandoned at shipping calc</w:t>
            </w:r>
          </w:p>
        </w:tc>
        <w:tc>
          <w:tcPr>
            <w:tcW w:type="dxa" w:w="2160"/>
          </w:tcPr>
          <w:p>
            <w:r>
              <w:t>held for Sam</w:t>
            </w:r>
          </w:p>
        </w:tc>
        <w:tc>
          <w:tcPr>
            <w:tcW w:type="dxa" w:w="2160"/>
          </w:tcPr>
          <w:p>
            <w:r>
              <w:t>Shippo rate table needs Sam decision on Canada handling</w:t>
            </w:r>
          </w:p>
        </w:tc>
      </w:tr>
      <w:tr>
        <w:tc>
          <w:tcPr>
            <w:tcW w:type="dxa" w:w="2160"/>
          </w:tcPr>
          <w:p>
            <w:r>
              <w:t>2026-10-19</w:t>
            </w:r>
          </w:p>
        </w:tc>
        <w:tc>
          <w:tcPr>
            <w:tcW w:type="dxa" w:w="2160"/>
          </w:tcPr>
          <w:p>
            <w:r>
              <w:t>Zip code lookup 404 on rural NM</w:t>
            </w:r>
          </w:p>
        </w:tc>
        <w:tc>
          <w:tcPr>
            <w:tcW w:type="dxa" w:w="2160"/>
          </w:tcPr>
          <w:p>
            <w:r>
              <w:t>patched</w:t>
            </w:r>
          </w:p>
        </w:tc>
        <w:tc>
          <w:tcPr>
            <w:tcW w:type="dxa" w:w="2160"/>
          </w:tcPr>
          <w:p>
            <w:r>
              <w:t>fallback lookup added</w:t>
            </w:r>
          </w:p>
        </w:tc>
      </w:tr>
      <w:tr>
        <w:tc>
          <w:tcPr>
            <w:tcW w:type="dxa" w:w="2160"/>
          </w:tcPr>
          <w:p>
            <w:r>
              <w:t>2026-10-24</w:t>
            </w:r>
          </w:p>
        </w:tc>
        <w:tc>
          <w:tcPr>
            <w:tcW w:type="dxa" w:w="2160"/>
          </w:tcPr>
          <w:p>
            <w:r>
              <w:t>Coupon field crash</w:t>
            </w:r>
          </w:p>
        </w:tc>
        <w:tc>
          <w:tcPr>
            <w:tcW w:type="dxa" w:w="2160"/>
          </w:tcPr>
          <w:p>
            <w:r>
              <w:t>patched</w:t>
            </w:r>
          </w:p>
        </w:tc>
        <w:tc>
          <w:tcPr>
            <w:tcW w:type="dxa" w:w="2160"/>
          </w:tcPr>
          <w:p>
            <w:r>
              <w:t>input sanitization</w:t>
            </w:r>
          </w:p>
        </w:tc>
      </w:tr>
      <w:tr>
        <w:tc>
          <w:tcPr>
            <w:tcW w:type="dxa" w:w="2160"/>
          </w:tcPr>
          <w:p>
            <w:r>
              <w:t>2026-11-02</w:t>
            </w:r>
          </w:p>
        </w:tc>
        <w:tc>
          <w:tcPr>
            <w:tcW w:type="dxa" w:w="2160"/>
          </w:tcPr>
          <w:p>
            <w:r>
              <w:t>Duplicate order submission</w:t>
            </w:r>
          </w:p>
        </w:tc>
        <w:tc>
          <w:tcPr>
            <w:tcW w:type="dxa" w:w="2160"/>
          </w:tcPr>
          <w:p>
            <w:r>
              <w:t>worked around</w:t>
            </w:r>
          </w:p>
        </w:tc>
        <w:tc>
          <w:tcPr>
            <w:tcW w:type="dxa" w:w="2160"/>
          </w:tcPr>
          <w:p>
            <w:r>
              <w:t>idempotency key check pending</w:t>
            </w:r>
          </w:p>
        </w:tc>
      </w:tr>
      <w:tr>
        <w:tc>
          <w:tcPr>
            <w:tcW w:type="dxa" w:w="2160"/>
          </w:tcPr>
          <w:p>
            <w:r>
              <w:t>2026-11-08</w:t>
            </w:r>
          </w:p>
        </w:tc>
        <w:tc>
          <w:tcPr>
            <w:tcW w:type="dxa" w:w="2160"/>
          </w:tcPr>
          <w:p>
            <w:r>
              <w:t>Klaviyo tracking script blocking checkout</w:t>
            </w:r>
          </w:p>
        </w:tc>
        <w:tc>
          <w:tcPr>
            <w:tcW w:type="dxa" w:w="2160"/>
          </w:tcPr>
          <w:p>
            <w:r>
              <w:t>held for Sam</w:t>
            </w:r>
          </w:p>
        </w:tc>
        <w:tc>
          <w:tcPr>
            <w:tcW w:type="dxa" w:w="2160"/>
          </w:tcPr>
          <w:p>
            <w:r>
              <w:t>Sam decides whether to keep Klaviyo tag or drop it</w:t>
            </w:r>
          </w:p>
        </w:tc>
      </w:tr>
      <w:tr>
        <w:tc>
          <w:tcPr>
            <w:tcW w:type="dxa" w:w="2160"/>
          </w:tcPr>
          <w:p>
            <w:r>
              <w:t>2026-11-14</w:t>
            </w:r>
          </w:p>
        </w:tc>
        <w:tc>
          <w:tcPr>
            <w:tcW w:type="dxa" w:w="2160"/>
          </w:tcPr>
          <w:p>
            <w:r>
              <w:t>PagerDuty flap on Datadog synthetics</w:t>
            </w:r>
          </w:p>
        </w:tc>
        <w:tc>
          <w:tcPr>
            <w:tcW w:type="dxa" w:w="2160"/>
          </w:tcPr>
          <w:p>
            <w:r>
              <w:t>worked around</w:t>
            </w:r>
          </w:p>
        </w:tc>
        <w:tc>
          <w:tcPr>
            <w:tcW w:type="dxa" w:w="2160"/>
          </w:tcPr>
          <w:p>
            <w:r>
              <w:t>adjusted synthetic frequency</w:t>
            </w:r>
          </w:p>
        </w:tc>
      </w:tr>
      <w:tr>
        <w:tc>
          <w:tcPr>
            <w:tcW w:type="dxa" w:w="2160"/>
          </w:tcPr>
          <w:p>
            <w:r>
              <w:t>2026-11-18</w:t>
            </w:r>
          </w:p>
        </w:tc>
        <w:tc>
          <w:tcPr>
            <w:tcW w:type="dxa" w:w="2160"/>
          </w:tcPr>
          <w:p>
            <w:r>
              <w:t>PayPal button loading late</w:t>
            </w:r>
          </w:p>
        </w:tc>
        <w:tc>
          <w:tcPr>
            <w:tcW w:type="dxa" w:w="2160"/>
          </w:tcPr>
          <w:p>
            <w:r>
              <w:t>patched</w:t>
            </w:r>
          </w:p>
        </w:tc>
        <w:tc>
          <w:tcPr>
            <w:tcW w:type="dxa" w:w="2160"/>
          </w:tcPr>
          <w:p>
            <w:r>
              <w:t>async load fixed</w:t>
            </w:r>
          </w:p>
        </w:tc>
      </w:tr>
    </w:tbl>
    <w:p>
      <w:r>
        <w:rPr>
          <w:sz w:val="21"/>
        </w:rPr>
        <w:t>Uptime and on-call sanity check. Storefront uptime for the last thirty days: 99.94%. on-call routing sane, Sam is primary, secondary is the metalworkers group Slack.</w:t>
      </w:r>
    </w:p>
    <w:p>
      <w:r>
        <w:rPr>
          <w:b/>
          <w:sz w:val="22"/>
        </w:rPr>
        <w:t>Listing vs Airtable inventory reconciliation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Piece</w:t>
            </w:r>
          </w:p>
        </w:tc>
        <w:tc>
          <w:tcPr>
            <w:tcW w:type="dxa" w:w="1728"/>
          </w:tcPr>
          <w:p>
            <w:r>
              <w:t>Shop state</w:t>
            </w:r>
          </w:p>
        </w:tc>
        <w:tc>
          <w:tcPr>
            <w:tcW w:type="dxa" w:w="1728"/>
          </w:tcPr>
          <w:p>
            <w:r>
              <w:t>Case (Airtable) state</w:t>
            </w:r>
          </w:p>
        </w:tc>
        <w:tc>
          <w:tcPr>
            <w:tcW w:type="dxa" w:w="1728"/>
          </w:tcPr>
          <w:p>
            <w:r>
              <w:t>Recommended reconciliation</w:t>
            </w:r>
          </w:p>
        </w:tc>
      </w:tr>
      <w:tr>
        <w:tc>
          <w:tcPr>
            <w:tcW w:type="dxa" w:w="1728"/>
          </w:tcPr>
          <w:p>
            <w:r>
              <w:t>OMW-C-047</w:t>
            </w:r>
          </w:p>
        </w:tc>
        <w:tc>
          <w:tcPr>
            <w:tcW w:type="dxa" w:w="1728"/>
          </w:tcPr>
          <w:p>
            <w:r>
              <w:t>Zuni Turquoise heavy cuff</w:t>
            </w:r>
          </w:p>
        </w:tc>
        <w:tc>
          <w:tcPr>
            <w:tcW w:type="dxa" w:w="1728"/>
          </w:tcPr>
          <w:p>
            <w:r>
              <w:t>shop lists available</w:t>
            </w:r>
          </w:p>
        </w:tc>
        <w:tc>
          <w:tcPr>
            <w:tcW w:type="dxa" w:w="1728"/>
          </w:tcPr>
          <w:p>
            <w:r>
              <w:t>case holds reserved (Whitehorse deposit)</w:t>
            </w:r>
          </w:p>
        </w:tc>
        <w:tc>
          <w:tcPr>
            <w:tcW w:type="dxa" w:w="1728"/>
          </w:tcPr>
          <w:p>
            <w:r>
              <w:t>Pull listing, add "held for direct commission" note</w:t>
            </w:r>
          </w:p>
        </w:tc>
      </w:tr>
      <w:tr>
        <w:tc>
          <w:tcPr>
            <w:tcW w:type="dxa" w:w="1728"/>
          </w:tcPr>
          <w:p>
            <w:r>
              <w:t>OMW-C-045</w:t>
            </w:r>
          </w:p>
        </w:tc>
        <w:tc>
          <w:tcPr>
            <w:tcW w:type="dxa" w:w="1728"/>
          </w:tcPr>
          <w:p>
            <w:r>
              <w:t>Cerrillos storm cuff</w:t>
            </w:r>
          </w:p>
        </w:tc>
        <w:tc>
          <w:tcPr>
            <w:tcW w:type="dxa" w:w="1728"/>
          </w:tcPr>
          <w:p>
            <w:r>
              <w:t>shop lists sold out</w:t>
            </w:r>
          </w:p>
        </w:tc>
        <w:tc>
          <w:tcPr>
            <w:tcW w:type="dxa" w:w="1728"/>
          </w:tcPr>
          <w:p>
            <w:r>
              <w:t>case has piece finished</w:t>
            </w:r>
          </w:p>
        </w:tc>
        <w:tc>
          <w:tcPr>
            <w:tcW w:type="dxa" w:w="1728"/>
          </w:tcPr>
          <w:p>
            <w:r>
              <w:t>Restock listing at $520</w:t>
            </w:r>
          </w:p>
        </w:tc>
      </w:tr>
      <w:tr>
        <w:tc>
          <w:tcPr>
            <w:tcW w:type="dxa" w:w="1728"/>
          </w:tcPr>
          <w:p>
            <w:r>
              <w:t>OMW-B-018</w:t>
            </w:r>
          </w:p>
        </w:tc>
        <w:tc>
          <w:tcPr>
            <w:tcW w:type="dxa" w:w="1728"/>
          </w:tcPr>
          <w:p>
            <w:r>
              <w:t>Silver eagle bolo tie</w:t>
            </w:r>
          </w:p>
        </w:tc>
        <w:tc>
          <w:tcPr>
            <w:tcW w:type="dxa" w:w="1728"/>
          </w:tcPr>
          <w:p>
            <w:r>
              <w:t>copy names Number 8 turquoise</w:t>
            </w:r>
          </w:p>
        </w:tc>
        <w:tc>
          <w:tcPr>
            <w:tcW w:type="dxa" w:w="1728"/>
          </w:tcPr>
          <w:p>
            <w:r>
              <w:t>piece uses Kingman turquoise</w:t>
            </w:r>
          </w:p>
        </w:tc>
        <w:tc>
          <w:tcPr>
            <w:tcW w:type="dxa" w:w="1728"/>
          </w:tcPr>
          <w:p>
            <w:r>
              <w:t>Copy fix, no listing change</w:t>
            </w:r>
          </w:p>
        </w:tc>
      </w:tr>
    </w:tbl>
    <w:p>
      <w:r>
        <w:rPr>
          <w:b/>
          <w:sz w:val="26"/>
        </w:rPr>
        <w:t>Payroll close block</w:t>
      </w:r>
    </w:p>
    <w:p>
      <w:r>
        <w:rPr>
          <w:sz w:val="21"/>
        </w:rPr>
        <w:t>Contractor: Rafael Chavez, fall rush stint from mid-September through October.</w:t>
      </w:r>
    </w:p>
    <w:p>
      <w:pPr>
        <w:pStyle w:val="ListBullet"/>
      </w:pPr>
      <w:r>
        <w:rPr>
          <w:sz w:val="21"/>
        </w:rPr>
        <w:t>Payroll tool hours (Gusto self-report): 71.0 hours</w:t>
      </w:r>
    </w:p>
    <w:p>
      <w:pPr>
        <w:pStyle w:val="ListBullet"/>
      </w:pPr>
      <w:r>
        <w:rPr>
          <w:sz w:val="21"/>
        </w:rPr>
        <w:t>Authoritative hours log (BambooHR, Sam-maintained): 62.5 hours</w:t>
      </w:r>
    </w:p>
    <w:p>
      <w:pPr>
        <w:pStyle w:val="ListBullet"/>
      </w:pPr>
      <w:r>
        <w:rPr>
          <w:sz w:val="21"/>
        </w:rPr>
        <w:t>Winner rule applied: BambooHR authoritative</w:t>
      </w:r>
    </w:p>
    <w:p>
      <w:pPr>
        <w:pStyle w:val="ListBullet"/>
      </w:pPr>
      <w:r>
        <w:rPr>
          <w:sz w:val="21"/>
        </w:rPr>
        <w:t>Value paid: 62.5 hours x $24.00/hr = $1,500.00</w:t>
      </w:r>
    </w:p>
    <w:p>
      <w:pPr>
        <w:pStyle w:val="ListBullet"/>
      </w:pPr>
      <w:r>
        <w:rPr>
          <w:sz w:val="21"/>
        </w:rPr>
        <w:t>Discrepancy flagged: $204.00 difference between BambooHR log and Gusto self-report. Flagged for a Sam-Rafael conversation. Not adjusted unilaterally.</w:t>
      </w:r>
    </w:p>
    <w:p>
      <w:r>
        <w:rPr>
          <w:b/>
          <w:sz w:val="26"/>
        </w:rPr>
        <w:t>Materials plan block for the winter run</w:t>
      </w:r>
    </w:p>
    <w:p>
      <w:r>
        <w:rPr>
          <w:sz w:val="21"/>
        </w:rPr>
        <w:t>Winter thin-spot summary.</w:t>
      </w:r>
    </w:p>
    <w:p>
      <w:pPr>
        <w:pStyle w:val="ListBullet"/>
      </w:pPr>
      <w:r>
        <w:rPr>
          <w:sz w:val="21"/>
        </w:rPr>
        <w:t>Silver rod. On hand 4 oz, winter target 8 oz, need to order 4 oz from Rio Grande Jewelry Supply at approximately $220.00. Rio Grande is a standing supplier, no new-contact gate. Order draft prepared, held for Sam sign-off because the total sits at the spend gate.</w:t>
      </w:r>
    </w:p>
    <w:p>
      <w:pPr>
        <w:pStyle w:val="ListBullet"/>
      </w:pPr>
      <w:r>
        <w:rPr>
          <w:sz w:val="21"/>
        </w:rPr>
        <w:t>Turquoise blanks. On hand 6, winter target 22. Mexico lot outline drafted: 24 pieces at approximately $195.00.</w:t>
      </w:r>
    </w:p>
    <w:p>
      <w:pPr>
        <w:pStyle w:val="ListBullet"/>
      </w:pPr>
      <w:r>
        <w:rPr>
          <w:sz w:val="21"/>
        </w:rPr>
        <w:t>Coral. On hand 3, winter target 10. Mexico lot outline drafted: 10 pieces at approximately $82.50.</w:t>
      </w:r>
    </w:p>
    <w:p>
      <w:pPr>
        <w:pStyle w:val="ListBullet"/>
      </w:pPr>
      <w:r>
        <w:rPr>
          <w:sz w:val="21"/>
        </w:rPr>
        <w:t>Mexico lot total draft: $277.50, held under the three-hundred-dollar spend gate. Not committed to the Mexico stone supplier over Telegram until Sam is on the line. This channel is Sam-gated by standing rule.</w:t>
      </w:r>
    </w:p>
    <w:p>
      <w:r>
        <w:rPr>
          <w:b/>
          <w:sz w:val="26"/>
        </w:rPr>
        <w:t>Service backlog block</w:t>
      </w:r>
    </w:p>
    <w:p>
      <w:r>
        <w:rPr>
          <w:b/>
          <w:sz w:val="22"/>
        </w:rPr>
        <w:t>Zendesk shipping and damage claims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Piece / issue</w:t>
            </w:r>
          </w:p>
        </w:tc>
        <w:tc>
          <w:tcPr>
            <w:tcW w:type="dxa" w:w="1728"/>
          </w:tcPr>
          <w:p>
            <w:r>
              <w:t>Carrier</w:t>
            </w:r>
          </w:p>
        </w:tc>
        <w:tc>
          <w:tcPr>
            <w:tcW w:type="dxa" w:w="1728"/>
          </w:tcPr>
          <w:p>
            <w:r>
              <w:t>Fix state</w:t>
            </w:r>
          </w:p>
        </w:tc>
        <w:tc>
          <w:tcPr>
            <w:tcW w:type="dxa" w:w="1728"/>
          </w:tcPr>
          <w:p>
            <w:r>
              <w:t>Routing</w:t>
            </w:r>
          </w:p>
        </w:tc>
      </w:tr>
      <w:tr>
        <w:tc>
          <w:tcPr>
            <w:tcW w:type="dxa" w:w="1728"/>
          </w:tcPr>
          <w:p>
            <w:r>
              <w:t>Z-2211</w:t>
            </w:r>
          </w:p>
        </w:tc>
        <w:tc>
          <w:tcPr>
            <w:tcW w:type="dxa" w:w="1728"/>
          </w:tcPr>
          <w:p>
            <w:r>
              <w:t>Turquoise Trail damage claim on OMW-C-039 cuff</w:t>
            </w:r>
          </w:p>
        </w:tc>
        <w:tc>
          <w:tcPr>
            <w:tcW w:type="dxa" w:w="1728"/>
          </w:tcPr>
          <w:p>
            <w:r>
              <w:t>FedEx</w:t>
            </w:r>
          </w:p>
        </w:tc>
        <w:tc>
          <w:tcPr>
            <w:tcW w:type="dxa" w:w="1728"/>
          </w:tcPr>
          <w:p>
            <w:r>
              <w:t>FedEx claim filed 2026-11-05, awaiting FedEx callback</w:t>
            </w:r>
          </w:p>
        </w:tc>
        <w:tc>
          <w:tcPr>
            <w:tcW w:type="dxa" w:w="1728"/>
          </w:tcPr>
          <w:p>
            <w:r>
              <w:t>routine</w:t>
            </w:r>
          </w:p>
        </w:tc>
      </w:tr>
      <w:tr>
        <w:tc>
          <w:tcPr>
            <w:tcW w:type="dxa" w:w="1728"/>
          </w:tcPr>
          <w:p>
            <w:r>
              <w:t>Z-2214</w:t>
            </w:r>
          </w:p>
        </w:tc>
        <w:tc>
          <w:tcPr>
            <w:tcW w:type="dxa" w:w="1728"/>
          </w:tcPr>
          <w:p>
            <w:r>
              <w:t>Red Earth box crushed in transit, OMW-K-009 buckle</w:t>
            </w:r>
          </w:p>
        </w:tc>
        <w:tc>
          <w:tcPr>
            <w:tcW w:type="dxa" w:w="1728"/>
          </w:tcPr>
          <w:p>
            <w:r>
              <w:t>FedEx</w:t>
            </w:r>
          </w:p>
        </w:tc>
        <w:tc>
          <w:tcPr>
            <w:tcW w:type="dxa" w:w="1728"/>
          </w:tcPr>
          <w:p>
            <w:r>
              <w:t>replacement piece decision needed</w:t>
            </w:r>
          </w:p>
        </w:tc>
        <w:tc>
          <w:tcPr>
            <w:tcW w:type="dxa" w:w="1728"/>
          </w:tcPr>
          <w:p>
            <w:r>
              <w:t>Sam call</w:t>
            </w:r>
          </w:p>
        </w:tc>
      </w:tr>
      <w:tr>
        <w:tc>
          <w:tcPr>
            <w:tcW w:type="dxa" w:w="1728"/>
          </w:tcPr>
          <w:p>
            <w:r>
              <w:t>Z-2216</w:t>
            </w:r>
          </w:p>
        </w:tc>
        <w:tc>
          <w:tcPr>
            <w:tcW w:type="dxa" w:w="1728"/>
          </w:tcPr>
          <w:p>
            <w:r>
              <w:t>Turquoise Trail chip on stone setting OMW-C-036</w:t>
            </w:r>
          </w:p>
        </w:tc>
        <w:tc>
          <w:tcPr>
            <w:tcW w:type="dxa" w:w="1728"/>
          </w:tcPr>
          <w:p>
            <w:r>
              <w:t>FedEx</w:t>
            </w:r>
          </w:p>
        </w:tc>
        <w:tc>
          <w:tcPr>
            <w:tcW w:type="dxa" w:w="1728"/>
          </w:tcPr>
          <w:p>
            <w:r>
              <w:t>gallery accepted, restone routed to Freshdesk F-113</w:t>
            </w:r>
          </w:p>
        </w:tc>
        <w:tc>
          <w:tcPr>
            <w:tcW w:type="dxa" w:w="1728"/>
          </w:tcPr>
          <w:p>
            <w:r>
              <w:t>routine</w:t>
            </w:r>
          </w:p>
        </w:tc>
      </w:tr>
      <w:tr>
        <w:tc>
          <w:tcPr>
            <w:tcW w:type="dxa" w:w="1728"/>
          </w:tcPr>
          <w:p>
            <w:r>
              <w:t>Z-2219</w:t>
            </w:r>
          </w:p>
        </w:tc>
        <w:tc>
          <w:tcPr>
            <w:tcW w:type="dxa" w:w="1728"/>
          </w:tcPr>
          <w:p>
            <w:r>
              <w:t>Red Earth missing packing slip</w:t>
            </w:r>
          </w:p>
        </w:tc>
        <w:tc>
          <w:tcPr>
            <w:tcW w:type="dxa" w:w="1728"/>
          </w:tcPr>
          <w:p>
            <w:r>
              <w:t>FedEx</w:t>
            </w:r>
          </w:p>
        </w:tc>
        <w:tc>
          <w:tcPr>
            <w:tcW w:type="dxa" w:w="1728"/>
          </w:tcPr>
          <w:p>
            <w:r>
              <w:t>corrected slip emailed to Angela</w:t>
            </w:r>
          </w:p>
        </w:tc>
        <w:tc>
          <w:tcPr>
            <w:tcW w:type="dxa" w:w="1728"/>
          </w:tcPr>
          <w:p>
            <w:r>
              <w:t>routine</w:t>
            </w:r>
          </w:p>
        </w:tc>
      </w:tr>
      <w:tr>
        <w:tc>
          <w:tcPr>
            <w:tcW w:type="dxa" w:w="1728"/>
          </w:tcPr>
          <w:p>
            <w:r>
              <w:t>Z-2221</w:t>
            </w:r>
          </w:p>
        </w:tc>
        <w:tc>
          <w:tcPr>
            <w:tcW w:type="dxa" w:w="1728"/>
          </w:tcPr>
          <w:p>
            <w:r>
              <w:t>Turquoise Trail delivery signature dispute</w:t>
            </w:r>
          </w:p>
        </w:tc>
        <w:tc>
          <w:tcPr>
            <w:tcW w:type="dxa" w:w="1728"/>
          </w:tcPr>
          <w:p>
            <w:r>
              <w:t>FedEx</w:t>
            </w:r>
          </w:p>
        </w:tc>
        <w:tc>
          <w:tcPr>
            <w:tcW w:type="dxa" w:w="1728"/>
          </w:tcPr>
          <w:p>
            <w:r>
              <w:t>POD confirmed, closed</w:t>
            </w:r>
          </w:p>
        </w:tc>
        <w:tc>
          <w:tcPr>
            <w:tcW w:type="dxa" w:w="1728"/>
          </w:tcPr>
          <w:p>
            <w:r>
              <w:t>routine</w:t>
            </w:r>
          </w:p>
        </w:tc>
      </w:tr>
      <w:tr>
        <w:tc>
          <w:tcPr>
            <w:tcW w:type="dxa" w:w="1728"/>
          </w:tcPr>
          <w:p>
            <w:r>
              <w:t>Z-2223</w:t>
            </w:r>
          </w:p>
        </w:tc>
        <w:tc>
          <w:tcPr>
            <w:tcW w:type="dxa" w:w="1728"/>
          </w:tcPr>
          <w:p>
            <w:r>
              <w:t>Red Earth box arrived open, no damage</w:t>
            </w:r>
          </w:p>
        </w:tc>
        <w:tc>
          <w:tcPr>
            <w:tcW w:type="dxa" w:w="1728"/>
          </w:tcPr>
          <w:p>
            <w:r>
              <w:t>FedEx</w:t>
            </w:r>
          </w:p>
        </w:tc>
        <w:tc>
          <w:tcPr>
            <w:tcW w:type="dxa" w:w="1728"/>
          </w:tcPr>
          <w:p>
            <w:r>
              <w:t>closed with note to carrier</w:t>
            </w:r>
          </w:p>
        </w:tc>
        <w:tc>
          <w:tcPr>
            <w:tcW w:type="dxa" w:w="1728"/>
          </w:tcPr>
          <w:p>
            <w:r>
              <w:t>routine</w:t>
            </w:r>
          </w:p>
        </w:tc>
      </w:tr>
      <w:tr>
        <w:tc>
          <w:tcPr>
            <w:tcW w:type="dxa" w:w="1728"/>
          </w:tcPr>
          <w:p>
            <w:r>
              <w:t>Z-2225</w:t>
            </w:r>
          </w:p>
        </w:tc>
        <w:tc>
          <w:tcPr>
            <w:tcW w:type="dxa" w:w="1728"/>
          </w:tcPr>
          <w:p>
            <w:r>
              <w:t>Turquoise Trail second delivery attempt failed</w:t>
            </w:r>
          </w:p>
        </w:tc>
        <w:tc>
          <w:tcPr>
            <w:tcW w:type="dxa" w:w="1728"/>
          </w:tcPr>
          <w:p>
            <w:r>
              <w:t>FedEx</w:t>
            </w:r>
          </w:p>
        </w:tc>
        <w:tc>
          <w:tcPr>
            <w:tcW w:type="dxa" w:w="1728"/>
          </w:tcPr>
          <w:p>
            <w:r>
              <w:t>rescheduled for 2026-11-25</w:t>
            </w:r>
          </w:p>
        </w:tc>
        <w:tc>
          <w:tcPr>
            <w:tcW w:type="dxa" w:w="1728"/>
          </w:tcPr>
          <w:p>
            <w:r>
              <w:t>routine</w:t>
            </w:r>
          </w:p>
        </w:tc>
      </w:tr>
      <w:tr>
        <w:tc>
          <w:tcPr>
            <w:tcW w:type="dxa" w:w="1728"/>
          </w:tcPr>
          <w:p>
            <w:r>
              <w:t>Z-2227</w:t>
            </w:r>
          </w:p>
        </w:tc>
        <w:tc>
          <w:tcPr>
            <w:tcW w:type="dxa" w:w="1728"/>
          </w:tcPr>
          <w:p>
            <w:r>
              <w:t>Red Earth needs invoice reissue for their books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invoice reissued 2026-11-20</w:t>
            </w:r>
          </w:p>
        </w:tc>
        <w:tc>
          <w:tcPr>
            <w:tcW w:type="dxa" w:w="1728"/>
          </w:tcPr>
          <w:p>
            <w:r>
              <w:t>routine</w:t>
            </w:r>
          </w:p>
        </w:tc>
      </w:tr>
    </w:tbl>
    <w:p>
      <w:r>
        <w:rPr>
          <w:b/>
          <w:sz w:val="22"/>
        </w:rPr>
        <w:t>Freshdesk warranty and restone requests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Ticket</w:t>
            </w:r>
          </w:p>
        </w:tc>
        <w:tc>
          <w:tcPr>
            <w:tcW w:type="dxa" w:w="2160"/>
          </w:tcPr>
          <w:p>
            <w:r>
              <w:t>Piece / issue</w:t>
            </w:r>
          </w:p>
        </w:tc>
        <w:tc>
          <w:tcPr>
            <w:tcW w:type="dxa" w:w="2160"/>
          </w:tcPr>
          <w:p>
            <w:r>
              <w:t>Buyer</w:t>
            </w:r>
          </w:p>
        </w:tc>
        <w:tc>
          <w:tcPr>
            <w:tcW w:type="dxa" w:w="2160"/>
          </w:tcPr>
          <w:p>
            <w:r>
              <w:t>Recommended move</w:t>
            </w:r>
          </w:p>
        </w:tc>
      </w:tr>
      <w:tr>
        <w:tc>
          <w:tcPr>
            <w:tcW w:type="dxa" w:w="2160"/>
          </w:tcPr>
          <w:p>
            <w:r>
              <w:t>F-108</w:t>
            </w:r>
          </w:p>
        </w:tc>
        <w:tc>
          <w:tcPr>
            <w:tcW w:type="dxa" w:w="2160"/>
          </w:tcPr>
          <w:p>
            <w:r>
              <w:t>Warranty restone request on OMW-C-032, loose Kingman turquoise</w:t>
            </w:r>
          </w:p>
        </w:tc>
        <w:tc>
          <w:tcPr>
            <w:tcW w:type="dxa" w:w="2160"/>
          </w:tcPr>
          <w:p>
            <w:r>
              <w:t>Ada Willets</w:t>
            </w:r>
          </w:p>
        </w:tc>
        <w:tc>
          <w:tcPr>
            <w:tcW w:type="dxa" w:w="2160"/>
          </w:tcPr>
          <w:p>
            <w:r>
              <w:t>buyer of record, 2024 piece, restone approved under warranty</w:t>
            </w:r>
          </w:p>
        </w:tc>
      </w:tr>
      <w:tr>
        <w:tc>
          <w:tcPr>
            <w:tcW w:type="dxa" w:w="2160"/>
          </w:tcPr>
          <w:p>
            <w:r>
              <w:t>F-110</w:t>
            </w:r>
          </w:p>
        </w:tc>
        <w:tc>
          <w:tcPr>
            <w:tcW w:type="dxa" w:w="2160"/>
          </w:tcPr>
          <w:p>
            <w:r>
              <w:t>Clasp fix on OMW-B-014 bolo tie</w:t>
            </w:r>
          </w:p>
        </w:tc>
        <w:tc>
          <w:tcPr>
            <w:tcW w:type="dxa" w:w="2160"/>
          </w:tcPr>
          <w:p>
            <w:r>
              <w:t>Julien Grady</w:t>
            </w:r>
          </w:p>
        </w:tc>
        <w:tc>
          <w:tcPr>
            <w:tcW w:type="dxa" w:w="2160"/>
          </w:tcPr>
          <w:p>
            <w:r>
              <w:t>buyer of record, 2023 piece, offering restring at cost</w:t>
            </w:r>
          </w:p>
        </w:tc>
      </w:tr>
      <w:tr>
        <w:tc>
          <w:tcPr>
            <w:tcW w:type="dxa" w:w="2160"/>
          </w:tcPr>
          <w:p>
            <w:r>
              <w:t>F-111</w:t>
            </w:r>
          </w:p>
        </w:tc>
        <w:tc>
          <w:tcPr>
            <w:tcW w:type="dxa" w:w="2160"/>
          </w:tcPr>
          <w:p>
            <w:r>
              <w:t>Sizing return on OMW-C-038 cuff</w:t>
            </w:r>
          </w:p>
        </w:tc>
        <w:tc>
          <w:tcPr>
            <w:tcW w:type="dxa" w:w="2160"/>
          </w:tcPr>
          <w:p>
            <w:r>
              <w:t>Priyanka Chowdhury</w:t>
            </w:r>
          </w:p>
        </w:tc>
        <w:tc>
          <w:tcPr>
            <w:tcW w:type="dxa" w:w="2160"/>
          </w:tcPr>
          <w:p>
            <w:r>
              <w:t>buyer wants +0.5in adjustment, fittable, hold for Sam bench slot</w:t>
            </w:r>
          </w:p>
        </w:tc>
      </w:tr>
      <w:tr>
        <w:tc>
          <w:tcPr>
            <w:tcW w:type="dxa" w:w="2160"/>
          </w:tcPr>
          <w:p>
            <w:r>
              <w:t>F-113</w:t>
            </w:r>
          </w:p>
        </w:tc>
        <w:tc>
          <w:tcPr>
            <w:tcW w:type="dxa" w:w="2160"/>
          </w:tcPr>
          <w:p>
            <w:r>
              <w:t>Restone from Z-2216 forwarded</w:t>
            </w:r>
          </w:p>
        </w:tc>
        <w:tc>
          <w:tcPr>
            <w:tcW w:type="dxa" w:w="2160"/>
          </w:tcPr>
          <w:p>
            <w:r>
              <w:t>Turquoise Trail (Angela)</w:t>
            </w:r>
          </w:p>
        </w:tc>
        <w:tc>
          <w:tcPr>
            <w:tcW w:type="dxa" w:w="2160"/>
          </w:tcPr>
          <w:p>
            <w:r>
              <w:t>routine restone under consignment warranty</w:t>
            </w:r>
          </w:p>
        </w:tc>
      </w:tr>
      <w:tr>
        <w:tc>
          <w:tcPr>
            <w:tcW w:type="dxa" w:w="2160"/>
          </w:tcPr>
          <w:p>
            <w:r>
              <w:t>F-114</w:t>
            </w:r>
          </w:p>
        </w:tc>
        <w:tc>
          <w:tcPr>
            <w:tcW w:type="dxa" w:w="2160"/>
          </w:tcPr>
          <w:p>
            <w:r>
              <w:t>Buyer requesting patina redo</w:t>
            </w:r>
          </w:p>
        </w:tc>
        <w:tc>
          <w:tcPr>
            <w:tcW w:type="dxa" w:w="2160"/>
          </w:tcPr>
          <w:p>
            <w:r>
              <w:t>Marco Delvin</w:t>
            </w:r>
          </w:p>
        </w:tc>
        <w:tc>
          <w:tcPr>
            <w:tcW w:type="dxa" w:w="2160"/>
          </w:tcPr>
          <w:p>
            <w:r>
              <w:t>outside warranty, offer paid rework at $95</w:t>
            </w:r>
          </w:p>
        </w:tc>
      </w:tr>
      <w:tr>
        <w:tc>
          <w:tcPr>
            <w:tcW w:type="dxa" w:w="2160"/>
          </w:tcPr>
          <w:p>
            <w:r>
              <w:t>F-115</w:t>
            </w:r>
          </w:p>
        </w:tc>
        <w:tc>
          <w:tcPr>
            <w:tcW w:type="dxa" w:w="2160"/>
          </w:tcPr>
          <w:p>
            <w:r>
              <w:t>Buyer asking about tarnish care</w:t>
            </w:r>
          </w:p>
        </w:tc>
        <w:tc>
          <w:tcPr>
            <w:tcW w:type="dxa" w:w="2160"/>
          </w:tcPr>
          <w:p>
            <w:r>
              <w:t>Elena Ho</w:t>
            </w:r>
          </w:p>
        </w:tc>
        <w:tc>
          <w:tcPr>
            <w:tcW w:type="dxa" w:w="2160"/>
          </w:tcPr>
          <w:p>
            <w:r>
              <w:t>canned response with care card</w:t>
            </w:r>
          </w:p>
        </w:tc>
      </w:tr>
    </w:tbl>
    <w:p>
      <w:r>
        <w:rPr>
          <w:b/>
          <w:sz w:val="22"/>
        </w:rPr>
        <w:t>Intercom buyer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Ticket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Buyer</w:t>
            </w:r>
          </w:p>
        </w:tc>
        <w:tc>
          <w:tcPr>
            <w:tcW w:type="dxa" w:w="2160"/>
          </w:tcPr>
          <w:p>
            <w:r>
              <w:t>Draft response or hold</w:t>
            </w:r>
          </w:p>
        </w:tc>
      </w:tr>
      <w:tr>
        <w:tc>
          <w:tcPr>
            <w:tcW w:type="dxa" w:w="2160"/>
          </w:tcPr>
          <w:p>
            <w:r>
              <w:t>I-421</w:t>
            </w:r>
          </w:p>
        </w:tc>
        <w:tc>
          <w:tcPr>
            <w:tcW w:type="dxa" w:w="2160"/>
          </w:tcPr>
          <w:p>
            <w:r>
              <w:t>Custom Sleeping Beauty for 7-inch wrist</w:t>
            </w:r>
          </w:p>
        </w:tc>
        <w:tc>
          <w:tcPr>
            <w:tcW w:type="dxa" w:w="2160"/>
          </w:tcPr>
          <w:p>
            <w:r>
              <w:t>Adelina Vasquez</w:t>
            </w:r>
          </w:p>
        </w:tc>
        <w:tc>
          <w:tcPr>
            <w:tcW w:type="dxa" w:w="2160"/>
          </w:tcPr>
          <w:p>
            <w:r>
              <w:t>NEW CONTACT, first-time DM, held for Sam</w:t>
            </w:r>
          </w:p>
        </w:tc>
      </w:tr>
      <w:tr>
        <w:tc>
          <w:tcPr>
            <w:tcW w:type="dxa" w:w="2160"/>
          </w:tcPr>
          <w:p>
            <w:r>
              <w:t>I-425</w:t>
            </w:r>
          </w:p>
        </w:tc>
        <w:tc>
          <w:tcPr>
            <w:tcW w:type="dxa" w:w="2160"/>
          </w:tcPr>
          <w:p>
            <w:r>
              <w:t>Ring sizing question</w:t>
            </w:r>
          </w:p>
        </w:tc>
        <w:tc>
          <w:tcPr>
            <w:tcW w:type="dxa" w:w="2160"/>
          </w:tcPr>
          <w:p>
            <w:r>
              <w:t>Rob Lassiter</w:t>
            </w:r>
          </w:p>
        </w:tc>
        <w:tc>
          <w:tcPr>
            <w:tcW w:type="dxa" w:w="2160"/>
          </w:tcPr>
          <w:p>
            <w:r>
              <w:t>past buyer, routine response drafted</w:t>
            </w:r>
          </w:p>
        </w:tc>
      </w:tr>
      <w:tr>
        <w:tc>
          <w:tcPr>
            <w:tcW w:type="dxa" w:w="2160"/>
          </w:tcPr>
          <w:p>
            <w:r>
              <w:t>I-427</w:t>
            </w:r>
          </w:p>
        </w:tc>
        <w:tc>
          <w:tcPr>
            <w:tcW w:type="dxa" w:w="2160"/>
          </w:tcPr>
          <w:p>
            <w:r>
              <w:t>Availability of OMW-C-041 for holidays</w:t>
            </w:r>
          </w:p>
        </w:tc>
        <w:tc>
          <w:tcPr>
            <w:tcW w:type="dxa" w:w="2160"/>
          </w:tcPr>
          <w:p>
            <w:r>
              <w:t>Grace Kim</w:t>
            </w:r>
          </w:p>
        </w:tc>
        <w:tc>
          <w:tcPr>
            <w:tcW w:type="dxa" w:w="2160"/>
          </w:tcPr>
          <w:p>
            <w:r>
              <w:t>past buyer, routine response drafted noting Turquoise Trail consignment</w:t>
            </w:r>
          </w:p>
        </w:tc>
      </w:tr>
      <w:tr>
        <w:tc>
          <w:tcPr>
            <w:tcW w:type="dxa" w:w="2160"/>
          </w:tcPr>
          <w:p>
            <w:r>
              <w:t>I-428</w:t>
            </w:r>
          </w:p>
        </w:tc>
        <w:tc>
          <w:tcPr>
            <w:tcW w:type="dxa" w:w="2160"/>
          </w:tcPr>
          <w:p>
            <w:r>
              <w:t>Custom buckle inquiry, Colorado buyer</w:t>
            </w:r>
          </w:p>
        </w:tc>
        <w:tc>
          <w:tcPr>
            <w:tcW w:type="dxa" w:w="2160"/>
          </w:tcPr>
          <w:p>
            <w:r>
              <w:t>Terrence Boland</w:t>
            </w:r>
          </w:p>
        </w:tc>
        <w:tc>
          <w:tcPr>
            <w:tcW w:type="dxa" w:w="2160"/>
          </w:tcPr>
          <w:p>
            <w:r>
              <w:t>past buyer via Etsy, routine response drafted</w:t>
            </w:r>
          </w:p>
        </w:tc>
      </w:tr>
      <w:tr>
        <w:tc>
          <w:tcPr>
            <w:tcW w:type="dxa" w:w="2160"/>
          </w:tcPr>
          <w:p>
            <w:r>
              <w:t>I-430</w:t>
            </w:r>
          </w:p>
        </w:tc>
        <w:tc>
          <w:tcPr>
            <w:tcW w:type="dxa" w:w="2160"/>
          </w:tcPr>
          <w:p>
            <w:r>
              <w:t>Stone-cut question about Cerrillos</w:t>
            </w:r>
          </w:p>
        </w:tc>
        <w:tc>
          <w:tcPr>
            <w:tcW w:type="dxa" w:w="2160"/>
          </w:tcPr>
          <w:p>
            <w:r>
              <w:t>Nia Farrell</w:t>
            </w:r>
          </w:p>
        </w:tc>
        <w:tc>
          <w:tcPr>
            <w:tcW w:type="dxa" w:w="2160"/>
          </w:tcPr>
          <w:p>
            <w:r>
              <w:t>past buyer, routine response drafted</w:t>
            </w:r>
          </w:p>
        </w:tc>
      </w:tr>
      <w:tr>
        <w:tc>
          <w:tcPr>
            <w:tcW w:type="dxa" w:w="2160"/>
          </w:tcPr>
          <w:p>
            <w:r>
              <w:t>I-431</w:t>
            </w:r>
          </w:p>
        </w:tc>
        <w:tc>
          <w:tcPr>
            <w:tcW w:type="dxa" w:w="2160"/>
          </w:tcPr>
          <w:p>
            <w:r>
              <w:t>Order status check</w:t>
            </w:r>
          </w:p>
        </w:tc>
        <w:tc>
          <w:tcPr>
            <w:tcW w:type="dxa" w:w="2160"/>
          </w:tcPr>
          <w:p>
            <w:r>
              <w:t>Ruth Two-Feathers</w:t>
            </w:r>
          </w:p>
        </w:tc>
        <w:tc>
          <w:tcPr>
            <w:tcW w:type="dxa" w:w="2160"/>
          </w:tcPr>
          <w:p>
            <w:r>
              <w:t>existing bench queue commission, routine response drafted</w:t>
            </w:r>
          </w:p>
        </w:tc>
      </w:tr>
      <w:tr>
        <w:tc>
          <w:tcPr>
            <w:tcW w:type="dxa" w:w="2160"/>
          </w:tcPr>
          <w:p>
            <w:r>
              <w:t>I-433</w:t>
            </w:r>
          </w:p>
        </w:tc>
        <w:tc>
          <w:tcPr>
            <w:tcW w:type="dxa" w:w="2160"/>
          </w:tcPr>
          <w:p>
            <w:r>
              <w:t>Return question on Sleeping Beauty piece</w:t>
            </w:r>
          </w:p>
        </w:tc>
        <w:tc>
          <w:tcPr>
            <w:tcW w:type="dxa" w:w="2160"/>
          </w:tcPr>
          <w:p>
            <w:r>
              <w:t>Yvette Munro</w:t>
            </w:r>
          </w:p>
        </w:tc>
        <w:tc>
          <w:tcPr>
            <w:tcW w:type="dxa" w:w="2160"/>
          </w:tcPr>
          <w:p>
            <w:r>
              <w:t>no purchase on record, held for Sam to verify identity</w:t>
            </w:r>
          </w:p>
        </w:tc>
      </w:tr>
    </w:tbl>
    <w:p>
      <w:r>
        <w:rPr>
          <w:b/>
          <w:sz w:val="26"/>
        </w:rPr>
        <w:t>Held for sign-off close</w:t>
      </w:r>
    </w:p>
    <w:p>
      <w:pPr>
        <w:pStyle w:val="ListBullet"/>
      </w:pPr>
      <w:r>
        <w:rPr>
          <w:sz w:val="21"/>
        </w:rPr>
        <w:t>Rio Grande silver rod order at approximately $220. Sits at the spend gate, held for Sam initial.</w:t>
      </w:r>
    </w:p>
    <w:p>
      <w:pPr>
        <w:pStyle w:val="ListBullet"/>
      </w:pPr>
      <w:r>
        <w:rPr>
          <w:sz w:val="21"/>
        </w:rPr>
        <w:t>Mexico turquoise-and-coral lot at approximately $277.50. Under the spend gate, but not committed until Sam is on the Telegram channel.</w:t>
      </w:r>
    </w:p>
    <w:p>
      <w:pPr>
        <w:pStyle w:val="ListBullet"/>
      </w:pPr>
      <w:r>
        <w:rPr>
          <w:sz w:val="21"/>
        </w:rPr>
        <w:t>Klaviyo tracking script blocking checkout, checkout error event 2026-11-08. Sam decides whether to keep the Klaviyo tag or drop it from the storefront.</w:t>
      </w:r>
    </w:p>
    <w:p>
      <w:pPr>
        <w:pStyle w:val="ListBullet"/>
      </w:pPr>
      <w:r>
        <w:rPr>
          <w:sz w:val="21"/>
        </w:rPr>
        <w:t>Shippo rate table Canada handling. Sam decides.</w:t>
      </w:r>
    </w:p>
    <w:p>
      <w:pPr>
        <w:pStyle w:val="ListBullet"/>
      </w:pPr>
      <w:r>
        <w:rPr>
          <w:sz w:val="21"/>
        </w:rPr>
        <w:t>Zendesk Z-2214, Red Earth crushed box. Sam decides whether to send a replacement OMW-K-009 buckle or refund.</w:t>
      </w:r>
    </w:p>
    <w:p>
      <w:pPr>
        <w:pStyle w:val="ListBullet"/>
      </w:pPr>
      <w:r>
        <w:rPr>
          <w:sz w:val="21"/>
        </w:rPr>
        <w:t>Freshdesk F-111, Priyanka Chowdhury sizing return. Fittable, needs a bench slot Sam picks.</w:t>
      </w:r>
    </w:p>
    <w:p>
      <w:pPr>
        <w:pStyle w:val="ListBullet"/>
      </w:pPr>
      <w:r>
        <w:rPr>
          <w:sz w:val="21"/>
        </w:rPr>
        <w:t>Freshdesk F-114, Marco Delvin patina redo. Outside warranty, offer at $95, but Sam confirms the courtesy.</w:t>
      </w:r>
    </w:p>
    <w:p>
      <w:pPr>
        <w:pStyle w:val="ListBullet"/>
      </w:pPr>
      <w:r>
        <w:rPr>
          <w:sz w:val="21"/>
        </w:rPr>
        <w:t>Intercom I-421, Adelina Vasquez custom cuff request. New contact, held for Sam.</w:t>
      </w:r>
    </w:p>
    <w:p>
      <w:pPr>
        <w:pStyle w:val="ListBullet"/>
      </w:pPr>
      <w:r>
        <w:rPr>
          <w:sz w:val="21"/>
        </w:rPr>
        <w:t>Intercom I-433, Yvette Munro return question. No purchase on record, held for Sam.</w:t>
      </w:r>
    </w:p>
    <w:p>
      <w:pPr>
        <w:pStyle w:val="ListBullet"/>
      </w:pPr>
      <w:r>
        <w:rPr>
          <w:sz w:val="21"/>
        </w:rPr>
        <w:t>Rafael Chavez payroll discrepancy of $204. Held for a Sam-Rafael conversation.</w:t>
      </w:r>
    </w:p>
    <w:p>
      <w:r>
        <w:rPr>
          <w:b/>
          <w:sz w:val="26"/>
        </w:rPr>
        <w:t>Trusted vs set aside close</w:t>
      </w:r>
    </w:p>
    <w:p>
      <w:pPr>
        <w:pStyle w:val="ListBullet"/>
      </w:pPr>
      <w:r>
        <w:rPr>
          <w:sz w:val="21"/>
        </w:rPr>
        <w:t>Trusted. BambooHR on Rafael Chavez fall rush hours. Airtable finished-piece inventory for the listing vs case reconciliation. HubSpot on Adelina Vasquez and Yvette Munro contact status.</w:t>
      </w:r>
    </w:p>
    <w:p>
      <w:pPr>
        <w:pStyle w:val="ListBullet"/>
      </w:pPr>
      <w:r>
        <w:rPr>
          <w:sz w:val="21"/>
        </w:rPr>
        <w:t>Set aside. Gusto self-report timesheet on Rafael Chavez hours. Storefront listing state on OMW-C-047 pending listing pull. Storefront copy on OMW-B-018 pending stone-source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