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Layover Notes</w:t>
      </w:r>
    </w:p>
    <w:p>
      <w:r>
        <w:rPr>
          <w:rFonts w:ascii="Times New Roman" w:hAnsi="Times New Roman"/>
          <w:sz w:val="24"/>
        </w:rPr>
        <w:t>New York, JFK overnight. January 21, 2026.</w:t>
      </w:r>
    </w:p>
    <w:p>
      <w:r>
        <w:rPr>
          <w:rFonts w:ascii="Times New Roman" w:hAnsi="Times New Roman"/>
          <w:sz w:val="24"/>
        </w:rPr>
        <w:t>Long day. SEA to JFK with a full load and a tight turn on the descent into a crosswind that kept everyone honest. Smooth touchdown though. Kevin would have liked it. The kind of approach where the hands do the work and the mind just watches.</w:t>
      </w:r>
    </w:p>
    <w:p>
      <w:r>
        <w:rPr>
          <w:rFonts w:ascii="Times New Roman" w:hAnsi="Times New Roman"/>
          <w:sz w:val="24"/>
        </w:rPr>
        <w:t>Hotel near the field, the usual one. Got my run in on the treadmill instead of the gym I like, but a workout is a workout. Made tea in the room with the travel set, not the same as home but it slows the evening down the way I need it to.</w:t>
      </w:r>
    </w:p>
    <w:p>
      <w:r>
        <w:rPr>
          <w:rFonts w:ascii="Times New Roman" w:hAnsi="Times New Roman"/>
          <w:sz w:val="24"/>
        </w:rPr>
        <w:t>Thinking about the showcase piece on the flight out. The pairs section is not landing yet because the trades feel rushed. I think the fix is to give each pair a full empty bar before they answer, let the silence do some of the work. Drums are like flying that way. The rest matters as much as the strike.</w:t>
      </w:r>
    </w:p>
    <w:p>
      <w:r>
        <w:rPr>
          <w:rFonts w:ascii="Times New Roman" w:hAnsi="Times New Roman"/>
          <w:sz w:val="24"/>
        </w:rPr>
        <w:t>Called home before the kids went to bed. Kenji wanted to know how high we flew. Hana played me four bars of the new piece over the phone. Two more nights and I am home. Okaeri will sound good.</w:t>
      </w:r>
    </w:p>
    <w:p>
      <w:r>
        <w:rPr>
          <w:rFonts w:ascii="Times New Roman" w:hAnsi="Times New Roman"/>
          <w:sz w:val="24"/>
        </w:rPr>
        <w:t>Haiku draft. Runway lights in rain, the long taxi to the gate, home is three days out.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