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LEASE RENEWAL SUMMARY</w:t>
      </w:r>
    </w:p>
    <w:p>
      <w:pPr>
        <w:spacing w:after="40"/>
      </w:pPr>
      <w:r>
        <w:t>Tenant: Angela Marie Peterson</w:t>
      </w:r>
    </w:p>
    <w:p>
      <w:pPr>
        <w:spacing w:after="40"/>
      </w:pPr>
      <w:r>
        <w:t>Unit: Apt 2B, 2847 Leilani Way, Honolulu, HI 96815</w:t>
      </w:r>
    </w:p>
    <w:p>
      <w:pPr>
        <w:spacing w:after="40"/>
      </w:pPr>
      <w:r>
        <w:t>Landlord: Kapahulu Gardens LLC</w:t>
      </w:r>
    </w:p>
    <w:p>
      <w:pPr>
        <w:spacing w:after="40"/>
      </w:pPr>
      <w:r>
        <w:t>Renewal Period: September 1, 2024 through August 31, 2025</w:t>
      </w:r>
    </w:p>
    <w:p>
      <w:pPr>
        <w:spacing w:after="40"/>
      </w:pPr>
      <w:r>
        <w:t>Original Lease Start: September 1, 2019</w:t>
      </w:r>
    </w:p>
    <w:p>
      <w:pPr>
        <w:spacing w:after="40"/>
      </w:pPr>
    </w:p>
    <w:p>
      <w:pPr>
        <w:pStyle w:val="Heading2"/>
      </w:pPr>
      <w:r>
        <w:t>TERMS</w:t>
      </w:r>
    </w:p>
    <w:p>
      <w:pPr>
        <w:spacing w:after="40"/>
      </w:pPr>
    </w:p>
    <w:p>
      <w:pPr>
        <w:spacing w:after="40"/>
      </w:pPr>
      <w:r>
        <w:t>Monthly Rent: $1,850.00 (no rate increase from prior term)</w:t>
      </w:r>
    </w:p>
    <w:p>
      <w:pPr>
        <w:spacing w:after="40"/>
      </w:pPr>
      <w:r>
        <w:t>Rent Due Date: First of each month</w:t>
      </w:r>
    </w:p>
    <w:p>
      <w:pPr>
        <w:spacing w:after="40"/>
      </w:pPr>
      <w:r>
        <w:t>Grace Period: 5 days</w:t>
      </w:r>
    </w:p>
    <w:p>
      <w:pPr>
        <w:spacing w:after="40"/>
      </w:pPr>
      <w:r>
        <w:t>Late Fee: $75.00 after the grace period expires</w:t>
      </w:r>
    </w:p>
    <w:p>
      <w:pPr>
        <w:spacing w:after="40"/>
      </w:pPr>
    </w:p>
    <w:p>
      <w:pPr>
        <w:spacing w:after="40"/>
      </w:pPr>
      <w:r>
        <w:t>Security Deposit on File: $1,795.00 (original deposit; no change)</w:t>
      </w:r>
    </w:p>
    <w:p>
      <w:pPr>
        <w:spacing w:after="40"/>
      </w:pPr>
    </w:p>
    <w:p>
      <w:pPr>
        <w:pStyle w:val="Heading2"/>
      </w:pPr>
      <w:r>
        <w:t>UNIT SPECIFICS</w:t>
      </w:r>
    </w:p>
    <w:p>
      <w:pPr>
        <w:spacing w:after="40"/>
      </w:pPr>
    </w:p>
    <w:p>
      <w:pPr>
        <w:spacing w:after="40"/>
      </w:pPr>
      <w:r>
        <w:t>Unit type: One bedroom, one bathroom, approximately 620 square feet.</w:t>
      </w:r>
    </w:p>
    <w:p>
      <w:pPr>
        <w:spacing w:after="40"/>
      </w:pPr>
      <w:r>
        <w:t>Floor: Second floor, Building A.</w:t>
      </w:r>
    </w:p>
    <w:p>
      <w:pPr>
        <w:spacing w:after="40"/>
      </w:pPr>
      <w:r>
        <w:t>Assigned parking: Carport spot 2B.</w:t>
      </w:r>
    </w:p>
    <w:p>
      <w:pPr>
        <w:spacing w:after="40"/>
      </w:pPr>
      <w:r>
        <w:t>Roof rack for surfboards and dive equipment permitted per addendum signed</w:t>
      </w:r>
    </w:p>
    <w:p>
      <w:pPr>
        <w:spacing w:after="40"/>
      </w:pPr>
      <w:r>
        <w:t>September 2022 and carried forward into this renewal.</w:t>
      </w:r>
    </w:p>
    <w:p>
      <w:pPr>
        <w:spacing w:after="40"/>
      </w:pPr>
      <w:r>
        <w:t>Lanai access: Confirmed. Surfboard rack on lanai permitted per prior addendum.</w:t>
      </w:r>
    </w:p>
    <w:p>
      <w:pPr>
        <w:spacing w:after="40"/>
      </w:pPr>
      <w:r>
        <w:t>Plumeria courtyard view confirmed.</w:t>
      </w:r>
    </w:p>
    <w:p>
      <w:pPr>
        <w:spacing w:after="40"/>
      </w:pPr>
    </w:p>
    <w:p>
      <w:pPr>
        <w:pStyle w:val="Heading2"/>
      </w:pPr>
      <w:r>
        <w:t>UTILITIES</w:t>
      </w:r>
    </w:p>
    <w:p>
      <w:pPr>
        <w:spacing w:after="40"/>
      </w:pPr>
    </w:p>
    <w:p>
      <w:pPr>
        <w:spacing w:after="40"/>
      </w:pPr>
      <w:r>
        <w:t>Tenant responsible for: Electric (Hawaii Electric), internet (Spectrum).</w:t>
      </w:r>
    </w:p>
    <w:p>
      <w:pPr>
        <w:spacing w:after="40"/>
      </w:pPr>
      <w:r>
        <w:t>Landlord covers: Water, trash, and common area maintenance.</w:t>
      </w:r>
    </w:p>
    <w:p>
      <w:pPr>
        <w:spacing w:after="40"/>
      </w:pPr>
    </w:p>
    <w:p>
      <w:pPr>
        <w:pStyle w:val="Heading2"/>
      </w:pPr>
      <w:r>
        <w:t>KEY PROVISIONS</w:t>
      </w:r>
    </w:p>
    <w:p>
      <w:pPr>
        <w:spacing w:after="40"/>
      </w:pPr>
    </w:p>
    <w:p>
      <w:pPr>
        <w:spacing w:after="40"/>
      </w:pPr>
      <w:r>
        <w:t>Pets: Not permitted per original lease terms. No change.</w:t>
      </w:r>
    </w:p>
    <w:p>
      <w:pPr>
        <w:spacing w:after="40"/>
      </w:pPr>
      <w:r>
        <w:t>Alterations: Written approval required. No permanent fixtures without consent.</w:t>
      </w:r>
    </w:p>
    <w:p>
      <w:pPr>
        <w:spacing w:after="40"/>
      </w:pPr>
      <w:r>
        <w:t>Subleasing: Not permitted without written landlord approval.</w:t>
      </w:r>
    </w:p>
    <w:p>
      <w:pPr>
        <w:spacing w:after="40"/>
      </w:pPr>
      <w:r>
        <w:t>Renters Insurance: Tenant required to maintain active renters insurance.</w:t>
      </w:r>
    </w:p>
    <w:p>
      <w:pPr>
        <w:spacing w:after="40"/>
      </w:pPr>
      <w:r>
        <w:t xml:space="preserve">  Policy on file: Lemonade Renters Insurance, Policy LMN-2022-HI-44821.</w:t>
      </w:r>
    </w:p>
    <w:p>
      <w:pPr>
        <w:spacing w:after="40"/>
      </w:pPr>
      <w:r>
        <w:t xml:space="preserve">  Certificate confirmed received August 28, 2024.</w:t>
      </w:r>
    </w:p>
    <w:p>
      <w:pPr>
        <w:spacing w:after="40"/>
      </w:pPr>
      <w:r>
        <w:t>Termination: 30-day written notice required by either party.</w:t>
      </w:r>
    </w:p>
    <w:p>
      <w:pPr>
        <w:spacing w:after="40"/>
      </w:pPr>
      <w:r>
        <w:t>Smoking: Not permitted inside or on lanai.</w:t>
      </w:r>
    </w:p>
    <w:p>
      <w:pPr>
        <w:spacing w:after="40"/>
      </w:pPr>
    </w:p>
    <w:p>
      <w:pPr>
        <w:pStyle w:val="Heading2"/>
      </w:pPr>
      <w:r>
        <w:t>NOTES FROM RENEWAL REVIEW</w:t>
      </w:r>
    </w:p>
    <w:p>
      <w:pPr>
        <w:spacing w:after="40"/>
      </w:pPr>
    </w:p>
    <w:p>
      <w:pPr>
        <w:spacing w:after="40"/>
      </w:pPr>
      <w:r>
        <w:t>Tenant has maintained the unit in good condition across six years of tenancy.</w:t>
      </w:r>
    </w:p>
    <w:p>
      <w:pPr>
        <w:spacing w:after="40"/>
      </w:pPr>
      <w:r>
        <w:t>No maintenance disputes on record. Roof rack and surfboard storage on lanai</w:t>
      </w:r>
    </w:p>
    <w:p>
      <w:pPr>
        <w:spacing w:after="40"/>
      </w:pPr>
      <w:r>
        <w:t>confirmed compliant with building standards per building manager inspection</w:t>
      </w:r>
    </w:p>
    <w:p>
      <w:pPr>
        <w:spacing w:after="40"/>
      </w:pPr>
      <w:r>
        <w:t>August 19, 2025. Carport spot 2B in active use; no issues reported.</w:t>
      </w:r>
    </w:p>
    <w:p>
      <w:pPr>
        <w:spacing w:after="40"/>
      </w:pPr>
    </w:p>
    <w:p>
      <w:pPr>
        <w:spacing w:after="40"/>
      </w:pPr>
      <w:r>
        <w:t>Management noted tenant requested confirmation that the 2023 Subaru Crosstrek</w:t>
      </w:r>
    </w:p>
    <w:p>
      <w:pPr>
        <w:spacing w:after="40"/>
      </w:pPr>
      <w:r>
        <w:t>with roof rack fits within the carport clearance. Carport height: 7 ft 2 in.</w:t>
      </w:r>
    </w:p>
    <w:p>
      <w:pPr>
        <w:spacing w:after="40"/>
      </w:pPr>
      <w:r>
        <w:t>Vehicle with roof rack and board carriers: confirmed fitting within clearance.</w:t>
      </w:r>
    </w:p>
    <w:p>
      <w:pPr>
        <w:spacing w:after="40"/>
      </w:pPr>
    </w:p>
    <w:p>
      <w:pPr>
        <w:spacing w:after="40"/>
      </w:pPr>
      <w:r>
        <w:t>Renewal signed: August 12, 2025</w:t>
      </w:r>
    </w:p>
    <w:p>
      <w:pPr>
        <w:spacing w:after="40"/>
      </w:pPr>
      <w:r>
        <w:t>Tenant signature on file at Kapahulu Gardens LLC management office.</w:t>
      </w:r>
    </w:p>
    <w:p>
      <w:pPr>
        <w:spacing w:after="40"/>
      </w:pPr>
      <w:r>
        <w:t>Renewal countersigned by: Kapahulu Gardens LLC, August 14, 2025.</w:t>
      </w:r>
    </w:p>
    <w:p>
      <w:pPr>
        <w:spacing w:after="40"/>
      </w:pPr>
    </w:p>
    <w:p>
      <w:pPr>
        <w:spacing w:after="40"/>
      </w:pPr>
      <w:r>
        <w:t>For questions:</w:t>
      </w:r>
    </w:p>
    <w:p>
      <w:pPr>
        <w:spacing w:after="40"/>
      </w:pPr>
      <w:r>
        <w:t>Kapahulu Gardens LLC Property Management</w:t>
      </w:r>
    </w:p>
    <w:p>
      <w:pPr>
        <w:spacing w:after="40"/>
      </w:pPr>
      <w:r>
        <w:t>Phone: (808) 555-9201</w:t>
      </w:r>
    </w:p>
    <w:p>
      <w:pPr>
        <w:spacing w:after="40"/>
      </w:pPr>
      <w:r>
        <w:t>Office hours: Monday through Friday, 9:00 AM to 4:00 PM HST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