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24"/>
        </w:rPr>
        <w:t>Boston Educators Union, Eastbridge Chapter</w:t>
      </w:r>
    </w:p>
    <w:p>
      <w:pPr>
        <w:spacing w:after="240"/>
        <w:jc w:val="center"/>
      </w:pPr>
      <w:r>
        <w:rPr>
          <w:rFonts w:ascii="Times New Roman" w:hAnsi="Times New Roman"/>
          <w:b/>
          <w:color w:val="000000"/>
          <w:sz w:val="22"/>
        </w:rPr>
        <w:t>Building Representative Meeting Minutes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Date: Wednesday, February 11, 2026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Time: 3:00 PM to 3:50 PM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Location: Room 214, Eastbridge High School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Recorded by: David Russo, Building Representative</w:t>
      </w:r>
    </w:p>
    <w:p>
      <w:r>
        <w:rPr>
          <w:rFonts w:ascii="Times New Roman" w:hAnsi="Times New Roman"/>
          <w:b/>
          <w:color w:val="000000"/>
          <w:sz w:val="26"/>
        </w:rPr>
        <w:t>Attendance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Present: David Russo, Gregory Hahn, Sandra Mills, Daniel Ortiz, Aisha Bello, Megan Walsh. Excused: Yolanda Pierce. Guest: Tom Moriarty (BEU VP) by phone.</w:t>
      </w:r>
    </w:p>
    <w:p>
      <w:r>
        <w:rPr>
          <w:rFonts w:ascii="Times New Roman" w:hAnsi="Times New Roman"/>
          <w:b/>
          <w:color w:val="000000"/>
          <w:sz w:val="26"/>
        </w:rPr>
        <w:t>Agenda and Discussion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1. Position cuts. Primary item. The district proposal to eliminate two History Department positions was reviewed. David reported he sent a formal letter to Dr. Asante on February 9 citing Article 12 class-size limits and Article 4 consultation language. Members agreed the enrollment data supports our position. Tom advised documenting every oversized roster now to build the record.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2. Grievance status. The pending grievance over preparation-period coverage remains at Step 2. The administration has fourteen days to respond. If no response, we escalate.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3. Contract timeline. The collective bargaining agreement expires in February 2027. Tom asked each building to begin surveying members on bargaining priorities this spring.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4. Membership. One member is past due on dues. Sandra will follow up quietly.</w:t>
      </w:r>
    </w:p>
    <w:p>
      <w:r>
        <w:rPr>
          <w:rFonts w:ascii="Times New Roman" w:hAnsi="Times New Roman"/>
          <w:b/>
          <w:color w:val="000000"/>
          <w:sz w:val="26"/>
        </w:rPr>
        <w:t>Action Items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David: file oversized-roster documentation; request a meeting with Dr. Asante before month end.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Gregory: draft member survey on bargaining priorities.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Sandra: follow up on the past-due membership.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All: bring one member concern to the next meeting on the fourth Wednesday.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Next meeting: Wednesday, February 25, 2026, 3:00 PM, Room 214.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000000"/>
        <w:sz w:val="18"/>
      </w:rPr>
      <w:t>BEU Eastbridge Chapter | Internal union document, committee distribution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