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val="false"/>
          <w:bCs w:val="false"/>
          <w:i w:val="false"/>
          <w:iCs w:val="false"/>
        </w:rPr>
        <w:t xml:space="preserve">PRIDE Pre-Service Training, Session Plan</w:t>
      </w:r>
    </w:p>
    <w:p>
      <w:pPr>
        <w:spacing w:after="120"/>
      </w:pPr>
      <w:r>
        <w:rPr>
          <w:b/>
          <w:bCs/>
          <w:i w:val="false"/>
          <w:iCs w:val="false"/>
        </w:rPr>
        <w:t xml:space="preserve">Facilitator: Ryan Mitchell, MSW. Fall cohort, Session 6 of 10.</w:t>
      </w:r>
    </w:p>
    <w:p>
      <w:pPr>
        <w:spacing w:after="120"/>
      </w:pPr>
      <w:r>
        <w:rPr>
          <w:b w:val="false"/>
          <w:bCs w:val="false"/>
          <w:i w:val="false"/>
          <w:iCs w:val="false"/>
        </w:rPr>
        <w:t xml:space="preserve">Date: Tuesday, November 10, 2026, 6:00 PM to 9:00 PM. Community room. Cohort runs October 6 to December 10.</w:t>
      </w:r>
    </w:p>
    <w:p>
      <w:pPr>
        <w:spacing w:after="120"/>
      </w:pPr>
      <w:r>
        <w:rPr>
          <w:b/>
          <w:bCs/>
          <w:i w:val="false"/>
          <w:iCs w:val="false"/>
        </w:rPr>
        <w:t xml:space="preserve">Topic: Loss, Attachment, and Grief in Children Who Have Been Removed</w:t>
      </w:r>
    </w:p>
    <w:p>
      <w:pPr>
        <w:spacing w:after="120"/>
      </w:pPr>
      <w:r>
        <w:rPr>
          <w:b w:val="false"/>
          <w:bCs w:val="false"/>
          <w:i w:val="false"/>
          <w:iCs w:val="false"/>
        </w:rPr>
        <w:t xml:space="preserve">Objectives:</w:t>
      </w:r>
    </w:p>
    <w:p>
      <w:pPr>
        <w:spacing w:after="120"/>
      </w:pPr>
      <w:r>
        <w:rPr>
          <w:b w:val="false"/>
          <w:bCs w:val="false"/>
          <w:i w:val="false"/>
          <w:iCs w:val="false"/>
        </w:rPr>
        <w:t xml:space="preserve">1. Name the forms of loss a child experiences in a removal, beyond the obvious separation from a parent.</w:t>
      </w:r>
    </w:p>
    <w:p>
      <w:pPr>
        <w:spacing w:after="120"/>
      </w:pPr>
      <w:r>
        <w:rPr>
          <w:b w:val="false"/>
          <w:bCs w:val="false"/>
          <w:i w:val="false"/>
          <w:iCs w:val="false"/>
        </w:rPr>
        <w:t xml:space="preserve">2. Recognize attachment behaviors that look like defiance and reframe them as protection.</w:t>
      </w:r>
    </w:p>
    <w:p>
      <w:pPr>
        <w:spacing w:after="120"/>
      </w:pPr>
      <w:r>
        <w:rPr>
          <w:b w:val="false"/>
          <w:bCs w:val="false"/>
          <w:i w:val="false"/>
          <w:iCs w:val="false"/>
        </w:rPr>
        <w:t xml:space="preserve">3. Practice one grounding response a foster parent can use in the first night placement.</w:t>
      </w:r>
    </w:p>
    <w:p>
      <w:pPr>
        <w:spacing w:after="120"/>
      </w:pPr>
      <w:r>
        <w:rPr>
          <w:b w:val="false"/>
          <w:bCs w:val="false"/>
          <w:i w:val="false"/>
          <w:iCs w:val="false"/>
        </w:rPr>
        <w:t xml:space="preserve">Timeline: Welcome and check in, 15 min. Last week review, 10 min. Core content with my two anonymized case composites, 60 min. Break, 10 min. Small group practice, 45 min. Discussion prompts, 30 min. Close and reading, 10 min.</w:t>
      </w:r>
    </w:p>
    <w:p>
      <w:pPr>
        <w:spacing w:after="120"/>
      </w:pPr>
      <w:r>
        <w:rPr>
          <w:b w:val="false"/>
          <w:bCs w:val="false"/>
          <w:i w:val="false"/>
          <w:iCs w:val="false"/>
        </w:rPr>
        <w:t xml:space="preserve">Discussion prompts I want to land:</w:t>
      </w:r>
    </w:p>
    <w:p>
      <w:pPr>
        <w:spacing w:after="120"/>
      </w:pPr>
      <w:r>
        <w:rPr>
          <w:b w:val="false"/>
          <w:bCs w:val="false"/>
          <w:i w:val="false"/>
          <w:iCs w:val="false"/>
        </w:rPr>
        <w:t xml:space="preserve">What does a child lose when they lose their own bed, their own smell of home, the food they expect at dinner. How do we hold space for a kid grieving a parent we removed them from for good reason. What is the difference between a child who is fine and a child who has gone quiet.</w:t>
      </w:r>
    </w:p>
    <w:p>
      <w:pPr>
        <w:spacing w:after="120"/>
      </w:pPr>
      <w:r>
        <w:rPr>
          <w:b w:val="false"/>
          <w:bCs w:val="false"/>
          <w:i w:val="false"/>
          <w:iCs w:val="false"/>
        </w:rPr>
        <w:t xml:space="preserve">Materials: handout 6A and 6B in the shared Drive folder, the attachment one pager, blank index cards for the practice. Bring the okra story, it lands every cohort.</w:t>
      </w:r>
    </w:p>
    <w:p>
      <w:pPr>
        <w:spacing w:after="120"/>
      </w:pPr>
      <w:r>
        <w:rPr>
          <w:b w:val="false"/>
          <w:bCs w:val="false"/>
          <w:i w:val="false"/>
          <w:iCs w:val="false"/>
        </w:rPr>
        <w:t xml:space="preserve">Note to self: keep my own caseload out of the room. Composites only. The line does not move.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2026-06-11T10:06:52.113Z</dcterms:created>
  <dcterms:modified xsi:type="dcterms:W3CDTF">2026-06-11T10:06:52.113Z</dcterms:modified>
</cp:coreProperties>
</file>

<file path=docProps/custom.xml><?xml version="1.0" encoding="utf-8"?>
<Properties xmlns="http://schemas.openxmlformats.org/officeDocument/2006/custom-properties" xmlns:vt="http://schemas.openxmlformats.org/officeDocument/2006/docPropsVTypes"/>
</file>