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Notebook, a slow night</w:t>
      </w:r>
    </w:p>
    <w:p>
      <w:r>
        <w:t>Wrapped a session past midnight and a melody would not leave me alone, so here I am at the kitchen table with the cast iron still warm from supper.</w:t>
      </w:r>
    </w:p>
    <w:p>
      <w:r>
        <w:t>Three tracks down, two to go. Money is tight but the EP is finally sounding like me, not like a trend somebody wants me to chase. Called Mama at seven like always. She is proud in that quiet way.</w:t>
      </w:r>
    </w:p>
    <w:p>
      <w:r>
        <w:t>Keep guarding the studio time. It is always the first thing that slips when everyone else needs a harmony. This record is the one that is supposed to be mine.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Notebook, a slow night</dc:title>
  <dc:subject/>
  <dc:creator/>
  <cp:keywords/>
  <cp:lastModifiedBy/>
  <cp:revision>1</cp:revision>
  <dcterms:created xsi:type="dcterms:W3CDTF">2025-12-29T16:30:00Z</dcterms:created>
  <dcterms:modified xsi:type="dcterms:W3CDTF">2025-12-29T16:30:00Z</dcterms:modified>
  <cp:category/>
</cp:coreProperties>
</file>