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495300" cy="495300"/>
            <wp:effectExtent t="0" r="0" b="0" l="0"/>
            <wp:docPr id="1" name="logo" descr="Nimbus CRM logo" title="Nimbus C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 cy="495300"/>
                    </a:xfrm>
                    <a:prstGeom prst="rect">
                      <a:avLst/>
                    </a:prstGeom>
                  </pic:spPr>
                </pic:pic>
              </a:graphicData>
            </a:graphic>
          </wp:inline>
        </w:drawing>
      </w:r>
    </w:p>
    <w:p>
      <w:pPr>
        <w:spacing w:after="40"/>
      </w:pPr>
      <w:r>
        <w:rPr>
          <w:rFonts w:ascii="Arial" w:cs="Arial" w:eastAsia="Arial" w:hAnsi="Arial"/>
          <w:b/>
          <w:bCs/>
          <w:color w:val="1A1A2E"/>
          <w:sz w:val="52"/>
          <w:szCs w:val="52"/>
        </w:rPr>
        <w:t xml:space="preserve">Nimbus CRM</w:t>
      </w:r>
    </w:p>
    <w:p>
      <w:pPr>
        <w:spacing w:after="80"/>
      </w:pPr>
      <w:r>
        <w:rPr>
          <w:rFonts w:ascii="Arial" w:cs="Arial" w:eastAsia="Arial" w:hAnsi="Arial"/>
          <w:b/>
          <w:bCs/>
          <w:color w:val="E87722"/>
          <w:sz w:val="36"/>
          <w:szCs w:val="36"/>
        </w:rPr>
        <w:t xml:space="preserve">Portal Guide</w:t>
      </w:r>
    </w:p>
    <w:p>
      <w:pPr>
        <w:pBdr>
          <w:bottom w:val="single" w:color="E87722" w:sz="12" w:space="8"/>
        </w:pBdr>
        <w:spacing w:after="240"/>
      </w:pPr>
      <w:r>
        <w:rPr>
          <w:rFonts w:ascii="Arial" w:cs="Arial" w:eastAsia="Arial" w:hAnsi="Arial"/>
          <w:color w:val="6E6E73"/>
          <w:sz w:val="22"/>
          <w:szCs w:val="22"/>
        </w:rPr>
        <w:t xml:space="preserve">What the Sales Rep, Admin and CEO portals contain, and how they work</w:t>
      </w:r>
    </w:p>
    <w:p>
      <w:pPr>
        <w:spacing w:after="120" w:line="276"/>
      </w:pPr>
      <w:r>
        <w:rPr>
          <w:rFonts w:ascii="Arial" w:cs="Arial" w:eastAsia="Arial" w:hAnsi="Arial"/>
        </w:rPr>
        <w:t xml:space="preserve">Nimbus CRM is a demo sales CRM with three separate portals. Each portal is its own web page, signs users in separately, and shares the same demo data. The portals differ in what each person can see, create and approve. The most important difference is the quotation approval flow, which is described in section 5.</w:t>
      </w:r>
    </w:p>
    <w:p>
      <w:pPr>
        <w:pStyle w:val="Heading1"/>
        <w:keepNext/>
      </w:pPr>
      <w:r>
        <w:rPr>
          <w:rFonts w:ascii="Arial" w:cs="Arial" w:eastAsia="Arial" w:hAnsi="Arial"/>
        </w:rPr>
        <w:t xml:space="preserve">1. The three portals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500"/>
        <w:gridCol w:w="2326"/>
      </w:tblGrid>
      <w:tr>
        <w:trPr>
          <w:cantSplit/>
          <w:tblHeader/>
        </w:trPr>
        <w:tc>
          <w:tcPr>
            <w:tcW w:type="dxa" w:w="15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Portal</w:t>
            </w:r>
          </w:p>
        </w:tc>
        <w:tc>
          <w:tcPr>
            <w:tcW w:type="dxa" w:w="27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Who it is for</w:t>
            </w:r>
          </w:p>
        </w:tc>
        <w:tc>
          <w:tcPr>
            <w:tcW w:type="dxa" w:w="25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Main job</w:t>
            </w:r>
          </w:p>
        </w:tc>
        <w:tc>
          <w:tcPr>
            <w:tcW w:type="dxa" w:w="2326"/>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Approval authority</w:t>
            </w:r>
          </w:p>
        </w:tc>
      </w:tr>
      <w:tr>
        <w:trPr>
          <w:cantSplit/>
        </w:trPr>
        <w:tc>
          <w:tcPr>
            <w:tcW w:type="dxa" w:w="15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Sales Rep (rep.html)</w:t>
            </w:r>
          </w:p>
        </w:tc>
        <w:tc>
          <w:tcPr>
            <w:tcW w:type="dxa" w:w="2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Salespeople: Priya Shah and Rahul Mehta (Team Alpha), Dana Wright (Team Beta)</w:t>
            </w:r>
          </w:p>
        </w:tc>
        <w:tc>
          <w:tcPr>
            <w:tcW w:type="dxa" w:w="25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Quote customers and work leads, accounts, contacts, deals and tasks for their own team</w:t>
            </w:r>
          </w:p>
        </w:tc>
        <w:tc>
          <w:tcPr>
            <w:tcW w:type="dxa" w:w="23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Auto-approves own quotes up to 2% discount</w:t>
            </w:r>
          </w:p>
        </w:tc>
      </w:tr>
      <w:tr>
        <w:trPr>
          <w:cantSplit/>
        </w:trPr>
        <w:tc>
          <w:tcPr>
            <w:tcW w:type="dxa" w:w="15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Admin (admin.html)</w:t>
            </w:r>
          </w:p>
        </w:tc>
        <w:tc>
          <w:tcPr>
            <w:tcW w:type="dxa" w:w="2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Meera Kapoor</w:t>
            </w:r>
          </w:p>
        </w:tc>
        <w:tc>
          <w:tcPr>
            <w:tcW w:type="dxa" w:w="25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Approve mid-range quotes; manage products, teams and users across all teams</w:t>
            </w:r>
          </w:p>
        </w:tc>
        <w:tc>
          <w:tcPr>
            <w:tcW w:type="dxa" w:w="23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Approves discounts above 2% up to 5%</w:t>
            </w:r>
          </w:p>
        </w:tc>
      </w:tr>
      <w:tr>
        <w:trPr>
          <w:cantSplit/>
        </w:trPr>
        <w:tc>
          <w:tcPr>
            <w:tcW w:type="dxa" w:w="15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val="false"/>
              <w:spacing w:after="0" w:line="260"/>
            </w:pPr>
            <w:r>
              <w:rPr>
                <w:rFonts w:ascii="Arial" w:cs="Arial" w:eastAsia="Arial" w:hAnsi="Arial"/>
                <w:b/>
                <w:bCs/>
                <w:sz w:val="19"/>
                <w:szCs w:val="19"/>
              </w:rPr>
              <w:t xml:space="preserve">CEO (ceo.html)</w:t>
            </w:r>
          </w:p>
        </w:tc>
        <w:tc>
          <w:tcPr>
            <w:tcW w:type="dxa" w:w="2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Arjun Rao</w:t>
            </w:r>
          </w:p>
        </w:tc>
        <w:tc>
          <w:tcPr>
            <w:tcW w:type="dxa" w:w="25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Approve large quotes, set the discount and amount rules, review revenue and pipeline</w:t>
            </w:r>
          </w:p>
        </w:tc>
        <w:tc>
          <w:tcPr>
            <w:tcW w:type="dxa" w:w="23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Approves anything above 5% or above $100,000</w:t>
            </w:r>
          </w:p>
        </w:tc>
      </w:tr>
    </w:tbl>
    <w:p>
      <w:pPr>
        <w:spacing w:after="100"/>
      </w:pPr>
    </w:p>
    <w:p>
      <w:pPr>
        <w:spacing w:after="120" w:line="276"/>
      </w:pPr>
      <w:r>
        <w:rPr>
          <w:rFonts w:ascii="Arial" w:cs="Arial" w:eastAsia="Arial" w:hAnsi="Arial"/>
        </w:rPr>
        <w:t xml:space="preserve">index.html is a start page with a card for each portal. The approval limits shown above are the default rules and can be changed by the CEO (see section 4.3).</w:t>
      </w:r>
    </w:p>
    <w:p>
      <w:pPr>
        <w:pStyle w:val="Heading1"/>
        <w:keepNext/>
      </w:pPr>
      <w:r>
        <w:rPr>
          <w:rFonts w:ascii="Arial" w:cs="Arial" w:eastAsia="Arial" w:hAnsi="Arial"/>
        </w:rPr>
        <w:t xml:space="preserve">2. Getting started</w:t>
      </w:r>
    </w:p>
    <w:p>
      <w:pPr>
        <w:pStyle w:val="Heading2"/>
        <w:keepNext/>
      </w:pPr>
      <w:r>
        <w:rPr>
          <w:rFonts w:ascii="Arial" w:cs="Arial" w:eastAsia="Arial" w:hAnsi="Arial"/>
        </w:rPr>
        <w:t xml:space="preserve">Opening the portals</w:t>
      </w:r>
    </w:p>
    <w:p>
      <w:pPr>
        <w:pStyle w:val="ListParagraph"/>
        <w:numPr>
          <w:ilvl w:val="0"/>
          <w:numId w:val="2"/>
        </w:numPr>
        <w:spacing w:after="80" w:line="276"/>
      </w:pPr>
      <w:r>
        <w:rPr>
          <w:rFonts w:ascii="Arial" w:cs="Arial" w:eastAsia="Arial" w:hAnsi="Arial"/>
        </w:rPr>
        <w:t xml:space="preserve">Keep the files together in one folder: index.html, rep.html, admin.html, ceo.html, plus the css, js and assets folders.</w:t>
      </w:r>
    </w:p>
    <w:p>
      <w:pPr>
        <w:pStyle w:val="ListParagraph"/>
        <w:numPr>
          <w:ilvl w:val="0"/>
          <w:numId w:val="2"/>
        </w:numPr>
        <w:spacing w:after="80" w:line="276"/>
      </w:pPr>
      <w:r>
        <w:rPr>
          <w:rFonts w:ascii="Arial" w:cs="Arial" w:eastAsia="Arial" w:hAnsi="Arial"/>
        </w:rPr>
        <w:t xml:space="preserve">Open index.html in a web browser and click a portal card, or open rep.html, admin.html or ceo.html directly.</w:t>
      </w:r>
    </w:p>
    <w:p>
      <w:pPr>
        <w:pStyle w:val="ListParagraph"/>
        <w:numPr>
          <w:ilvl w:val="0"/>
          <w:numId w:val="2"/>
        </w:numPr>
        <w:spacing w:after="80" w:line="276"/>
      </w:pPr>
      <w:r>
        <w:rPr>
          <w:rFonts w:ascii="Arial" w:cs="Arial" w:eastAsia="Arial" w:hAnsi="Arial"/>
        </w:rPr>
        <w:t xml:space="preserve">Sign in with an email and password, or click one of the demo account buttons. The form is pre-filled, so Sign in works straight away.</w:t>
      </w:r>
    </w:p>
    <w:p>
      <w:pPr>
        <w:pStyle w:val="Heading2"/>
        <w:keepNext/>
      </w:pPr>
      <w:r>
        <w:rPr>
          <w:rFonts w:ascii="Arial" w:cs="Arial" w:eastAsia="Arial" w:hAnsi="Arial"/>
        </w:rPr>
        <w:t xml:space="preserve">Demo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400"/>
        <w:gridCol w:w="2026"/>
      </w:tblGrid>
      <w:tr>
        <w:trPr>
          <w:cantSplit/>
          <w:tblHeader/>
        </w:trPr>
        <w:tc>
          <w:tcPr>
            <w:tcW w:type="dxa" w:w="15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Portal</w:t>
            </w:r>
          </w:p>
        </w:tc>
        <w:tc>
          <w:tcPr>
            <w:tcW w:type="dxa" w:w="21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Name</w:t>
            </w:r>
          </w:p>
        </w:tc>
        <w:tc>
          <w:tcPr>
            <w:tcW w:type="dxa" w:w="34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Email</w:t>
            </w:r>
          </w:p>
        </w:tc>
        <w:tc>
          <w:tcPr>
            <w:tcW w:type="dxa" w:w="2026"/>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Team</w:t>
            </w:r>
          </w:p>
        </w:tc>
      </w:tr>
      <w:tr>
        <w:trPr>
          <w:cantSplit/>
        </w:trPr>
        <w:tc>
          <w:tcPr>
            <w:tcW w:type="dxa" w:w="15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Sales Rep</w:t>
            </w:r>
          </w:p>
        </w:tc>
        <w:tc>
          <w:tcPr>
            <w:tcW w:type="dxa" w:w="21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Priya Shah</w:t>
            </w:r>
          </w:p>
        </w:tc>
        <w:tc>
          <w:tcPr>
            <w:tcW w:type="dxa" w:w="34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priya.shah@nimbus.demo</w:t>
            </w:r>
          </w:p>
        </w:tc>
        <w:tc>
          <w:tcPr>
            <w:tcW w:type="dxa" w:w="20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Alpha</w:t>
            </w:r>
          </w:p>
        </w:tc>
      </w:tr>
      <w:tr>
        <w:trPr>
          <w:cantSplit/>
        </w:trPr>
        <w:tc>
          <w:tcPr>
            <w:tcW w:type="dxa" w:w="15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Sales Rep</w:t>
            </w:r>
          </w:p>
        </w:tc>
        <w:tc>
          <w:tcPr>
            <w:tcW w:type="dxa" w:w="21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Rahul Mehta</w:t>
            </w:r>
          </w:p>
        </w:tc>
        <w:tc>
          <w:tcPr>
            <w:tcW w:type="dxa" w:w="34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rahul.mehta@nimbus.demo</w:t>
            </w:r>
          </w:p>
        </w:tc>
        <w:tc>
          <w:tcPr>
            <w:tcW w:type="dxa" w:w="20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Alpha</w:t>
            </w:r>
          </w:p>
        </w:tc>
      </w:tr>
      <w:tr>
        <w:trPr>
          <w:cantSplit/>
        </w:trPr>
        <w:tc>
          <w:tcPr>
            <w:tcW w:type="dxa" w:w="15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Sales Rep</w:t>
            </w:r>
          </w:p>
        </w:tc>
        <w:tc>
          <w:tcPr>
            <w:tcW w:type="dxa" w:w="21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Dana Wright</w:t>
            </w:r>
          </w:p>
        </w:tc>
        <w:tc>
          <w:tcPr>
            <w:tcW w:type="dxa" w:w="34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dana.wright@nimbus.demo</w:t>
            </w:r>
          </w:p>
        </w:tc>
        <w:tc>
          <w:tcPr>
            <w:tcW w:type="dxa" w:w="20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Beta</w:t>
            </w:r>
          </w:p>
        </w:tc>
      </w:tr>
      <w:tr>
        <w:trPr>
          <w:cantSplit/>
        </w:trPr>
        <w:tc>
          <w:tcPr>
            <w:tcW w:type="dxa" w:w="15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Admin</w:t>
            </w:r>
          </w:p>
        </w:tc>
        <w:tc>
          <w:tcPr>
            <w:tcW w:type="dxa" w:w="21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Meera Kapoor</w:t>
            </w:r>
          </w:p>
        </w:tc>
        <w:tc>
          <w:tcPr>
            <w:tcW w:type="dxa" w:w="34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meera.kapoor@nimbus.demo</w:t>
            </w:r>
          </w:p>
        </w:tc>
        <w:tc>
          <w:tcPr>
            <w:tcW w:type="dxa" w:w="20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All teams</w:t>
            </w:r>
          </w:p>
        </w:tc>
      </w:tr>
      <w:tr>
        <w:trPr>
          <w:cantSplit/>
        </w:trPr>
        <w:tc>
          <w:tcPr>
            <w:tcW w:type="dxa" w:w="15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val="false"/>
              <w:spacing w:after="0" w:line="260"/>
            </w:pPr>
            <w:r>
              <w:rPr>
                <w:rFonts w:ascii="Arial" w:cs="Arial" w:eastAsia="Arial" w:hAnsi="Arial"/>
                <w:b/>
                <w:bCs/>
                <w:sz w:val="19"/>
                <w:szCs w:val="19"/>
              </w:rPr>
              <w:t xml:space="preserve">CEO</w:t>
            </w:r>
          </w:p>
        </w:tc>
        <w:tc>
          <w:tcPr>
            <w:tcW w:type="dxa" w:w="21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Arjun Rao</w:t>
            </w:r>
          </w:p>
        </w:tc>
        <w:tc>
          <w:tcPr>
            <w:tcW w:type="dxa" w:w="34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arjun.rao@nimbus.demo</w:t>
            </w:r>
          </w:p>
        </w:tc>
        <w:tc>
          <w:tcPr>
            <w:tcW w:type="dxa" w:w="20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All teams</w:t>
            </w:r>
          </w:p>
        </w:tc>
      </w:tr>
    </w:tbl>
    <w:p>
      <w:pPr>
        <w:spacing w:after="80"/>
      </w:pPr>
    </w:p>
    <w:p>
      <w:pPr>
        <w:spacing w:after="120" w:line="276"/>
      </w:pPr>
      <w:r>
        <w:rPr>
          <w:rFonts w:ascii="Arial" w:cs="Arial" w:eastAsia="Arial" w:hAnsi="Arial"/>
        </w:rPr>
        <w:t xml:space="preserve">Password for every demo account: </w:t>
      </w:r>
      <w:r>
        <w:rPr>
          <w:rFonts w:ascii="Arial" w:cs="Arial" w:eastAsia="Arial" w:hAnsi="Arial"/>
          <w:b/>
          <w:bCs/>
          <w:color w:val="D45F1A"/>
        </w:rPr>
        <w:t xml:space="preserve">demo123</w:t>
      </w:r>
      <w:r>
        <w:rPr>
          <w:rFonts w:ascii="Arial" w:cs="Arial" w:eastAsia="Arial" w:hAnsi="Arial"/>
        </w:rPr>
        <w:t xml:space="preserve">. An account only works in its own portal, so a rep email is rejected on the CEO page. You can be signed in to several portals at once in different tabs.</w:t>
      </w:r>
    </w:p>
    <w:p>
      <w:pPr>
        <w:pStyle w:val="Heading2"/>
        <w:keepNext/>
      </w:pPr>
      <w:r>
        <w:rPr>
          <w:rFonts w:ascii="Arial" w:cs="Arial" w:eastAsia="Arial" w:hAnsi="Arial"/>
        </w:rPr>
        <w:t xml:space="preserve">Top bar</w:t>
      </w:r>
    </w:p>
    <w:p>
      <w:pPr>
        <w:pStyle w:val="ListParagraph"/>
        <w:numPr>
          <w:ilvl w:val="0"/>
          <w:numId w:val="3"/>
        </w:numPr>
        <w:spacing w:after="70" w:line="276"/>
      </w:pPr>
      <w:r>
        <w:rPr>
          <w:rFonts w:ascii="Arial" w:cs="Arial" w:eastAsia="Arial" w:hAnsi="Arial"/>
          <w:b/>
          <w:bCs/>
        </w:rPr>
        <w:t xml:space="preserve">Search box: </w:t>
      </w:r>
      <w:r>
        <w:rPr>
          <w:rFonts w:ascii="Arial" w:cs="Arial" w:eastAsia="Arial" w:hAnsi="Arial"/>
        </w:rPr>
        <w:t xml:space="preserve">finds records across leads, accounts, contacts, opportunities and tasks.</w:t>
      </w:r>
    </w:p>
    <w:p>
      <w:pPr>
        <w:pStyle w:val="ListParagraph"/>
        <w:numPr>
          <w:ilvl w:val="0"/>
          <w:numId w:val="3"/>
        </w:numPr>
        <w:spacing w:after="70" w:line="276"/>
      </w:pPr>
      <w:r>
        <w:rPr>
          <w:rFonts w:ascii="Arial" w:cs="Arial" w:eastAsia="Arial" w:hAnsi="Arial"/>
          <w:b/>
          <w:bCs/>
        </w:rPr>
        <w:t xml:space="preserve">Reset demo data: </w:t>
      </w:r>
      <w:r>
        <w:rPr>
          <w:rFonts w:ascii="Arial" w:cs="Arial" w:eastAsia="Arial" w:hAnsi="Arial"/>
        </w:rPr>
        <w:t xml:space="preserve">restores the original sample data (asks for confirmation first).</w:t>
      </w:r>
    </w:p>
    <w:p>
      <w:pPr>
        <w:pStyle w:val="ListParagraph"/>
        <w:numPr>
          <w:ilvl w:val="0"/>
          <w:numId w:val="3"/>
        </w:numPr>
        <w:spacing w:after="70" w:line="276"/>
      </w:pPr>
      <w:r>
        <w:rPr>
          <w:rFonts w:ascii="Arial" w:cs="Arial" w:eastAsia="Arial" w:hAnsi="Arial"/>
          <w:b/>
          <w:bCs/>
        </w:rPr>
        <w:t xml:space="preserve">Your name and role badge: </w:t>
      </w:r>
      <w:r>
        <w:rPr>
          <w:rFonts w:ascii="Arial" w:cs="Arial" w:eastAsia="Arial" w:hAnsi="Arial"/>
        </w:rPr>
        <w:t xml:space="preserve">shown in every portal; reps also see their team.</w:t>
      </w:r>
    </w:p>
    <w:p>
      <w:pPr>
        <w:pStyle w:val="ListParagraph"/>
        <w:numPr>
          <w:ilvl w:val="0"/>
          <w:numId w:val="3"/>
        </w:numPr>
        <w:spacing w:after="70" w:line="276"/>
      </w:pPr>
      <w:r>
        <w:rPr>
          <w:rFonts w:ascii="Arial" w:cs="Arial" w:eastAsia="Arial" w:hAnsi="Arial"/>
          <w:b/>
          <w:bCs/>
        </w:rPr>
        <w:t xml:space="preserve">Team filter (Admin and CEO only): </w:t>
      </w:r>
      <w:r>
        <w:rPr>
          <w:rFonts w:ascii="Arial" w:cs="Arial" w:eastAsia="Arial" w:hAnsi="Arial"/>
        </w:rPr>
        <w:t xml:space="preserve">switches every page between all teams, Team Alpha and Team Beta.</w:t>
      </w:r>
    </w:p>
    <w:p>
      <w:pPr>
        <w:pStyle w:val="ListParagraph"/>
        <w:numPr>
          <w:ilvl w:val="0"/>
          <w:numId w:val="3"/>
        </w:numPr>
        <w:spacing w:after="70" w:line="276"/>
      </w:pPr>
      <w:r>
        <w:rPr>
          <w:rFonts w:ascii="Arial" w:cs="Arial" w:eastAsia="Arial" w:hAnsi="Arial"/>
          <w:b/>
          <w:bCs/>
        </w:rPr>
        <w:t xml:space="preserve">Portals and Sign out: </w:t>
      </w:r>
      <w:r>
        <w:rPr>
          <w:rFonts w:ascii="Arial" w:cs="Arial" w:eastAsia="Arial" w:hAnsi="Arial"/>
        </w:rPr>
        <w:t xml:space="preserve">go back to the start page, or end the session.</w:t>
      </w:r>
    </w:p>
    <w:p>
      <w:pPr>
        <w:pStyle w:val="Heading1"/>
        <w:keepNext/>
      </w:pPr>
      <w:r>
        <w:rPr>
          <w:rFonts w:ascii="Arial" w:cs="Arial" w:eastAsia="Arial" w:hAnsi="Arial"/>
        </w:rPr>
        <w:t xml:space="preserve">3. Feature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6"/>
        <w:gridCol w:w="1700"/>
        <w:gridCol w:w="1700"/>
        <w:gridCol w:w="1700"/>
      </w:tblGrid>
      <w:tr>
        <w:trPr>
          <w:cantSplit/>
          <w:tblHeader/>
        </w:trPr>
        <w:tc>
          <w:tcPr>
            <w:tcW w:type="dxa" w:w="3926"/>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Feature</w:t>
            </w:r>
          </w:p>
        </w:tc>
        <w:tc>
          <w:tcPr>
            <w:tcW w:type="dxa" w:w="17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FFFFFF"/>
                <w:sz w:val="19"/>
                <w:szCs w:val="19"/>
              </w:rPr>
              <w:t xml:space="preserve">Rep</w:t>
            </w:r>
          </w:p>
        </w:tc>
        <w:tc>
          <w:tcPr>
            <w:tcW w:type="dxa" w:w="17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FFFFFF"/>
                <w:sz w:val="19"/>
                <w:szCs w:val="19"/>
              </w:rPr>
              <w:t xml:space="preserve">Admin</w:t>
            </w:r>
          </w:p>
        </w:tc>
        <w:tc>
          <w:tcPr>
            <w:tcW w:type="dxa" w:w="17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FFFFFF"/>
                <w:sz w:val="19"/>
                <w:szCs w:val="19"/>
              </w:rPr>
              <w:t xml:space="preserve">CEO</w:t>
            </w:r>
          </w:p>
        </w:tc>
      </w:tr>
      <w:tr>
        <w:trPr>
          <w:cantSplit/>
        </w:trPr>
        <w:tc>
          <w:tcPr>
            <w:tcW w:type="dxa" w:w="39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Dashboard with quotation KPIs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Sales Home: pipeline, win rate, tasks, sales by rep</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Create quotations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View and print quotations as PDF</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Approvals menu with pending count</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val="false"/>
                <w:bCs w:val="false"/>
                <w:color w:val="9A9AA2"/>
                <w:sz w:val="19"/>
                <w:szCs w:val="19"/>
              </w:rPr>
              <w:t xml:space="preserve">No</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Approve or reject quotes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val="false"/>
                <w:bCs w:val="false"/>
                <w:color w:val="9A9AA2"/>
                <w:sz w:val="19"/>
                <w:szCs w:val="19"/>
              </w:rPr>
              <w:t xml:space="preserve">No</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Leads, accounts, contacts, opportunities, tasks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See data from all teams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val="false"/>
                <w:bCs w:val="false"/>
                <w:color w:val="9A9AA2"/>
                <w:sz w:val="19"/>
                <w:szCs w:val="19"/>
              </w:rPr>
              <w:t xml:space="preserve">No</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Team filter in the top bar</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val="false"/>
                <w:bCs w:val="false"/>
                <w:color w:val="9A9AA2"/>
                <w:sz w:val="19"/>
                <w:szCs w:val="19"/>
              </w:rPr>
              <w:t xml:space="preserve">No</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Approved quote value by team chart</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val="false"/>
                <w:bCs w:val="false"/>
                <w:color w:val="9A9AA2"/>
                <w:sz w:val="19"/>
                <w:szCs w:val="19"/>
              </w:rPr>
              <w:t xml:space="preserve">No</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Products catalogue: add and edit</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val="false"/>
                <w:bCs w:val="false"/>
                <w:color w:val="9A9AA2"/>
                <w:sz w:val="19"/>
                <w:szCs w:val="19"/>
              </w:rPr>
              <w:t xml:space="preserve">No</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Teams and users page</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val="false"/>
                <w:bCs w:val="false"/>
                <w:color w:val="9A9AA2"/>
                <w:sz w:val="19"/>
                <w:szCs w:val="19"/>
              </w:rPr>
              <w:t xml:space="preserve">No</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jc w:val="center"/>
            </w:pPr>
            <w:r>
              <w:rPr>
                <w:rFonts w:ascii="Arial" w:cs="Arial" w:eastAsia="Arial" w:hAnsi="Arial"/>
                <w:b/>
                <w:bCs/>
                <w:color w:val="2F8F5B"/>
                <w:sz w:val="19"/>
                <w:szCs w:val="19"/>
              </w:rPr>
              <w:t xml:space="preserve">Yes</w:t>
            </w:r>
          </w:p>
        </w:tc>
      </w:tr>
      <w:tr>
        <w:trPr>
          <w:cantSplit/>
        </w:trPr>
        <w:tc>
          <w:tcPr>
            <w:tcW w:type="dxa" w:w="39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Discount and amount rules page</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val="false"/>
                <w:bCs w:val="false"/>
                <w:color w:val="9A9AA2"/>
                <w:sz w:val="19"/>
                <w:szCs w:val="19"/>
              </w:rPr>
              <w:t xml:space="preserve">No</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val="false"/>
                <w:bCs w:val="false"/>
                <w:sz w:val="19"/>
                <w:szCs w:val="19"/>
              </w:rPr>
              <w:t xml:space="preserve">View only</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jc w:val="center"/>
            </w:pPr>
            <w:r>
              <w:rPr>
                <w:rFonts w:ascii="Arial" w:cs="Arial" w:eastAsia="Arial" w:hAnsi="Arial"/>
                <w:b w:val="false"/>
                <w:bCs w:val="false"/>
                <w:sz w:val="19"/>
                <w:szCs w:val="19"/>
              </w:rPr>
              <w:t xml:space="preserve">Edit</w:t>
            </w:r>
          </w:p>
        </w:tc>
      </w:tr>
      <w:tr>
        <w:trPr>
          <w:cantSplit/>
        </w:trPr>
        <w:tc>
          <w:tcPr>
            <w:tcW w:type="dxa" w:w="39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pPr>
            <w:r>
              <w:rPr>
                <w:rFonts w:ascii="Arial" w:cs="Arial" w:eastAsia="Arial" w:hAnsi="Arial"/>
                <w:b/>
                <w:bCs/>
                <w:sz w:val="19"/>
                <w:szCs w:val="19"/>
              </w:rPr>
              <w:t xml:space="preserve">Revenue trend and pipeline funnel charts</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jc w:val="center"/>
            </w:pPr>
            <w:r>
              <w:rPr>
                <w:rFonts w:ascii="Arial" w:cs="Arial" w:eastAsia="Arial" w:hAnsi="Arial"/>
                <w:b w:val="false"/>
                <w:bCs w:val="false"/>
                <w:color w:val="9A9AA2"/>
                <w:sz w:val="19"/>
                <w:szCs w:val="19"/>
              </w:rPr>
              <w:t xml:space="preserve">No</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jc w:val="center"/>
            </w:pPr>
            <w:r>
              <w:rPr>
                <w:rFonts w:ascii="Arial" w:cs="Arial" w:eastAsia="Arial" w:hAnsi="Arial"/>
                <w:b w:val="false"/>
                <w:bCs w:val="false"/>
                <w:color w:val="9A9AA2"/>
                <w:sz w:val="19"/>
                <w:szCs w:val="19"/>
              </w:rPr>
              <w:t xml:space="preserve">No</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jc w:val="center"/>
            </w:pPr>
            <w:r>
              <w:rPr>
                <w:rFonts w:ascii="Arial" w:cs="Arial" w:eastAsia="Arial" w:hAnsi="Arial"/>
                <w:b/>
                <w:bCs/>
                <w:color w:val="2F8F5B"/>
                <w:sz w:val="19"/>
                <w:szCs w:val="19"/>
              </w:rPr>
              <w:t xml:space="preserve">Yes</w:t>
            </w:r>
          </w:p>
        </w:tc>
      </w:tr>
    </w:tbl>
    <w:p>
      <w:pPr>
        <w:spacing w:after="80"/>
      </w:pPr>
    </w:p>
    <w:p>
      <w:pPr>
        <w:spacing w:after="120" w:line="276"/>
      </w:pPr>
      <w:r>
        <w:rPr>
          <w:rFonts w:ascii="Arial" w:cs="Arial" w:eastAsia="Arial" w:hAnsi="Arial"/>
        </w:rPr>
        <w:t xml:space="preserve">Reps cannot open the Products, Teams or Rules pages. If a rep types one of those addresses, they are sent back to Home.</w:t>
      </w:r>
    </w:p>
    <w:p>
      <w:pPr>
        <w:pStyle w:val="Heading1"/>
        <w:keepNext/>
      </w:pPr>
      <w:r>
        <w:rPr>
          <w:rFonts w:ascii="Arial" w:cs="Arial" w:eastAsia="Arial" w:hAnsi="Arial"/>
        </w:rPr>
        <w:t xml:space="preserve">4. What each portal contains</w:t>
      </w:r>
    </w:p>
    <w:p>
      <w:pPr>
        <w:pStyle w:val="Heading2"/>
        <w:keepNext/>
      </w:pPr>
      <w:r>
        <w:rPr>
          <w:rFonts w:ascii="Arial" w:cs="Arial" w:eastAsia="Arial" w:hAnsi="Arial"/>
        </w:rPr>
        <w:t xml:space="preserve">4.1 Sales Rep portal</w:t>
      </w:r>
    </w:p>
    <w:p>
      <w:pPr>
        <w:spacing w:after="120" w:line="276"/>
      </w:pPr>
      <w:r>
        <w:rPr>
          <w:rFonts w:ascii="Arial" w:cs="Arial" w:eastAsia="Arial" w:hAnsi="Arial"/>
          <w:b/>
          <w:bCs/>
        </w:rPr>
        <w:t xml:space="preserve">Menu: </w:t>
      </w:r>
      <w:r>
        <w:rPr>
          <w:rFonts w:ascii="Arial" w:cs="Arial" w:eastAsia="Arial" w:hAnsi="Arial"/>
        </w:rPr>
        <w:t xml:space="preserve">Home, Quotes, + New Quote, Leads, Accounts, Contacts, Opportunities, Tasks.</w:t>
      </w:r>
    </w:p>
    <w:p>
      <w:pPr>
        <w:spacing w:after="120" w:line="276"/>
      </w:pPr>
      <w:r>
        <w:rPr>
          <w:rFonts w:ascii="Arial" w:cs="Arial" w:eastAsia="Arial" w:hAnsi="Arial"/>
        </w:rPr>
        <w:t xml:space="preserve">The rep portal is limited to the rep’s own team. A rep in Team Alpha never sees Team Beta’s leads, deals, tasks or quotes.</w:t>
      </w:r>
    </w:p>
    <w:p>
      <w:pPr>
        <w:pStyle w:val="ListParagraph"/>
        <w:numPr>
          <w:ilvl w:val="0"/>
          <w:numId w:val="3"/>
        </w:numPr>
        <w:spacing w:after="70" w:line="276"/>
      </w:pPr>
      <w:r>
        <w:rPr>
          <w:rFonts w:ascii="Arial" w:cs="Arial" w:eastAsia="Arial" w:hAnsi="Arial"/>
          <w:b/>
          <w:bCs/>
        </w:rPr>
        <w:t xml:space="preserve">Home: </w:t>
      </w:r>
      <w:r>
        <w:rPr>
          <w:rFonts w:ascii="Arial" w:cs="Arial" w:eastAsia="Arial" w:hAnsi="Arial"/>
        </w:rPr>
        <w:t xml:space="preserve">a banner showing the rep, the team and the discount limit (2%), four KPIs (quotations, pending approval, approved value, rejected), then the Sales Home dashboard.</w:t>
      </w:r>
    </w:p>
    <w:p>
      <w:pPr>
        <w:pStyle w:val="ListParagraph"/>
        <w:numPr>
          <w:ilvl w:val="0"/>
          <w:numId w:val="3"/>
        </w:numPr>
        <w:spacing w:after="70" w:line="276"/>
      </w:pPr>
      <w:r>
        <w:rPr>
          <w:rFonts w:ascii="Arial" w:cs="Arial" w:eastAsia="Arial" w:hAnsi="Arial"/>
          <w:b/>
          <w:bCs/>
        </w:rPr>
        <w:t xml:space="preserve">Sales Home dashboard: </w:t>
      </w:r>
      <w:r>
        <w:rPr>
          <w:rFonts w:ascii="Arial" w:cs="Arial" w:eastAsia="Arial" w:hAnsi="Arial"/>
        </w:rPr>
        <w:t xml:space="preserve">open pipeline, closed won, active leads and win rate; pipeline by stage; leads by status; open tasks; largest open deals; sales by rep; monthly sales and churn; top leads with a score; leads by source; renewals coming up.</w:t>
      </w:r>
    </w:p>
    <w:p>
      <w:pPr>
        <w:pStyle w:val="ListParagraph"/>
        <w:numPr>
          <w:ilvl w:val="0"/>
          <w:numId w:val="3"/>
        </w:numPr>
        <w:spacing w:after="70" w:line="276"/>
      </w:pPr>
      <w:r>
        <w:rPr>
          <w:rFonts w:ascii="Arial" w:cs="Arial" w:eastAsia="Arial" w:hAnsi="Arial"/>
          <w:b/>
          <w:bCs/>
        </w:rPr>
        <w:t xml:space="preserve">Quotes: </w:t>
      </w:r>
      <w:r>
        <w:rPr>
          <w:rFonts w:ascii="Arial" w:cs="Arial" w:eastAsia="Arial" w:hAnsi="Arial"/>
        </w:rPr>
        <w:t xml:space="preserve">list of the team’s quotations with filters for All, Pending, Approved and Rejected. Click a quote number to open it.</w:t>
      </w:r>
    </w:p>
    <w:p>
      <w:pPr>
        <w:pStyle w:val="ListParagraph"/>
        <w:numPr>
          <w:ilvl w:val="0"/>
          <w:numId w:val="3"/>
        </w:numPr>
        <w:spacing w:after="70" w:line="276"/>
      </w:pPr>
      <w:r>
        <w:rPr>
          <w:rFonts w:ascii="Arial" w:cs="Arial" w:eastAsia="Arial" w:hAnsi="Arial"/>
          <w:b/>
          <w:bCs/>
        </w:rPr>
        <w:t xml:space="preserve">New Quote: </w:t>
      </w:r>
      <w:r>
        <w:rPr>
          <w:rFonts w:ascii="Arial" w:cs="Arial" w:eastAsia="Arial" w:hAnsi="Arial"/>
        </w:rPr>
        <w:t xml:space="preserve">pick a customer account from the team’s accounts, optionally link an opportunity, set a valid-until date and discount, add product lines and quantities, and submit. A live summary shows the total and tells the rep whether the quote will be auto-approved or needs approval.</w:t>
      </w:r>
    </w:p>
    <w:p>
      <w:pPr>
        <w:pStyle w:val="ListParagraph"/>
        <w:numPr>
          <w:ilvl w:val="0"/>
          <w:numId w:val="3"/>
        </w:numPr>
        <w:spacing w:after="70" w:line="276"/>
      </w:pPr>
      <w:r>
        <w:rPr>
          <w:rFonts w:ascii="Arial" w:cs="Arial" w:eastAsia="Arial" w:hAnsi="Arial"/>
          <w:b/>
          <w:bCs/>
        </w:rPr>
        <w:t xml:space="preserve">CRM records: </w:t>
      </w:r>
      <w:r>
        <w:rPr>
          <w:rFonts w:ascii="Arial" w:cs="Arial" w:eastAsia="Arial" w:hAnsi="Arial"/>
        </w:rPr>
        <w:t xml:space="preserve">leads, accounts, contacts, opportunities and tasks, each with a filterable and sortable list, a New button, and a record page with details, related lists, notes and an activity timeline. Opportunity records also show a stage path and fields that can be edited in place.</w:t>
      </w:r>
    </w:p>
    <w:p>
      <w:pPr>
        <w:spacing w:after="120" w:line="276"/>
      </w:pPr>
      <w:r>
        <w:rPr>
          <w:rFonts w:ascii="Arial" w:cs="Arial" w:eastAsia="Arial" w:hAnsi="Arial"/>
          <w:b/>
          <w:bCs/>
        </w:rPr>
        <w:t xml:space="preserve">What a rep cannot do: </w:t>
      </w:r>
      <w:r>
        <w:rPr>
          <w:rFonts w:ascii="Arial" w:cs="Arial" w:eastAsia="Arial" w:hAnsi="Arial"/>
        </w:rPr>
        <w:t xml:space="preserve">approve quotes, manage products, teams or users, or change the rules.</w:t>
      </w:r>
    </w:p>
    <w:p>
      <w:pPr>
        <w:pStyle w:val="Heading2"/>
        <w:keepNext/>
      </w:pPr>
      <w:r>
        <w:rPr>
          <w:rFonts w:ascii="Arial" w:cs="Arial" w:eastAsia="Arial" w:hAnsi="Arial"/>
        </w:rPr>
        <w:t xml:space="preserve">4.2 Admin portal</w:t>
      </w:r>
    </w:p>
    <w:p>
      <w:pPr>
        <w:spacing w:after="120" w:line="276"/>
      </w:pPr>
      <w:r>
        <w:rPr>
          <w:rFonts w:ascii="Arial" w:cs="Arial" w:eastAsia="Arial" w:hAnsi="Arial"/>
          <w:b/>
          <w:bCs/>
        </w:rPr>
        <w:t xml:space="preserve">Menu: </w:t>
      </w:r>
      <w:r>
        <w:rPr>
          <w:rFonts w:ascii="Arial" w:cs="Arial" w:eastAsia="Arial" w:hAnsi="Arial"/>
        </w:rPr>
        <w:t xml:space="preserve">Home, Quotes, + New Quote, Approvals, Products, Teams, Rules, Leads, Accounts, Contacts, Opportunities, Tasks.</w:t>
      </w:r>
    </w:p>
    <w:p>
      <w:pPr>
        <w:spacing w:after="120" w:line="276"/>
      </w:pPr>
      <w:r>
        <w:rPr>
          <w:rFonts w:ascii="Arial" w:cs="Arial" w:eastAsia="Arial" w:hAnsi="Arial"/>
        </w:rPr>
        <w:t xml:space="preserve">The Admin sees all teams and can narrow any page to one team with the team filter.</w:t>
      </w:r>
    </w:p>
    <w:p>
      <w:pPr>
        <w:pStyle w:val="ListParagraph"/>
        <w:numPr>
          <w:ilvl w:val="0"/>
          <w:numId w:val="3"/>
        </w:numPr>
        <w:spacing w:after="70" w:line="276"/>
      </w:pPr>
      <w:r>
        <w:rPr>
          <w:rFonts w:ascii="Arial" w:cs="Arial" w:eastAsia="Arial" w:hAnsi="Arial"/>
          <w:b/>
          <w:bCs/>
        </w:rPr>
        <w:t xml:space="preserve">Home: </w:t>
      </w:r>
      <w:r>
        <w:rPr>
          <w:rFonts w:ascii="Arial" w:cs="Arial" w:eastAsia="Arial" w:hAnsi="Arial"/>
        </w:rPr>
        <w:t xml:space="preserve">the same KPIs as the rep, with a fourth card showing how many quotes are waiting for this admin’s approval, plus a bar chart of approved quote value by team.</w:t>
      </w:r>
    </w:p>
    <w:p>
      <w:pPr>
        <w:pStyle w:val="ListParagraph"/>
        <w:numPr>
          <w:ilvl w:val="0"/>
          <w:numId w:val="3"/>
        </w:numPr>
        <w:spacing w:after="70" w:line="276"/>
      </w:pPr>
      <w:r>
        <w:rPr>
          <w:rFonts w:ascii="Arial" w:cs="Arial" w:eastAsia="Arial" w:hAnsi="Arial"/>
          <w:b/>
          <w:bCs/>
        </w:rPr>
        <w:t xml:space="preserve">Approvals: </w:t>
      </w:r>
      <w:r>
        <w:rPr>
          <w:rFonts w:ascii="Arial" w:cs="Arial" w:eastAsia="Arial" w:hAnsi="Arial"/>
        </w:rPr>
        <w:t xml:space="preserve">a shortcut to the Quotes list filtered to Pending. The menu item shows a count in brackets, for example Approvals (2). Approve and Reject links appear beside each quote the admin is allowed to decide.</w:t>
      </w:r>
    </w:p>
    <w:p>
      <w:pPr>
        <w:pStyle w:val="ListParagraph"/>
        <w:numPr>
          <w:ilvl w:val="0"/>
          <w:numId w:val="3"/>
        </w:numPr>
        <w:spacing w:after="70" w:line="276"/>
      </w:pPr>
      <w:r>
        <w:rPr>
          <w:rFonts w:ascii="Arial" w:cs="Arial" w:eastAsia="Arial" w:hAnsi="Arial"/>
          <w:b/>
          <w:bCs/>
        </w:rPr>
        <w:t xml:space="preserve">Products: </w:t>
      </w:r>
      <w:r>
        <w:rPr>
          <w:rFonts w:ascii="Arial" w:cs="Arial" w:eastAsia="Arial" w:hAnsi="Arial"/>
        </w:rPr>
        <w:t xml:space="preserve">the catalogue reps choose from when quoting. Each product has a name, SKU, category and list price. The admin can add and edit products.</w:t>
      </w:r>
    </w:p>
    <w:p>
      <w:pPr>
        <w:pStyle w:val="ListParagraph"/>
        <w:numPr>
          <w:ilvl w:val="0"/>
          <w:numId w:val="3"/>
        </w:numPr>
        <w:spacing w:after="70" w:line="276"/>
      </w:pPr>
      <w:r>
        <w:rPr>
          <w:rFonts w:ascii="Arial" w:cs="Arial" w:eastAsia="Arial" w:hAnsi="Arial"/>
          <w:b/>
          <w:bCs/>
        </w:rPr>
        <w:t xml:space="preserve">Teams: </w:t>
      </w:r>
      <w:r>
        <w:rPr>
          <w:rFonts w:ascii="Arial" w:cs="Arial" w:eastAsia="Arial" w:hAnsi="Arial"/>
        </w:rPr>
        <w:t xml:space="preserve">a table of each team with its number of reps, closed-won value, open pipeline, approved quote value and pending quotes. Add team creates a new team. A users table lists everyone with their role and team; a rep’s team can be changed from a drop-down, and Add user creates a new user.</w:t>
      </w:r>
    </w:p>
    <w:p>
      <w:pPr>
        <w:pStyle w:val="ListParagraph"/>
        <w:numPr>
          <w:ilvl w:val="0"/>
          <w:numId w:val="3"/>
        </w:numPr>
        <w:spacing w:after="70" w:line="276"/>
      </w:pPr>
      <w:r>
        <w:rPr>
          <w:rFonts w:ascii="Arial" w:cs="Arial" w:eastAsia="Arial" w:hAnsi="Arial"/>
          <w:b/>
          <w:bCs/>
        </w:rPr>
        <w:t xml:space="preserve">Rules: </w:t>
      </w:r>
      <w:r>
        <w:rPr>
          <w:rFonts w:ascii="Arial" w:cs="Arial" w:eastAsia="Arial" w:hAnsi="Arial"/>
        </w:rPr>
        <w:t xml:space="preserve">shows the discount and amount limits in view-only form. Only the CEO can change them.</w:t>
      </w:r>
    </w:p>
    <w:p>
      <w:pPr>
        <w:pStyle w:val="ListParagraph"/>
        <w:numPr>
          <w:ilvl w:val="0"/>
          <w:numId w:val="3"/>
        </w:numPr>
        <w:spacing w:after="70" w:line="276"/>
      </w:pPr>
      <w:r>
        <w:rPr>
          <w:rFonts w:ascii="Arial" w:cs="Arial" w:eastAsia="Arial" w:hAnsi="Arial"/>
          <w:b/>
          <w:bCs/>
        </w:rPr>
        <w:t xml:space="preserve">CRM records and quotes: </w:t>
      </w:r>
      <w:r>
        <w:rPr>
          <w:rFonts w:ascii="Arial" w:cs="Arial" w:eastAsia="Arial" w:hAnsi="Arial"/>
        </w:rPr>
        <w:t xml:space="preserve">the same pages as the rep, across all teams.</w:t>
      </w:r>
    </w:p>
    <w:p>
      <w:pPr>
        <w:spacing w:after="120" w:line="276"/>
      </w:pPr>
      <w:r>
        <w:rPr>
          <w:rFonts w:ascii="Arial" w:cs="Arial" w:eastAsia="Arial" w:hAnsi="Arial"/>
          <w:b/>
          <w:bCs/>
        </w:rPr>
        <w:t xml:space="preserve">What an Admin cannot do: </w:t>
      </w:r>
      <w:r>
        <w:rPr>
          <w:rFonts w:ascii="Arial" w:cs="Arial" w:eastAsia="Arial" w:hAnsi="Arial"/>
        </w:rPr>
        <w:t xml:space="preserve">approve quotes that need CEO approval, or change the rules.</w:t>
      </w:r>
    </w:p>
    <w:p>
      <w:pPr>
        <w:pStyle w:val="Heading2"/>
        <w:keepNext/>
      </w:pPr>
      <w:r>
        <w:rPr>
          <w:rFonts w:ascii="Arial" w:cs="Arial" w:eastAsia="Arial" w:hAnsi="Arial"/>
        </w:rPr>
        <w:t xml:space="preserve">4.3 CEO portal</w:t>
      </w:r>
    </w:p>
    <w:p>
      <w:pPr>
        <w:spacing w:after="120" w:line="276"/>
      </w:pPr>
      <w:r>
        <w:rPr>
          <w:rFonts w:ascii="Arial" w:cs="Arial" w:eastAsia="Arial" w:hAnsi="Arial"/>
          <w:b/>
          <w:bCs/>
        </w:rPr>
        <w:t xml:space="preserve">Menu: </w:t>
      </w:r>
      <w:r>
        <w:rPr>
          <w:rFonts w:ascii="Arial" w:cs="Arial" w:eastAsia="Arial" w:hAnsi="Arial"/>
        </w:rPr>
        <w:t xml:space="preserve">the same as the Admin portal.</w:t>
      </w:r>
    </w:p>
    <w:p>
      <w:pPr>
        <w:pStyle w:val="ListParagraph"/>
        <w:numPr>
          <w:ilvl w:val="0"/>
          <w:numId w:val="3"/>
        </w:numPr>
        <w:spacing w:after="70" w:line="276"/>
      </w:pPr>
      <w:r>
        <w:rPr>
          <w:rFonts w:ascii="Arial" w:cs="Arial" w:eastAsia="Arial" w:hAnsi="Arial"/>
          <w:b/>
          <w:bCs/>
        </w:rPr>
        <w:t xml:space="preserve">Home: </w:t>
      </w:r>
      <w:r>
        <w:rPr>
          <w:rFonts w:ascii="Arial" w:cs="Arial" w:eastAsia="Arial" w:hAnsi="Arial"/>
        </w:rPr>
        <w:t xml:space="preserve">the Admin home plus two charts. The revenue trend line shows closed-won revenue (solid line) and a weighted forecast of open deals (dashed line) by close month. The pipeline funnel shows each stage from Prospecting to Closed Won, sized by deal value, with each stage’s share of the total.</w:t>
      </w:r>
    </w:p>
    <w:p>
      <w:pPr>
        <w:pStyle w:val="ListParagraph"/>
        <w:numPr>
          <w:ilvl w:val="0"/>
          <w:numId w:val="3"/>
        </w:numPr>
        <w:spacing w:after="70" w:line="276"/>
      </w:pPr>
      <w:r>
        <w:rPr>
          <w:rFonts w:ascii="Arial" w:cs="Arial" w:eastAsia="Arial" w:hAnsi="Arial"/>
          <w:b/>
          <w:bCs/>
        </w:rPr>
        <w:t xml:space="preserve">Approvals: </w:t>
      </w:r>
      <w:r>
        <w:rPr>
          <w:rFonts w:ascii="Arial" w:cs="Arial" w:eastAsia="Arial" w:hAnsi="Arial"/>
        </w:rPr>
        <w:t xml:space="preserve">the CEO can approve or reject every pending quote, including the ones that the Admin can also decide.</w:t>
      </w:r>
    </w:p>
    <w:p>
      <w:pPr>
        <w:pStyle w:val="ListParagraph"/>
        <w:numPr>
          <w:ilvl w:val="0"/>
          <w:numId w:val="3"/>
        </w:numPr>
        <w:spacing w:after="70" w:line="276"/>
      </w:pPr>
      <w:r>
        <w:rPr>
          <w:rFonts w:ascii="Arial" w:cs="Arial" w:eastAsia="Arial" w:hAnsi="Arial"/>
          <w:b/>
          <w:bCs/>
        </w:rPr>
        <w:t xml:space="preserve">Rules: </w:t>
      </w:r>
      <w:r>
        <w:rPr>
          <w:rFonts w:ascii="Arial" w:cs="Arial" w:eastAsia="Arial" w:hAnsi="Arial"/>
        </w:rPr>
        <w:t xml:space="preserve">the only portal where the limits can be edited. The four values are the rep maximum discount, the admin maximum discount, the minimum quote amount and the maximum quote amount. Saving checks that the rep limit is not above the admin limit and that the minimum is below the maximum. Changes apply to all new quotations.</w:t>
      </w:r>
    </w:p>
    <w:p>
      <w:pPr>
        <w:pStyle w:val="ListParagraph"/>
        <w:numPr>
          <w:ilvl w:val="0"/>
          <w:numId w:val="3"/>
        </w:numPr>
        <w:spacing w:after="70" w:line="276"/>
      </w:pPr>
      <w:r>
        <w:rPr>
          <w:rFonts w:ascii="Arial" w:cs="Arial" w:eastAsia="Arial" w:hAnsi="Arial"/>
          <w:b/>
          <w:bCs/>
        </w:rPr>
        <w:t xml:space="preserve">Products, Teams, CRM records and quotes: </w:t>
      </w:r>
      <w:r>
        <w:rPr>
          <w:rFonts w:ascii="Arial" w:cs="Arial" w:eastAsia="Arial" w:hAnsi="Arial"/>
        </w:rPr>
        <w:t xml:space="preserve">the same as the Admin, across all teams.</w:t>
      </w:r>
    </w:p>
    <w:p>
      <w:pPr>
        <w:spacing w:after="120" w:line="276"/>
      </w:pPr>
      <w:r>
        <w:rPr>
          <w:rFonts w:ascii="Arial" w:cs="Arial" w:eastAsia="Arial" w:hAnsi="Arial"/>
          <w:b/>
          <w:bCs/>
        </w:rPr>
        <w:t xml:space="preserve">Default rule values: </w:t>
      </w:r>
      <w:r>
        <w:rPr>
          <w:rFonts w:ascii="Arial" w:cs="Arial" w:eastAsia="Arial" w:hAnsi="Arial"/>
        </w:rPr>
        <w:t xml:space="preserve">rep maximum 2%, admin maximum 5%, minimum quote $1,000, maximum quote $100,000.</w:t>
      </w:r>
    </w:p>
    <w:p>
      <w:pPr>
        <w:pStyle w:val="Heading1"/>
        <w:keepNext/>
      </w:pPr>
      <w:r>
        <w:rPr>
          <w:rFonts w:ascii="Arial" w:cs="Arial" w:eastAsia="Arial" w:hAnsi="Arial"/>
        </w:rPr>
        <w:t xml:space="preserve">5. How quotations and approvals work</w:t>
      </w:r>
    </w:p>
    <w:p>
      <w:pPr>
        <w:pStyle w:val="Heading2"/>
        <w:keepNext/>
      </w:pPr>
      <w:r>
        <w:rPr>
          <w:rFonts w:ascii="Arial" w:cs="Arial" w:eastAsia="Arial" w:hAnsi="Arial"/>
        </w:rPr>
        <w:t xml:space="preserve">5.1 The approval rules</w:t>
      </w:r>
    </w:p>
    <w:p>
      <w:pPr>
        <w:spacing w:after="120" w:line="276"/>
      </w:pPr>
      <w:r>
        <w:rPr>
          <w:rFonts w:ascii="Arial" w:cs="Arial" w:eastAsia="Arial" w:hAnsi="Arial"/>
        </w:rPr>
        <w:t xml:space="preserve">When a quote is submitted, the discount and the final total (after discount) decide who must approve it. The rules use the default limits and are checked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rPr>
          <w:cantSplit/>
          <w:tblHeader/>
        </w:trPr>
        <w:tc>
          <w:tcPr>
            <w:tcW w:type="dxa" w:w="36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Condition</w:t>
            </w:r>
          </w:p>
        </w:tc>
        <w:tc>
          <w:tcPr>
            <w:tcW w:type="dxa" w:w="20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Who must approve</w:t>
            </w:r>
          </w:p>
        </w:tc>
        <w:tc>
          <w:tcPr>
            <w:tcW w:type="dxa" w:w="3426"/>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Result on submit</w:t>
            </w:r>
          </w:p>
        </w:tc>
      </w:tr>
      <w:tr>
        <w:trPr>
          <w:cantSplit/>
        </w:trPr>
        <w:tc>
          <w:tcPr>
            <w:tcW w:type="dxa" w:w="36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Total below the minimum ($1,000)</w:t>
            </w:r>
          </w:p>
        </w:tc>
        <w:tc>
          <w:tcPr>
            <w:tcW w:type="dxa" w:w="20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Nobody</w:t>
            </w:r>
          </w:p>
        </w:tc>
        <w:tc>
          <w:tcPr>
            <w:tcW w:type="dxa" w:w="34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Blocked. The quote cannot be submitted.</w:t>
            </w:r>
          </w:p>
        </w:tc>
      </w:tr>
      <w:tr>
        <w:trPr>
          <w:cantSplit/>
        </w:trPr>
        <w:tc>
          <w:tcPr>
            <w:tcW w:type="dxa" w:w="36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Discount above 5%, or total above $100,000</w:t>
            </w:r>
          </w:p>
        </w:tc>
        <w:tc>
          <w:tcPr>
            <w:tcW w:type="dxa" w:w="20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CEO</w:t>
            </w:r>
          </w:p>
        </w:tc>
        <w:tc>
          <w:tcPr>
            <w:tcW w:type="dxa" w:w="34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Status becomes Pending CEO</w:t>
            </w:r>
          </w:p>
        </w:tc>
      </w:tr>
      <w:tr>
        <w:trPr>
          <w:cantSplit/>
        </w:trPr>
        <w:tc>
          <w:tcPr>
            <w:tcW w:type="dxa" w:w="36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Discount above 2% and up to 5%</w:t>
            </w:r>
          </w:p>
        </w:tc>
        <w:tc>
          <w:tcPr>
            <w:tcW w:type="dxa" w:w="20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Admin or CEO</w:t>
            </w:r>
          </w:p>
        </w:tc>
        <w:tc>
          <w:tcPr>
            <w:tcW w:type="dxa" w:w="34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Status becomes Pending Admin</w:t>
            </w:r>
          </w:p>
        </w:tc>
      </w:tr>
      <w:tr>
        <w:trPr>
          <w:cantSplit/>
        </w:trPr>
        <w:tc>
          <w:tcPr>
            <w:tcW w:type="dxa" w:w="36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pPr>
            <w:r>
              <w:rPr>
                <w:rFonts w:ascii="Arial" w:cs="Arial" w:eastAsia="Arial" w:hAnsi="Arial"/>
                <w:b/>
                <w:bCs/>
                <w:sz w:val="19"/>
                <w:szCs w:val="19"/>
              </w:rPr>
              <w:t xml:space="preserve">Discount up to 2% and total up to $100,000</w:t>
            </w:r>
          </w:p>
        </w:tc>
        <w:tc>
          <w:tcPr>
            <w:tcW w:type="dxa" w:w="20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Nobody</w:t>
            </w:r>
          </w:p>
        </w:tc>
        <w:tc>
          <w:tcPr>
            <w:tcW w:type="dxa" w:w="34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Approved automatically</w:t>
            </w:r>
          </w:p>
        </w:tc>
      </w:tr>
    </w:tbl>
    <w:p>
      <w:pPr>
        <w:spacing w:after="80"/>
      </w:pPr>
    </w:p>
    <w:p>
      <w:pPr>
        <w:spacing w:after="120" w:line="276"/>
      </w:pPr>
      <w:r>
        <w:rPr>
          <w:rFonts w:ascii="Arial" w:cs="Arial" w:eastAsia="Arial" w:hAnsi="Arial"/>
        </w:rPr>
        <w:t xml:space="preserve">A person who creates a quote that is within their own authority gets it approved automatically. For example, an Admin submitting a 4% quote is auto-approved, and the CEO’s quotes are auto-approved at any discount as long as the total is above the minimum.</w:t>
      </w:r>
    </w:p>
    <w:p>
      <w:pPr>
        <w:pStyle w:val="Heading2"/>
        <w:keepNext/>
      </w:pPr>
      <w:r>
        <w:rPr>
          <w:rFonts w:ascii="Arial" w:cs="Arial" w:eastAsia="Arial" w:hAnsi="Arial"/>
        </w:rPr>
        <w:t xml:space="preserve">5.2 Worked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300"/>
        <w:gridCol w:w="2026"/>
      </w:tblGrid>
      <w:tr>
        <w:trPr>
          <w:cantSplit/>
          <w:tblHeader/>
        </w:trPr>
        <w:tc>
          <w:tcPr>
            <w:tcW w:type="dxa" w:w="30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Quote</w:t>
            </w:r>
          </w:p>
        </w:tc>
        <w:tc>
          <w:tcPr>
            <w:tcW w:type="dxa" w:w="17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Created by</w:t>
            </w:r>
          </w:p>
        </w:tc>
        <w:tc>
          <w:tcPr>
            <w:tcW w:type="dxa" w:w="2300"/>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Needs</w:t>
            </w:r>
          </w:p>
        </w:tc>
        <w:tc>
          <w:tcPr>
            <w:tcW w:type="dxa" w:w="2026"/>
            <w:tcBorders>
              <w:top w:val="single" w:color="D9D6D2" w:sz="4"/>
              <w:left w:val="single" w:color="D9D6D2" w:sz="4"/>
              <w:bottom w:val="single" w:color="D9D6D2" w:sz="4"/>
              <w:right w:val="single" w:color="D9D6D2" w:sz="4"/>
            </w:tcBorders>
            <w:shd w:fill="D45F1A" w:color="auto" w:val="clear"/>
            <w:tcMar>
              <w:top w:type="dxa" w:w="70"/>
              <w:left w:type="dxa" w:w="110"/>
              <w:bottom w:type="dxa" w:w="70"/>
              <w:right w:type="dxa" w:w="110"/>
            </w:tcMar>
            <w:vAlign w:val="center"/>
          </w:tcPr>
          <w:p>
            <w:pPr>
              <w:keepNext/>
              <w:spacing w:after="0" w:line="260"/>
            </w:pPr>
            <w:r>
              <w:rPr>
                <w:rFonts w:ascii="Arial" w:cs="Arial" w:eastAsia="Arial" w:hAnsi="Arial"/>
                <w:b/>
                <w:bCs/>
                <w:color w:val="FFFFFF"/>
                <w:sz w:val="19"/>
                <w:szCs w:val="19"/>
              </w:rPr>
              <w:t xml:space="preserve">Outcome</w:t>
            </w:r>
          </w:p>
        </w:tc>
      </w:tr>
      <w:tr>
        <w:trPr>
          <w:cantSplit/>
        </w:trPr>
        <w:tc>
          <w:tcPr>
            <w:tcW w:type="dxa" w:w="30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$10,000 at 2% discount</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Rep</w:t>
            </w:r>
          </w:p>
        </w:tc>
        <w:tc>
          <w:tcPr>
            <w:tcW w:type="dxa" w:w="23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Nobody</w:t>
            </w:r>
          </w:p>
        </w:tc>
        <w:tc>
          <w:tcPr>
            <w:tcW w:type="dxa" w:w="20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Approved</w:t>
            </w:r>
          </w:p>
        </w:tc>
      </w:tr>
      <w:tr>
        <w:trPr>
          <w:cantSplit/>
        </w:trPr>
        <w:tc>
          <w:tcPr>
            <w:tcW w:type="dxa" w:w="30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$10,000 at 4% discount</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Rep</w:t>
            </w:r>
          </w:p>
        </w:tc>
        <w:tc>
          <w:tcPr>
            <w:tcW w:type="dxa" w:w="23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Admin</w:t>
            </w:r>
          </w:p>
        </w:tc>
        <w:tc>
          <w:tcPr>
            <w:tcW w:type="dxa" w:w="20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Pending Admin</w:t>
            </w:r>
          </w:p>
        </w:tc>
      </w:tr>
      <w:tr>
        <w:trPr>
          <w:cantSplit/>
        </w:trPr>
        <w:tc>
          <w:tcPr>
            <w:tcW w:type="dxa" w:w="30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$10,000 at 5% discount</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Rep</w:t>
            </w:r>
          </w:p>
        </w:tc>
        <w:tc>
          <w:tcPr>
            <w:tcW w:type="dxa" w:w="23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Admin</w:t>
            </w:r>
          </w:p>
        </w:tc>
        <w:tc>
          <w:tcPr>
            <w:tcW w:type="dxa" w:w="20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Pending Admin (5% is still within the Admin limit)</w:t>
            </w:r>
          </w:p>
        </w:tc>
      </w:tr>
      <w:tr>
        <w:trPr>
          <w:cantSplit/>
        </w:trPr>
        <w:tc>
          <w:tcPr>
            <w:tcW w:type="dxa" w:w="30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$10,000 at 6% discount</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Rep</w:t>
            </w:r>
          </w:p>
        </w:tc>
        <w:tc>
          <w:tcPr>
            <w:tcW w:type="dxa" w:w="23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CEO</w:t>
            </w:r>
          </w:p>
        </w:tc>
        <w:tc>
          <w:tcPr>
            <w:tcW w:type="dxa" w:w="20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Pending CEO</w:t>
            </w:r>
          </w:p>
        </w:tc>
      </w:tr>
      <w:tr>
        <w:trPr>
          <w:cantSplit/>
        </w:trPr>
        <w:tc>
          <w:tcPr>
            <w:tcW w:type="dxa" w:w="30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$120,000 total at 1% discount</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Rep</w:t>
            </w:r>
          </w:p>
        </w:tc>
        <w:tc>
          <w:tcPr>
            <w:tcW w:type="dxa" w:w="23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CEO</w:t>
            </w:r>
          </w:p>
        </w:tc>
        <w:tc>
          <w:tcPr>
            <w:tcW w:type="dxa" w:w="20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Pending CEO (total above $100,000)</w:t>
            </w:r>
          </w:p>
        </w:tc>
      </w:tr>
      <w:tr>
        <w:trPr>
          <w:cantSplit/>
        </w:trPr>
        <w:tc>
          <w:tcPr>
            <w:tcW w:type="dxa" w:w="30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$800 total</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Anyone</w:t>
            </w:r>
          </w:p>
        </w:tc>
        <w:tc>
          <w:tcPr>
            <w:tcW w:type="dxa" w:w="23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Not allowed</w:t>
            </w:r>
          </w:p>
        </w:tc>
        <w:tc>
          <w:tcPr>
            <w:tcW w:type="dxa" w:w="20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Blocked (below $1,000 minimum)</w:t>
            </w:r>
          </w:p>
        </w:tc>
      </w:tr>
      <w:tr>
        <w:trPr>
          <w:cantSplit/>
        </w:trPr>
        <w:tc>
          <w:tcPr>
            <w:tcW w:type="dxa" w:w="30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bCs/>
                <w:sz w:val="19"/>
                <w:szCs w:val="19"/>
              </w:rPr>
              <w:t xml:space="preserve">$10,000 at 4% discount</w:t>
            </w:r>
          </w:p>
        </w:tc>
        <w:tc>
          <w:tcPr>
            <w:tcW w:type="dxa" w:w="17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Admin</w:t>
            </w:r>
          </w:p>
        </w:tc>
        <w:tc>
          <w:tcPr>
            <w:tcW w:type="dxa" w:w="2300"/>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Nobody</w:t>
            </w:r>
          </w:p>
        </w:tc>
        <w:tc>
          <w:tcPr>
            <w:tcW w:type="dxa" w:w="2026"/>
            <w:tcBorders>
              <w:top w:val="single" w:color="D9D6D2" w:sz="4"/>
              <w:left w:val="single" w:color="D9D6D2" w:sz="4"/>
              <w:bottom w:val="single" w:color="D9D6D2" w:sz="4"/>
              <w:right w:val="single" w:color="D9D6D2" w:sz="4"/>
            </w:tcBorders>
            <w:tcMar>
              <w:top w:type="dxa" w:w="70"/>
              <w:left w:type="dxa" w:w="110"/>
              <w:bottom w:type="dxa" w:w="70"/>
              <w:right w:type="dxa" w:w="110"/>
            </w:tcMar>
            <w:vAlign w:val="center"/>
          </w:tcPr>
          <w:p>
            <w:pPr>
              <w:keepNext/>
              <w:spacing w:after="0" w:line="260"/>
            </w:pPr>
            <w:r>
              <w:rPr>
                <w:rFonts w:ascii="Arial" w:cs="Arial" w:eastAsia="Arial" w:hAnsi="Arial"/>
                <w:b w:val="false"/>
                <w:bCs w:val="false"/>
                <w:sz w:val="19"/>
                <w:szCs w:val="19"/>
              </w:rPr>
              <w:t xml:space="preserve">Approved</w:t>
            </w:r>
          </w:p>
        </w:tc>
      </w:tr>
      <w:tr>
        <w:trPr>
          <w:cantSplit/>
        </w:trPr>
        <w:tc>
          <w:tcPr>
            <w:tcW w:type="dxa" w:w="30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pPr>
            <w:r>
              <w:rPr>
                <w:rFonts w:ascii="Arial" w:cs="Arial" w:eastAsia="Arial" w:hAnsi="Arial"/>
                <w:b/>
                <w:bCs/>
                <w:sz w:val="19"/>
                <w:szCs w:val="19"/>
              </w:rPr>
              <w:t xml:space="preserve">$10,000 at 8% discount</w:t>
            </w:r>
          </w:p>
        </w:tc>
        <w:tc>
          <w:tcPr>
            <w:tcW w:type="dxa" w:w="17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Admin</w:t>
            </w:r>
          </w:p>
        </w:tc>
        <w:tc>
          <w:tcPr>
            <w:tcW w:type="dxa" w:w="2300"/>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CEO</w:t>
            </w:r>
          </w:p>
        </w:tc>
        <w:tc>
          <w:tcPr>
            <w:tcW w:type="dxa" w:w="2026"/>
            <w:tcBorders>
              <w:top w:val="single" w:color="D9D6D2" w:sz="4"/>
              <w:left w:val="single" w:color="D9D6D2" w:sz="4"/>
              <w:bottom w:val="single" w:color="D9D6D2" w:sz="4"/>
              <w:right w:val="single" w:color="D9D6D2" w:sz="4"/>
            </w:tcBorders>
            <w:shd w:fill="F7F7F5" w:color="auto" w:val="clear"/>
            <w:tcMar>
              <w:top w:type="dxa" w:w="70"/>
              <w:left w:type="dxa" w:w="110"/>
              <w:bottom w:type="dxa" w:w="70"/>
              <w:right w:type="dxa" w:w="110"/>
            </w:tcMar>
            <w:vAlign w:val="center"/>
          </w:tcPr>
          <w:p>
            <w:pPr>
              <w:keepNext w:val="false"/>
              <w:spacing w:after="0" w:line="260"/>
            </w:pPr>
            <w:r>
              <w:rPr>
                <w:rFonts w:ascii="Arial" w:cs="Arial" w:eastAsia="Arial" w:hAnsi="Arial"/>
                <w:b w:val="false"/>
                <w:bCs w:val="false"/>
                <w:sz w:val="19"/>
                <w:szCs w:val="19"/>
              </w:rPr>
              <w:t xml:space="preserve">Pending CEO</w:t>
            </w:r>
          </w:p>
        </w:tc>
      </w:tr>
    </w:tbl>
    <w:p>
      <w:pPr>
        <w:pStyle w:val="Heading2"/>
        <w:keepNext/>
      </w:pPr>
      <w:r>
        <w:rPr>
          <w:rFonts w:ascii="Arial" w:cs="Arial" w:eastAsia="Arial" w:hAnsi="Arial"/>
        </w:rPr>
        <w:t xml:space="preserve">5.3 Life of a quotation</w:t>
      </w:r>
    </w:p>
    <w:p>
      <w:pPr>
        <w:pStyle w:val="ListParagraph"/>
        <w:numPr>
          <w:ilvl w:val="0"/>
          <w:numId w:val="4"/>
        </w:numPr>
        <w:spacing w:after="80" w:line="276"/>
      </w:pPr>
      <w:r>
        <w:rPr>
          <w:rFonts w:ascii="Arial" w:cs="Arial" w:eastAsia="Arial" w:hAnsi="Arial"/>
        </w:rPr>
        <w:t xml:space="preserve">The rep opens + New Quote, picks the customer account and product lines, and enters a discount. The screen shows the total and whether approval is needed.</w:t>
      </w:r>
    </w:p>
    <w:p>
      <w:pPr>
        <w:pStyle w:val="ListParagraph"/>
        <w:numPr>
          <w:ilvl w:val="0"/>
          <w:numId w:val="4"/>
        </w:numPr>
        <w:spacing w:after="80" w:line="276"/>
      </w:pPr>
      <w:r>
        <w:rPr>
          <w:rFonts w:ascii="Arial" w:cs="Arial" w:eastAsia="Arial" w:hAnsi="Arial"/>
        </w:rPr>
        <w:t xml:space="preserve">The rep clicks Submit quotation. The quote gets a number such as Q-1001 and a status of Approved, Pending Admin or Pending CEO.</w:t>
      </w:r>
    </w:p>
    <w:p>
      <w:pPr>
        <w:pStyle w:val="ListParagraph"/>
        <w:numPr>
          <w:ilvl w:val="0"/>
          <w:numId w:val="4"/>
        </w:numPr>
        <w:spacing w:after="80" w:line="276"/>
      </w:pPr>
      <w:r>
        <w:rPr>
          <w:rFonts w:ascii="Arial" w:cs="Arial" w:eastAsia="Arial" w:hAnsi="Arial"/>
        </w:rPr>
        <w:t xml:space="preserve">Pending quotes appear in the Approvals list for the Admin or CEO. The Approvals menu count goes up.</w:t>
      </w:r>
    </w:p>
    <w:p>
      <w:pPr>
        <w:pStyle w:val="ListParagraph"/>
        <w:numPr>
          <w:ilvl w:val="0"/>
          <w:numId w:val="4"/>
        </w:numPr>
        <w:spacing w:after="80" w:line="276"/>
      </w:pPr>
      <w:r>
        <w:rPr>
          <w:rFonts w:ascii="Arial" w:cs="Arial" w:eastAsia="Arial" w:hAnsi="Arial"/>
        </w:rPr>
        <w:t xml:space="preserve">An authorised approver opens the quote or uses the Approve and Reject links in the list. The status changes to Approved or Rejected.</w:t>
      </w:r>
    </w:p>
    <w:p>
      <w:pPr>
        <w:pStyle w:val="ListParagraph"/>
        <w:numPr>
          <w:ilvl w:val="0"/>
          <w:numId w:val="4"/>
        </w:numPr>
        <w:spacing w:after="80" w:line="276"/>
      </w:pPr>
      <w:r>
        <w:rPr>
          <w:rFonts w:ascii="Arial" w:cs="Arial" w:eastAsia="Arial" w:hAnsi="Arial"/>
        </w:rPr>
        <w:t xml:space="preserve">Every step is recorded in the approval trail on the quote, with the date, the action and the person’s name and role.</w:t>
      </w:r>
    </w:p>
    <w:p>
      <w:pPr>
        <w:pStyle w:val="ListParagraph"/>
        <w:numPr>
          <w:ilvl w:val="0"/>
          <w:numId w:val="4"/>
        </w:numPr>
        <w:spacing w:after="80" w:line="276"/>
      </w:pPr>
      <w:r>
        <w:rPr>
          <w:rFonts w:ascii="Arial" w:cs="Arial" w:eastAsia="Arial" w:hAnsi="Arial"/>
        </w:rPr>
        <w:t xml:space="preserve">Anyone who can see the quote can print it or save it as a PDF from the quote page.</w:t>
      </w:r>
    </w:p>
    <w:p>
      <w:pPr>
        <w:spacing w:after="120" w:line="276"/>
      </w:pPr>
      <w:r>
        <w:rPr>
          <w:rFonts w:ascii="Arial" w:cs="Arial" w:eastAsia="Arial" w:hAnsi="Arial"/>
        </w:rPr>
        <w:t xml:space="preserve">Approval rights are checked on every action. An Admin who tries to approve a quote that needs the CEO is refused with a message.</w:t>
      </w:r>
    </w:p>
    <w:p>
      <w:pPr>
        <w:pStyle w:val="Heading2"/>
        <w:keepNext/>
      </w:pPr>
      <w:r>
        <w:rPr>
          <w:rFonts w:ascii="Arial" w:cs="Arial" w:eastAsia="Arial" w:hAnsi="Arial"/>
        </w:rPr>
        <w:t xml:space="preserve">5.4 Who sees what</w:t>
      </w:r>
    </w:p>
    <w:p>
      <w:pPr>
        <w:pStyle w:val="ListParagraph"/>
        <w:numPr>
          <w:ilvl w:val="0"/>
          <w:numId w:val="3"/>
        </w:numPr>
        <w:spacing w:after="70" w:line="276"/>
      </w:pPr>
      <w:r>
        <w:rPr>
          <w:rFonts w:ascii="Arial" w:cs="Arial" w:eastAsia="Arial" w:hAnsi="Arial"/>
          <w:b/>
          <w:bCs/>
        </w:rPr>
        <w:t xml:space="preserve">Reps </w:t>
      </w:r>
      <w:r>
        <w:rPr>
          <w:rFonts w:ascii="Arial" w:cs="Arial" w:eastAsia="Arial" w:hAnsi="Arial"/>
        </w:rPr>
        <w:t xml:space="preserve">see only records and quotes owned by reps in their own team. The account list in New Quote is also limited to their team.</w:t>
      </w:r>
    </w:p>
    <w:p>
      <w:pPr>
        <w:pStyle w:val="ListParagraph"/>
        <w:numPr>
          <w:ilvl w:val="0"/>
          <w:numId w:val="3"/>
        </w:numPr>
        <w:spacing w:after="70" w:line="276"/>
      </w:pPr>
      <w:r>
        <w:rPr>
          <w:rFonts w:ascii="Arial" w:cs="Arial" w:eastAsia="Arial" w:hAnsi="Arial"/>
          <w:b/>
          <w:bCs/>
        </w:rPr>
        <w:t xml:space="preserve">Admin and CEO </w:t>
      </w:r>
      <w:r>
        <w:rPr>
          <w:rFonts w:ascii="Arial" w:cs="Arial" w:eastAsia="Arial" w:hAnsi="Arial"/>
        </w:rPr>
        <w:t xml:space="preserve">see everything by default and can use the team filter to look at one team. The filter applies to the dashboards, the CRM lists and the quotes.</w:t>
      </w:r>
    </w:p>
    <w:p>
      <w:pPr>
        <w:pStyle w:val="ListParagraph"/>
        <w:numPr>
          <w:ilvl w:val="0"/>
          <w:numId w:val="3"/>
        </w:numPr>
        <w:spacing w:after="70" w:line="276"/>
      </w:pPr>
      <w:r>
        <w:rPr>
          <w:rFonts w:ascii="Arial" w:cs="Arial" w:eastAsia="Arial" w:hAnsi="Arial"/>
          <w:b/>
          <w:bCs/>
        </w:rPr>
        <w:t xml:space="preserve">Quote team: </w:t>
      </w:r>
      <w:r>
        <w:rPr>
          <w:rFonts w:ascii="Arial" w:cs="Arial" w:eastAsia="Arial" w:hAnsi="Arial"/>
        </w:rPr>
        <w:t xml:space="preserve">a rep’s quote belongs to the rep’s team. For an Admin or CEO quote linked to an opportunity, it belongs to the team of that opportunity’s owner.</w:t>
      </w:r>
    </w:p>
    <w:p>
      <w:pPr>
        <w:pStyle w:val="Heading1"/>
        <w:keepNext/>
      </w:pPr>
      <w:r>
        <w:rPr>
          <w:rFonts w:ascii="Arial" w:cs="Arial" w:eastAsia="Arial" w:hAnsi="Arial"/>
        </w:rPr>
        <w:t xml:space="preserve">6. Things to know about this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7722" w:sz="24"/>
              <w:bottom w:val="none" w:color="FFFFFF" w:sz="0"/>
              <w:right w:val="none" w:color="FFFFFF" w:sz="0"/>
            </w:tcBorders>
            <w:shd w:fill="FDEBDD" w:color="auto" w:val="clear"/>
            <w:tcMar>
              <w:top w:type="dxa" w:w="110"/>
              <w:left w:type="dxa" w:w="200"/>
              <w:bottom w:type="dxa" w:w="110"/>
              <w:right w:type="dxa" w:w="160"/>
            </w:tcMar>
          </w:tcPr>
          <w:p>
            <w:pPr>
              <w:spacing w:after="40"/>
            </w:pPr>
            <w:r>
              <w:rPr>
                <w:rFonts w:ascii="Arial" w:cs="Arial" w:eastAsia="Arial" w:hAnsi="Arial"/>
                <w:b/>
                <w:bCs/>
                <w:color w:val="D45F1A"/>
                <w:sz w:val="21"/>
                <w:szCs w:val="21"/>
              </w:rPr>
              <w:t xml:space="preserve">Demo only</w:t>
            </w:r>
          </w:p>
          <w:p>
            <w:pPr>
              <w:spacing w:after="0" w:line="270"/>
            </w:pPr>
            <w:r>
              <w:rPr>
                <w:rFonts w:ascii="Arial" w:cs="Arial" w:eastAsia="Arial" w:hAnsi="Arial"/>
                <w:sz w:val="20"/>
                <w:szCs w:val="20"/>
              </w:rPr>
              <w:t xml:space="preserve">The sign-in screen, passwords and permissions are for demonstration. They are not secure authentication and should not be used to protect real data.</w:t>
            </w:r>
          </w:p>
        </w:tc>
      </w:tr>
    </w:tbl>
    <w:p>
      <w:pPr>
        <w:spacing w:after="100"/>
      </w:pPr>
    </w:p>
    <w:p>
      <w:pPr>
        <w:pStyle w:val="ListParagraph"/>
        <w:numPr>
          <w:ilvl w:val="0"/>
          <w:numId w:val="3"/>
        </w:numPr>
        <w:spacing w:after="70" w:line="276"/>
      </w:pPr>
      <w:r>
        <w:rPr>
          <w:rFonts w:ascii="Arial" w:cs="Arial" w:eastAsia="Arial" w:hAnsi="Arial"/>
          <w:b/>
          <w:bCs/>
        </w:rPr>
        <w:t xml:space="preserve">Data is stored in the browser. </w:t>
      </w:r>
      <w:r>
        <w:rPr>
          <w:rFonts w:ascii="Arial" w:cs="Arial" w:eastAsia="Arial" w:hAnsi="Arial"/>
        </w:rPr>
        <w:t xml:space="preserve">Everything lives in the browser’s local storage, so it stays on that computer and browser. Clearing browser data or clicking Reset demo data restores the samples.</w:t>
      </w:r>
    </w:p>
    <w:p>
      <w:pPr>
        <w:pStyle w:val="ListParagraph"/>
        <w:numPr>
          <w:ilvl w:val="0"/>
          <w:numId w:val="3"/>
        </w:numPr>
        <w:spacing w:after="70" w:line="276"/>
      </w:pPr>
      <w:r>
        <w:rPr>
          <w:rFonts w:ascii="Arial" w:cs="Arial" w:eastAsia="Arial" w:hAnsi="Arial"/>
          <w:b/>
          <w:bCs/>
        </w:rPr>
        <w:t xml:space="preserve">Opening files directly. </w:t>
      </w:r>
      <w:r>
        <w:rPr>
          <w:rFonts w:ascii="Arial" w:cs="Arial" w:eastAsia="Arial" w:hAnsi="Arial"/>
        </w:rPr>
        <w:t xml:space="preserve">Some browsers, Firefox in particular, do not share stored data between pages opened as local files, so the portals may show separate data. Serving the folder with a simple web server, or hosting it, avoids this.</w:t>
      </w:r>
    </w:p>
    <w:p>
      <w:pPr>
        <w:pStyle w:val="ListParagraph"/>
        <w:numPr>
          <w:ilvl w:val="0"/>
          <w:numId w:val="3"/>
        </w:numPr>
        <w:spacing w:after="70" w:line="276"/>
      </w:pPr>
      <w:r>
        <w:rPr>
          <w:rFonts w:ascii="Arial" w:cs="Arial" w:eastAsia="Arial" w:hAnsi="Arial"/>
          <w:b/>
          <w:bCs/>
        </w:rPr>
        <w:t xml:space="preserve">Add user. </w:t>
      </w:r>
      <w:r>
        <w:rPr>
          <w:rFonts w:ascii="Arial" w:cs="Arial" w:eastAsia="Arial" w:hAnsi="Arial"/>
        </w:rPr>
        <w:t xml:space="preserve">On the Teams page, Add user lets an Admin or CEO create a user in any role, including CEO. There is no extra permission check for this in the demo.</w:t>
      </w:r>
    </w:p>
    <w:p>
      <w:pPr>
        <w:pStyle w:val="ListParagraph"/>
        <w:numPr>
          <w:ilvl w:val="0"/>
          <w:numId w:val="3"/>
        </w:numPr>
        <w:spacing w:after="70" w:line="276"/>
      </w:pPr>
      <w:r>
        <w:rPr>
          <w:rFonts w:ascii="Arial" w:cs="Arial" w:eastAsia="Arial" w:hAnsi="Arial"/>
          <w:b/>
          <w:bCs/>
        </w:rPr>
        <w:t xml:space="preserve">Separate sessions. </w:t>
      </w:r>
      <w:r>
        <w:rPr>
          <w:rFonts w:ascii="Arial" w:cs="Arial" w:eastAsia="Arial" w:hAnsi="Arial"/>
        </w:rPr>
        <w:t xml:space="preserve">Signing out of one portal does not sign you out of the others.</w:t>
      </w:r>
    </w:p>
    <w:p>
      <w:pPr>
        <w:pStyle w:val="ListParagraph"/>
        <w:numPr>
          <w:ilvl w:val="0"/>
          <w:numId w:val="3"/>
        </w:numPr>
        <w:spacing w:after="70" w:line="276"/>
      </w:pPr>
      <w:r>
        <w:rPr>
          <w:rFonts w:ascii="Arial" w:cs="Arial" w:eastAsia="Arial" w:hAnsi="Arial"/>
          <w:b/>
          <w:bCs/>
        </w:rPr>
        <w:t xml:space="preserve">Charts. </w:t>
      </w:r>
      <w:r>
        <w:rPr>
          <w:rFonts w:ascii="Arial" w:cs="Arial" w:eastAsia="Arial" w:hAnsi="Arial"/>
        </w:rPr>
        <w:t xml:space="preserve">The revenue trend and funnel use the opportunity data. With the small sample data set the lines are short; they fill out as deals are added and closed.</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E73"/>
        <w:sz w:val="17"/>
        <w:szCs w:val="17"/>
      </w:rPr>
      <w:t xml:space="preserve">Page </w:t>
    </w:r>
    <w:r>
      <w:rPr>
        <w:rFonts w:ascii="Arial" w:cs="Arial" w:eastAsia="Arial" w:hAnsi="Arial"/>
        <w:color w:val="6E6E73"/>
        <w:sz w:val="17"/>
        <w:szCs w:val="17"/>
      </w:rPr>
      <w:fldChar w:fldCharType="begin"/>
      <w:instrText xml:space="preserve">PAGE</w:instrText>
      <w:fldChar w:fldCharType="separate"/>
      <w:fldChar w:fldCharType="end"/>
    </w:r>
    <w:r>
      <w:rPr>
        <w:rFonts w:ascii="Arial" w:cs="Arial" w:eastAsia="Arial" w:hAnsi="Arial"/>
        <w:color w:val="6E6E73"/>
        <w:sz w:val="17"/>
        <w:szCs w:val="17"/>
      </w:rPr>
      <w:t xml:space="preserve"> of </w:t>
    </w:r>
    <w:r>
      <w:rPr>
        <w:rFonts w:ascii="Arial" w:cs="Arial" w:eastAsia="Arial" w:hAnsi="Arial"/>
        <w:color w:val="6E6E7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6E73"/>
        <w:sz w:val="17"/>
        <w:szCs w:val="17"/>
      </w:rPr>
      <w:t xml:space="preserve">Nimbus CRM · Portal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87722"/>
      </w:rPr>
    </w:lvl>
  </w:abstractNum>
  <w:abstractNum w:abstractNumId="3" w15:restartNumberingAfterBreak="0">
    <w:multiLevelType w:val="hybridMultilevel"/>
    <w:lvl w:ilvl="0" w15:tentative="1">
      <w:start w:val="1"/>
      <w:numFmt w:val="decimal"/>
      <w:lvlText w:val="%1."/>
      <w:lvlJc w:val="left"/>
      <w:pPr>
        <w:ind w:left="540" w:hanging="360"/>
      </w:pPr>
      <w:rPr>
        <w:b/>
        <w:bCs/>
        <w:color w:val="D45F1A"/>
      </w:rPr>
    </w:lvl>
  </w:abstractNum>
  <w:abstractNum w:abstractNumId="4" w15:restartNumberingAfterBreak="0">
    <w:multiLevelType w:val="hybridMultilevel"/>
    <w:lvl w:ilvl="0" w15:tentative="1">
      <w:start w:val="1"/>
      <w:numFmt w:val="decimal"/>
      <w:lvlText w:val="%1."/>
      <w:lvlJc w:val="left"/>
      <w:pPr>
        <w:ind w:left="540" w:hanging="360"/>
      </w:pPr>
      <w:rPr>
        <w:b/>
        <w:bCs/>
        <w:color w:val="D45F1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0C9A8" w:sz="6" w:space="4"/>
      </w:pBdr>
      <w:spacing w:after="140" w:before="360"/>
      <w:outlineLvl w:val="0"/>
    </w:pPr>
    <w:rPr>
      <w:rFonts w:ascii="Arial" w:cs="Arial" w:eastAsia="Arial" w:hAnsi="Arial"/>
      <w:b/>
      <w:bCs/>
      <w:color w:val="D45F1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38e6dd7b8ae25e1fc7a51dd9edef6c247790e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Nimbus CRM Portal Guide</dc:title>
  <dc:creator>Nimbus CRM</dc:creator>
  <cp:lastModifiedBy>Un-named</cp:lastModifiedBy>
  <cp:revision>1</cp:revision>
  <dcterms:created xsi:type="dcterms:W3CDTF">2026-10-30T02:42:35.667Z</dcterms:created>
  <dcterms:modified xsi:type="dcterms:W3CDTF">2026-10-30T02:42:35.667Z</dcterms:modified>
</cp:coreProperties>
</file>

<file path=docProps/custom.xml><?xml version="1.0" encoding="utf-8"?>
<Properties xmlns="http://schemas.openxmlformats.org/officeDocument/2006/custom-properties" xmlns:vt="http://schemas.openxmlformats.org/officeDocument/2006/docPropsVTypes"/>
</file>