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  <w:lang w:val="en-US"/>
        </w:rPr>
        <w:t xml:space="preserve"># </w:t>
      </w:r>
      <w:r>
        <w:rPr>
          <w:rFonts w:hint="default"/>
          <w:sz w:val="30"/>
          <w:szCs w:val="30"/>
        </w:rPr>
        <w:t>Basic Euclidean Algorithm for GCD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algorithm is based on below facts: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1) If we subtract smaller number from larger (we reduce larger number), GCD doesn’t change. So if we keep subtracting repeatedly the larger of two, we end up with GCD.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2) Now instead of subtraction, if we divide smaller number, the algorithm stops when we find remainder 0.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 Complexity</w:t>
      </w:r>
      <w:r>
        <w:rPr>
          <w:rFonts w:hint="default"/>
          <w:sz w:val="24"/>
          <w:szCs w:val="24"/>
        </w:rPr>
        <w:t>: O(Log min(a, b))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Code is available on Coding Blocks IDE :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"https://ide.codingblocks.com/s/122793"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https://ide.codingblocks.com/s/122793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31FAB"/>
    <w:rsid w:val="26C3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2019-08-28T16:50:00Z</dcterms:created>
  <dc:creator>Shivam</dc:creator>
  <cp:lastModifiedBy>Shivam</cp:lastModifiedBy>
  <dcterms:modified xsi:type="dcterms:W3CDTF">2019-08-28T16:53:07Z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