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2382" w:rsidRDefault="00D12382">
      <w:pPr>
        <w:spacing w:before="600"/>
      </w:pPr>
      <w:bookmarkStart w:id="0" w:name="_GoBack"/>
      <w:bookmarkEnd w:id="0"/>
    </w:p>
    <w:p w:rsidR="00D12382" w:rsidRDefault="00A96B1E">
      <w:pPr>
        <w:spacing w:after="120"/>
        <w:jc w:val="center"/>
      </w:pPr>
      <w:r>
        <w:rPr>
          <w:b/>
          <w:bCs/>
          <w:sz w:val="32"/>
          <w:szCs w:val="32"/>
        </w:rPr>
        <w:t>Project Report on</w:t>
      </w:r>
    </w:p>
    <w:p w:rsidR="00D12382" w:rsidRDefault="00A96B1E">
      <w:pPr>
        <w:jc w:val="center"/>
      </w:pPr>
      <w:r>
        <w:rPr>
          <w:b/>
          <w:bCs/>
          <w:color w:val="1F3864"/>
          <w:sz w:val="32"/>
          <w:szCs w:val="32"/>
        </w:rPr>
        <w:t>‘SmartFlow: Real-Time Traffic Congestion Prediction</w:t>
      </w:r>
    </w:p>
    <w:p w:rsidR="00D12382" w:rsidRDefault="00A96B1E">
      <w:pPr>
        <w:spacing w:after="360"/>
        <w:jc w:val="center"/>
      </w:pPr>
      <w:r>
        <w:rPr>
          <w:b/>
          <w:bCs/>
          <w:color w:val="1F3864"/>
          <w:sz w:val="32"/>
          <w:szCs w:val="32"/>
        </w:rPr>
        <w:t>using Apache Spark and Machine Learning’</w:t>
      </w:r>
    </w:p>
    <w:p w:rsidR="00D12382" w:rsidRDefault="00A96B1E">
      <w:pPr>
        <w:spacing w:after="120"/>
        <w:jc w:val="center"/>
      </w:pPr>
      <w:r>
        <w:t>Submitted in Big Data Analytics and Business Intelligence Course, CSET 371</w:t>
      </w:r>
    </w:p>
    <w:p w:rsidR="00D12382" w:rsidRDefault="00A96B1E">
      <w:pPr>
        <w:spacing w:after="120"/>
        <w:jc w:val="center"/>
      </w:pPr>
      <w:r>
        <w:rPr>
          <w:b/>
          <w:bCs/>
        </w:rPr>
        <w:t>Bachelor of Technology</w:t>
      </w:r>
    </w:p>
    <w:p w:rsidR="00D12382" w:rsidRDefault="00A96B1E">
      <w:pPr>
        <w:spacing w:after="120"/>
        <w:jc w:val="center"/>
      </w:pPr>
      <w:r>
        <w:t>Of</w:t>
      </w:r>
    </w:p>
    <w:p w:rsidR="00D12382" w:rsidRDefault="00A96B1E">
      <w:pPr>
        <w:spacing w:after="360"/>
        <w:jc w:val="center"/>
      </w:pPr>
      <w:r>
        <w:rPr>
          <w:b/>
          <w:bCs/>
        </w:rPr>
        <w:t>Bennett University, Greater Noida</w:t>
      </w:r>
    </w:p>
    <w:p w:rsidR="00D12382" w:rsidRDefault="00A96B1E">
      <w:pPr>
        <w:spacing w:after="120"/>
        <w:jc w:val="center"/>
      </w:pPr>
      <w:r>
        <w:t>By</w:t>
      </w:r>
    </w:p>
    <w:p w:rsidR="00D12382" w:rsidRDefault="00A96B1E">
      <w:pPr>
        <w:spacing w:after="60"/>
        <w:jc w:val="center"/>
      </w:pPr>
      <w:r>
        <w:t>Student Name 1          Enrolment No. 1</w:t>
      </w:r>
    </w:p>
    <w:p w:rsidR="00D12382" w:rsidRDefault="00A96B1E">
      <w:pPr>
        <w:spacing w:after="60"/>
        <w:jc w:val="center"/>
      </w:pPr>
      <w:r>
        <w:t>Student Name 2          Enrolment No. 2</w:t>
      </w:r>
    </w:p>
    <w:p w:rsidR="00D12382" w:rsidRDefault="00A96B1E">
      <w:pPr>
        <w:spacing w:after="60"/>
        <w:jc w:val="center"/>
      </w:pPr>
      <w:r>
        <w:t>Student Name 3          Enrolment No. 3</w:t>
      </w:r>
    </w:p>
    <w:p w:rsidR="00D12382" w:rsidRDefault="00A96B1E">
      <w:pPr>
        <w:spacing w:after="60"/>
        <w:jc w:val="center"/>
      </w:pPr>
      <w:r>
        <w:t>Student Name 4          Enrolment No. 4</w:t>
      </w:r>
    </w:p>
    <w:p w:rsidR="00D12382" w:rsidRDefault="00D12382">
      <w:pPr>
        <w:spacing w:after="360"/>
      </w:pPr>
    </w:p>
    <w:p w:rsidR="00D12382" w:rsidRDefault="00A96B1E">
      <w:pPr>
        <w:spacing w:after="360"/>
        <w:jc w:val="center"/>
      </w:pPr>
      <w:r>
        <w:rPr>
          <w:b/>
          <w:bCs/>
        </w:rPr>
        <w:t>BENNETT UNIVERSITY (THE TIMES GROUP), GREATER NOIDA</w:t>
      </w:r>
    </w:p>
    <w:p w:rsidR="00D12382" w:rsidRDefault="00A96B1E">
      <w:pPr>
        <w:spacing w:after="120"/>
        <w:jc w:val="center"/>
      </w:pPr>
      <w:r>
        <w:t>Under the guidance of</w:t>
      </w:r>
    </w:p>
    <w:p w:rsidR="00D12382" w:rsidRDefault="00A96B1E">
      <w:pPr>
        <w:spacing w:after="120"/>
        <w:jc w:val="center"/>
      </w:pPr>
      <w:r>
        <w:rPr>
          <w:b/>
          <w:bCs/>
        </w:rPr>
        <w:t>Faculty Name</w:t>
      </w:r>
    </w:p>
    <w:p w:rsidR="00D12382" w:rsidRDefault="00A96B1E">
      <w:pPr>
        <w:spacing w:after="120"/>
        <w:jc w:val="center"/>
      </w:pPr>
      <w:r>
        <w:t>Designat</w:t>
      </w:r>
      <w:r>
        <w:t>ion</w:t>
      </w:r>
    </w:p>
    <w:p w:rsidR="00D12382" w:rsidRDefault="00A96B1E">
      <w:pPr>
        <w:spacing w:after="120"/>
        <w:jc w:val="center"/>
      </w:pPr>
      <w:r>
        <w:t>School of Computer Science Engineering and Technology (SCSET)</w:t>
      </w:r>
    </w:p>
    <w:p w:rsidR="00D12382" w:rsidRDefault="00A96B1E">
      <w:pPr>
        <w:shd w:val="clear" w:color="auto" w:fill="FDECEC"/>
        <w:spacing w:before="480"/>
        <w:jc w:val="center"/>
      </w:pPr>
      <w:r>
        <w:rPr>
          <w:b/>
          <w:bCs/>
          <w:color w:val="B42323"/>
          <w:sz w:val="20"/>
          <w:szCs w:val="20"/>
        </w:rPr>
        <w:t>SAMPLE REPORT ON A DIFFERENT TOPIC – created only to show the structure and style of the CSET-371 report format. Do not submit, copy or paraphrase any part of it.</w:t>
      </w:r>
    </w:p>
    <w:p w:rsidR="00D12382" w:rsidRDefault="00A96B1E">
      <w:pPr>
        <w:pageBreakBefore/>
        <w:spacing w:after="240"/>
        <w:jc w:val="center"/>
      </w:pPr>
      <w:r>
        <w:rPr>
          <w:b/>
          <w:bCs/>
          <w:sz w:val="28"/>
          <w:szCs w:val="28"/>
        </w:rPr>
        <w:lastRenderedPageBreak/>
        <w:t>DECLARATION</w:t>
      </w:r>
    </w:p>
    <w:p w:rsidR="00D12382" w:rsidRDefault="00A96B1E">
      <w:pPr>
        <w:spacing w:after="160" w:line="360" w:lineRule="auto"/>
        <w:jc w:val="both"/>
      </w:pPr>
      <w:r>
        <w:t>We hereby declare that the project report entitled “SmartFlow: Real-Time Traffic Congestion Prediction using Apache Spark and Machine Learning”, has not been copied or plagiarized from any other source, and all information, data, and materials used in this</w:t>
      </w:r>
      <w:r>
        <w:t xml:space="preserve"> report have been properly acknowledged and cited in the text. The work has not been submitted previously for any other course project.</w:t>
      </w:r>
    </w:p>
    <w:p w:rsidR="00D12382" w:rsidRDefault="00A96B1E">
      <w:pPr>
        <w:spacing w:before="480" w:after="240"/>
        <w:jc w:val="center"/>
      </w:pPr>
      <w:r>
        <w:rPr>
          <w:b/>
          <w:bCs/>
          <w:sz w:val="28"/>
          <w:szCs w:val="28"/>
        </w:rPr>
        <w:t>PLAGIARISM REPORT CERTIFICATE</w:t>
      </w:r>
    </w:p>
    <w:p w:rsidR="00D12382" w:rsidRDefault="00A96B1E">
      <w:pPr>
        <w:spacing w:after="160" w:line="360" w:lineRule="auto"/>
        <w:jc w:val="both"/>
      </w:pPr>
      <w:r>
        <w:t>Further, the plagiarism similarity index of the report from Turnitin is _____ %, AI plag i</w:t>
      </w:r>
      <w:r>
        <w:t>s _______% which is within the permissible limit of Turnitin and AI must be 0%. All sources of information used in the report have been properly acknowledged and cited.</w:t>
      </w:r>
    </w:p>
    <w:p w:rsidR="00D12382" w:rsidRDefault="00A96B1E">
      <w:pPr>
        <w:spacing w:before="480"/>
      </w:pPr>
      <w:r>
        <w:t>Student Name: ____________________     Enrollment No.: ____________________</w:t>
      </w:r>
    </w:p>
    <w:p w:rsidR="00D12382" w:rsidRDefault="00A96B1E">
      <w:pPr>
        <w:spacing w:before="480"/>
      </w:pPr>
      <w:r>
        <w:rPr>
          <w:b/>
          <w:bCs/>
        </w:rPr>
        <w:t>Signature o</w:t>
      </w:r>
      <w:r>
        <w:rPr>
          <w:b/>
          <w:bCs/>
        </w:rPr>
        <w:t>f Team members Candidate</w:t>
      </w:r>
    </w:p>
    <w:p w:rsidR="00D12382" w:rsidRDefault="00A96B1E">
      <w:pPr>
        <w:pageBreakBefore/>
        <w:spacing w:after="240"/>
        <w:jc w:val="center"/>
      </w:pPr>
      <w:r>
        <w:rPr>
          <w:b/>
          <w:bCs/>
          <w:sz w:val="28"/>
          <w:szCs w:val="28"/>
        </w:rPr>
        <w:lastRenderedPageBreak/>
        <w:t>Teamwork and Collaboration</w:t>
      </w:r>
    </w:p>
    <w:p w:rsidR="00D12382" w:rsidRDefault="00A96B1E">
      <w:pPr>
        <w:pBdr>
          <w:left w:val="single" w:sz="18" w:space="8" w:color="2A78D6"/>
        </w:pBdr>
        <w:shd w:val="clear" w:color="auto" w:fill="E6F0FC"/>
        <w:spacing w:before="60" w:after="200"/>
        <w:ind w:left="120" w:right="120"/>
      </w:pPr>
      <w:r>
        <w:rPr>
          <w:rFonts w:ascii="Calibri" w:eastAsia="Calibri" w:hAnsi="Calibri" w:cs="Calibri"/>
          <w:b/>
          <w:bCs/>
          <w:color w:val="1C5CAB"/>
          <w:sz w:val="20"/>
          <w:szCs w:val="20"/>
        </w:rPr>
        <w:t xml:space="preserve">How this section works: </w:t>
      </w:r>
      <w:r>
        <w:rPr>
          <w:rFonts w:ascii="Calibri" w:eastAsia="Calibri" w:hAnsi="Calibri" w:cs="Calibri"/>
          <w:color w:val="1C5CAB"/>
          <w:sz w:val="20"/>
          <w:szCs w:val="20"/>
        </w:rPr>
        <w:t>list every member and what they actually did. Be specific ("built the Kafka producer and streaming job") rather than vague ("helped in coding"). Examiners use this table to ask each member viva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5416"/>
      </w:tblGrid>
      <w:tr w:rsidR="00D12382">
        <w:tblPrEx>
          <w:tblCellMar>
            <w:top w:w="0" w:type="dxa"/>
            <w:bottom w:w="0" w:type="dxa"/>
          </w:tblCellMar>
        </w:tblPrEx>
        <w:trPr>
          <w:tblHeader/>
        </w:trPr>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Team member name</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Enrollment No</w:t>
            </w:r>
          </w:p>
        </w:tc>
        <w:tc>
          <w:tcPr>
            <w:tcW w:w="541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Individual Contribut</w:t>
            </w:r>
            <w:r>
              <w:rPr>
                <w:b/>
                <w:bCs/>
                <w:sz w:val="20"/>
                <w:szCs w:val="20"/>
              </w:rPr>
              <w:t>ion in Project</w:t>
            </w:r>
          </w:p>
        </w:tc>
      </w:tr>
      <w:tr w:rsidR="00D12382">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Member 1</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w:t>
            </w:r>
          </w:p>
        </w:tc>
        <w:tc>
          <w:tcPr>
            <w:tcW w:w="54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Problem definition, literature review (Sections 1.1–1.6), data collection from PeMS</w:t>
            </w:r>
          </w:p>
        </w:tc>
      </w:tr>
      <w:tr w:rsidR="00D12382">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Member 2</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w:t>
            </w:r>
          </w:p>
        </w:tc>
        <w:tc>
          <w:tcPr>
            <w:tcW w:w="54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System architecture and Spark pre-processing design (Sections 2.1–2.3, 2.8)</w:t>
            </w:r>
          </w:p>
        </w:tc>
      </w:tr>
      <w:tr w:rsidR="00D12382">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Member 3</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w:t>
            </w:r>
          </w:p>
        </w:tc>
        <w:tc>
          <w:tcPr>
            <w:tcW w:w="54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Algorithm selection and evaluation plan (Sections 2.4–2.6, 2.11)</w:t>
            </w:r>
          </w:p>
        </w:tc>
      </w:tr>
      <w:tr w:rsidR="00D12382">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Member 4</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w:t>
            </w:r>
          </w:p>
        </w:tc>
        <w:tc>
          <w:tcPr>
            <w:tcW w:w="54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Tools, experimental setup, diagrams and report formatting (Sections 2.7, 2.9, 2.10)</w:t>
            </w:r>
          </w:p>
        </w:tc>
      </w:tr>
    </w:tbl>
    <w:p w:rsidR="00D12382" w:rsidRDefault="00D12382">
      <w:pPr>
        <w:spacing w:after="120"/>
      </w:pPr>
    </w:p>
    <w:p w:rsidR="00D12382" w:rsidRDefault="00A96B1E">
      <w:pPr>
        <w:pageBreakBefore/>
        <w:spacing w:after="240"/>
        <w:jc w:val="center"/>
      </w:pPr>
      <w:r>
        <w:rPr>
          <w:b/>
          <w:bCs/>
          <w:sz w:val="28"/>
          <w:szCs w:val="28"/>
        </w:rPr>
        <w:lastRenderedPageBreak/>
        <w:t>TABLE OF CONTENTS</w:t>
      </w:r>
    </w:p>
    <w:sdt>
      <w:sdtPr>
        <w:alias w:val="Table of Contents"/>
        <w:id w:val="532776094"/>
      </w:sdtPr>
      <w:sdtEndPr/>
      <w:sdtContent>
        <w:p w:rsidR="00A96B1E" w:rsidRDefault="00A96B1E">
          <w:pPr>
            <w:pStyle w:val="TOC1"/>
            <w:tabs>
              <w:tab w:val="right" w:leader="dot" w:pos="9016"/>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1702022" w:history="1">
            <w:r w:rsidRPr="006803C8">
              <w:rPr>
                <w:rStyle w:val="Hyperlink"/>
                <w:noProof/>
              </w:rPr>
              <w:t>Chapter 1: Problem Domain Identification and Analysis</w:t>
            </w:r>
            <w:r>
              <w:rPr>
                <w:noProof/>
              </w:rPr>
              <w:tab/>
            </w:r>
            <w:r>
              <w:rPr>
                <w:noProof/>
              </w:rPr>
              <w:fldChar w:fldCharType="begin"/>
            </w:r>
            <w:r>
              <w:rPr>
                <w:noProof/>
              </w:rPr>
              <w:instrText xml:space="preserve"> PAGEREF _Toc241702022 \h </w:instrText>
            </w:r>
            <w:r>
              <w:rPr>
                <w:noProof/>
              </w:rPr>
            </w:r>
            <w:r>
              <w:rPr>
                <w:noProof/>
              </w:rPr>
              <w:fldChar w:fldCharType="separate"/>
            </w:r>
            <w:r>
              <w:rPr>
                <w:noProof/>
              </w:rPr>
              <w:t>6</w:t>
            </w:r>
            <w:r>
              <w:rPr>
                <w:noProof/>
              </w:rPr>
              <w:fldChar w:fldCharType="end"/>
            </w:r>
          </w:hyperlink>
        </w:p>
        <w:p w:rsidR="00A96B1E" w:rsidRDefault="00A96B1E">
          <w:pPr>
            <w:pStyle w:val="TOC2"/>
            <w:tabs>
              <w:tab w:val="right" w:leader="dot" w:pos="9016"/>
            </w:tabs>
            <w:rPr>
              <w:rFonts w:asciiTheme="minorHAnsi" w:eastAsiaTheme="minorEastAsia" w:hAnsiTheme="minorHAnsi" w:cstheme="minorBidi"/>
              <w:noProof/>
              <w:sz w:val="22"/>
              <w:szCs w:val="22"/>
            </w:rPr>
          </w:pPr>
          <w:hyperlink w:anchor="_Toc241702023" w:history="1">
            <w:r w:rsidRPr="006803C8">
              <w:rPr>
                <w:rStyle w:val="Hyperlink"/>
                <w:noProof/>
              </w:rPr>
              <w:t>1.1 Background of the Study</w:t>
            </w:r>
            <w:r>
              <w:rPr>
                <w:noProof/>
              </w:rPr>
              <w:tab/>
            </w:r>
            <w:r>
              <w:rPr>
                <w:noProof/>
              </w:rPr>
              <w:fldChar w:fldCharType="begin"/>
            </w:r>
            <w:r>
              <w:rPr>
                <w:noProof/>
              </w:rPr>
              <w:instrText xml:space="preserve"> PAGEREF _Toc241702023 \h </w:instrText>
            </w:r>
            <w:r>
              <w:rPr>
                <w:noProof/>
              </w:rPr>
            </w:r>
            <w:r>
              <w:rPr>
                <w:noProof/>
              </w:rPr>
              <w:fldChar w:fldCharType="separate"/>
            </w:r>
            <w:r>
              <w:rPr>
                <w:noProof/>
              </w:rPr>
              <w:t>6</w:t>
            </w:r>
            <w:r>
              <w:rPr>
                <w:noProof/>
              </w:rPr>
              <w:fldChar w:fldCharType="end"/>
            </w:r>
          </w:hyperlink>
        </w:p>
        <w:p w:rsidR="00A96B1E" w:rsidRDefault="00A96B1E">
          <w:pPr>
            <w:pStyle w:val="TOC2"/>
            <w:tabs>
              <w:tab w:val="right" w:leader="dot" w:pos="9016"/>
            </w:tabs>
            <w:rPr>
              <w:rFonts w:asciiTheme="minorHAnsi" w:eastAsiaTheme="minorEastAsia" w:hAnsiTheme="minorHAnsi" w:cstheme="minorBidi"/>
              <w:noProof/>
              <w:sz w:val="22"/>
              <w:szCs w:val="22"/>
            </w:rPr>
          </w:pPr>
          <w:hyperlink w:anchor="_Toc241702024" w:history="1">
            <w:r w:rsidRPr="006803C8">
              <w:rPr>
                <w:rStyle w:val="Hyperlink"/>
                <w:noProof/>
              </w:rPr>
              <w:t>1.2 Introduction to the Problem Domain</w:t>
            </w:r>
            <w:r>
              <w:rPr>
                <w:noProof/>
              </w:rPr>
              <w:tab/>
            </w:r>
            <w:r>
              <w:rPr>
                <w:noProof/>
              </w:rPr>
              <w:fldChar w:fldCharType="begin"/>
            </w:r>
            <w:r>
              <w:rPr>
                <w:noProof/>
              </w:rPr>
              <w:instrText xml:space="preserve"> PAGEREF _Toc241702024 \h </w:instrText>
            </w:r>
            <w:r>
              <w:rPr>
                <w:noProof/>
              </w:rPr>
            </w:r>
            <w:r>
              <w:rPr>
                <w:noProof/>
              </w:rPr>
              <w:fldChar w:fldCharType="separate"/>
            </w:r>
            <w:r>
              <w:rPr>
                <w:noProof/>
              </w:rPr>
              <w:t>6</w:t>
            </w:r>
            <w:r>
              <w:rPr>
                <w:noProof/>
              </w:rPr>
              <w:fldChar w:fldCharType="end"/>
            </w:r>
          </w:hyperlink>
        </w:p>
        <w:p w:rsidR="00A96B1E" w:rsidRDefault="00A96B1E">
          <w:pPr>
            <w:pStyle w:val="TOC2"/>
            <w:tabs>
              <w:tab w:val="right" w:leader="dot" w:pos="9016"/>
            </w:tabs>
            <w:rPr>
              <w:rFonts w:asciiTheme="minorHAnsi" w:eastAsiaTheme="minorEastAsia" w:hAnsiTheme="minorHAnsi" w:cstheme="minorBidi"/>
              <w:noProof/>
              <w:sz w:val="22"/>
              <w:szCs w:val="22"/>
            </w:rPr>
          </w:pPr>
          <w:hyperlink w:anchor="_Toc241702025" w:history="1">
            <w:r w:rsidRPr="006803C8">
              <w:rPr>
                <w:rStyle w:val="Hyperlink"/>
                <w:noProof/>
              </w:rPr>
              <w:t>1.3 Literature Review</w:t>
            </w:r>
            <w:r>
              <w:rPr>
                <w:noProof/>
              </w:rPr>
              <w:tab/>
            </w:r>
            <w:r>
              <w:rPr>
                <w:noProof/>
              </w:rPr>
              <w:fldChar w:fldCharType="begin"/>
            </w:r>
            <w:r>
              <w:rPr>
                <w:noProof/>
              </w:rPr>
              <w:instrText xml:space="preserve"> PAGEREF _Toc241702025 \h </w:instrText>
            </w:r>
            <w:r>
              <w:rPr>
                <w:noProof/>
              </w:rPr>
            </w:r>
            <w:r>
              <w:rPr>
                <w:noProof/>
              </w:rPr>
              <w:fldChar w:fldCharType="separate"/>
            </w:r>
            <w:r>
              <w:rPr>
                <w:noProof/>
              </w:rPr>
              <w:t>7</w:t>
            </w:r>
            <w:r>
              <w:rPr>
                <w:noProof/>
              </w:rPr>
              <w:fldChar w:fldCharType="end"/>
            </w:r>
          </w:hyperlink>
        </w:p>
        <w:p w:rsidR="00A96B1E" w:rsidRDefault="00A96B1E">
          <w:pPr>
            <w:pStyle w:val="TOC2"/>
            <w:tabs>
              <w:tab w:val="right" w:leader="dot" w:pos="9016"/>
            </w:tabs>
            <w:rPr>
              <w:rFonts w:asciiTheme="minorHAnsi" w:eastAsiaTheme="minorEastAsia" w:hAnsiTheme="minorHAnsi" w:cstheme="minorBidi"/>
              <w:noProof/>
              <w:sz w:val="22"/>
              <w:szCs w:val="22"/>
            </w:rPr>
          </w:pPr>
          <w:hyperlink w:anchor="_Toc241702026" w:history="1">
            <w:r w:rsidRPr="006803C8">
              <w:rPr>
                <w:rStyle w:val="Hyperlink"/>
                <w:noProof/>
              </w:rPr>
              <w:t>1.4 Research Gap and Literature Gaps</w:t>
            </w:r>
            <w:r>
              <w:rPr>
                <w:noProof/>
              </w:rPr>
              <w:tab/>
            </w:r>
            <w:r>
              <w:rPr>
                <w:noProof/>
              </w:rPr>
              <w:fldChar w:fldCharType="begin"/>
            </w:r>
            <w:r>
              <w:rPr>
                <w:noProof/>
              </w:rPr>
              <w:instrText xml:space="preserve"> PAGEREF _Toc241702026 \h </w:instrText>
            </w:r>
            <w:r>
              <w:rPr>
                <w:noProof/>
              </w:rPr>
            </w:r>
            <w:r>
              <w:rPr>
                <w:noProof/>
              </w:rPr>
              <w:fldChar w:fldCharType="separate"/>
            </w:r>
            <w:r>
              <w:rPr>
                <w:noProof/>
              </w:rPr>
              <w:t>8</w:t>
            </w:r>
            <w:r>
              <w:rPr>
                <w:noProof/>
              </w:rPr>
              <w:fldChar w:fldCharType="end"/>
            </w:r>
          </w:hyperlink>
        </w:p>
        <w:p w:rsidR="00A96B1E" w:rsidRDefault="00A96B1E">
          <w:pPr>
            <w:pStyle w:val="TOC2"/>
            <w:tabs>
              <w:tab w:val="right" w:leader="dot" w:pos="9016"/>
            </w:tabs>
            <w:rPr>
              <w:rFonts w:asciiTheme="minorHAnsi" w:eastAsiaTheme="minorEastAsia" w:hAnsiTheme="minorHAnsi" w:cstheme="minorBidi"/>
              <w:noProof/>
              <w:sz w:val="22"/>
              <w:szCs w:val="22"/>
            </w:rPr>
          </w:pPr>
          <w:hyperlink w:anchor="_Toc241702027" w:history="1">
            <w:r w:rsidRPr="006803C8">
              <w:rPr>
                <w:rStyle w:val="Hyperlink"/>
                <w:noProof/>
              </w:rPr>
              <w:t>1.5 Review of Existing Solutions</w:t>
            </w:r>
            <w:r>
              <w:rPr>
                <w:noProof/>
              </w:rPr>
              <w:tab/>
            </w:r>
            <w:r>
              <w:rPr>
                <w:noProof/>
              </w:rPr>
              <w:fldChar w:fldCharType="begin"/>
            </w:r>
            <w:r>
              <w:rPr>
                <w:noProof/>
              </w:rPr>
              <w:instrText xml:space="preserve"> PAGEREF _Toc241702027 \h </w:instrText>
            </w:r>
            <w:r>
              <w:rPr>
                <w:noProof/>
              </w:rPr>
            </w:r>
            <w:r>
              <w:rPr>
                <w:noProof/>
              </w:rPr>
              <w:fldChar w:fldCharType="separate"/>
            </w:r>
            <w:r>
              <w:rPr>
                <w:noProof/>
              </w:rPr>
              <w:t>9</w:t>
            </w:r>
            <w:r>
              <w:rPr>
                <w:noProof/>
              </w:rPr>
              <w:fldChar w:fldCharType="end"/>
            </w:r>
          </w:hyperlink>
        </w:p>
        <w:p w:rsidR="00A96B1E" w:rsidRDefault="00A96B1E">
          <w:pPr>
            <w:pStyle w:val="TOC2"/>
            <w:tabs>
              <w:tab w:val="right" w:leader="dot" w:pos="9016"/>
            </w:tabs>
            <w:rPr>
              <w:rFonts w:asciiTheme="minorHAnsi" w:eastAsiaTheme="minorEastAsia" w:hAnsiTheme="minorHAnsi" w:cstheme="minorBidi"/>
              <w:noProof/>
              <w:sz w:val="22"/>
              <w:szCs w:val="22"/>
            </w:rPr>
          </w:pPr>
          <w:hyperlink w:anchor="_Toc241702028" w:history="1">
            <w:r w:rsidRPr="006803C8">
              <w:rPr>
                <w:rStyle w:val="Hyperlink"/>
                <w:noProof/>
              </w:rPr>
              <w:t>1.6 Limitations of Existing Systems</w:t>
            </w:r>
            <w:r>
              <w:rPr>
                <w:noProof/>
              </w:rPr>
              <w:tab/>
            </w:r>
            <w:r>
              <w:rPr>
                <w:noProof/>
              </w:rPr>
              <w:fldChar w:fldCharType="begin"/>
            </w:r>
            <w:r>
              <w:rPr>
                <w:noProof/>
              </w:rPr>
              <w:instrText xml:space="preserve"> PAGEREF _Toc241702028 \h </w:instrText>
            </w:r>
            <w:r>
              <w:rPr>
                <w:noProof/>
              </w:rPr>
            </w:r>
            <w:r>
              <w:rPr>
                <w:noProof/>
              </w:rPr>
              <w:fldChar w:fldCharType="separate"/>
            </w:r>
            <w:r>
              <w:rPr>
                <w:noProof/>
              </w:rPr>
              <w:t>10</w:t>
            </w:r>
            <w:r>
              <w:rPr>
                <w:noProof/>
              </w:rPr>
              <w:fldChar w:fldCharType="end"/>
            </w:r>
          </w:hyperlink>
        </w:p>
        <w:p w:rsidR="00A96B1E" w:rsidRDefault="00A96B1E">
          <w:pPr>
            <w:pStyle w:val="TOC2"/>
            <w:tabs>
              <w:tab w:val="right" w:leader="dot" w:pos="9016"/>
            </w:tabs>
            <w:rPr>
              <w:rFonts w:asciiTheme="minorHAnsi" w:eastAsiaTheme="minorEastAsia" w:hAnsiTheme="minorHAnsi" w:cstheme="minorBidi"/>
              <w:noProof/>
              <w:sz w:val="22"/>
              <w:szCs w:val="22"/>
            </w:rPr>
          </w:pPr>
          <w:hyperlink w:anchor="_Toc241702029" w:history="1">
            <w:r w:rsidRPr="006803C8">
              <w:rPr>
                <w:rStyle w:val="Hyperlink"/>
                <w:noProof/>
              </w:rPr>
              <w:t>1.7 Problem Statement</w:t>
            </w:r>
            <w:r>
              <w:rPr>
                <w:noProof/>
              </w:rPr>
              <w:tab/>
            </w:r>
            <w:r>
              <w:rPr>
                <w:noProof/>
              </w:rPr>
              <w:fldChar w:fldCharType="begin"/>
            </w:r>
            <w:r>
              <w:rPr>
                <w:noProof/>
              </w:rPr>
              <w:instrText xml:space="preserve"> PAGEREF _Toc241702029 \h </w:instrText>
            </w:r>
            <w:r>
              <w:rPr>
                <w:noProof/>
              </w:rPr>
            </w:r>
            <w:r>
              <w:rPr>
                <w:noProof/>
              </w:rPr>
              <w:fldChar w:fldCharType="separate"/>
            </w:r>
            <w:r>
              <w:rPr>
                <w:noProof/>
              </w:rPr>
              <w:t>10</w:t>
            </w:r>
            <w:r>
              <w:rPr>
                <w:noProof/>
              </w:rPr>
              <w:fldChar w:fldCharType="end"/>
            </w:r>
          </w:hyperlink>
        </w:p>
        <w:p w:rsidR="00A96B1E" w:rsidRDefault="00A96B1E">
          <w:pPr>
            <w:pStyle w:val="TOC2"/>
            <w:tabs>
              <w:tab w:val="right" w:leader="dot" w:pos="9016"/>
            </w:tabs>
            <w:rPr>
              <w:rFonts w:asciiTheme="minorHAnsi" w:eastAsiaTheme="minorEastAsia" w:hAnsiTheme="minorHAnsi" w:cstheme="minorBidi"/>
              <w:noProof/>
              <w:sz w:val="22"/>
              <w:szCs w:val="22"/>
            </w:rPr>
          </w:pPr>
          <w:hyperlink w:anchor="_Toc241702030" w:history="1">
            <w:r w:rsidRPr="006803C8">
              <w:rPr>
                <w:rStyle w:val="Hyperlink"/>
                <w:noProof/>
              </w:rPr>
              <w:t>1.8 Proposed Solution Overview</w:t>
            </w:r>
            <w:r>
              <w:rPr>
                <w:noProof/>
              </w:rPr>
              <w:tab/>
            </w:r>
            <w:r>
              <w:rPr>
                <w:noProof/>
              </w:rPr>
              <w:fldChar w:fldCharType="begin"/>
            </w:r>
            <w:r>
              <w:rPr>
                <w:noProof/>
              </w:rPr>
              <w:instrText xml:space="preserve"> PAGEREF _Toc241702030 \h </w:instrText>
            </w:r>
            <w:r>
              <w:rPr>
                <w:noProof/>
              </w:rPr>
            </w:r>
            <w:r>
              <w:rPr>
                <w:noProof/>
              </w:rPr>
              <w:fldChar w:fldCharType="separate"/>
            </w:r>
            <w:r>
              <w:rPr>
                <w:noProof/>
              </w:rPr>
              <w:t>10</w:t>
            </w:r>
            <w:r>
              <w:rPr>
                <w:noProof/>
              </w:rPr>
              <w:fldChar w:fldCharType="end"/>
            </w:r>
          </w:hyperlink>
        </w:p>
        <w:p w:rsidR="00A96B1E" w:rsidRDefault="00A96B1E">
          <w:pPr>
            <w:pStyle w:val="TOC2"/>
            <w:tabs>
              <w:tab w:val="right" w:leader="dot" w:pos="9016"/>
            </w:tabs>
            <w:rPr>
              <w:rFonts w:asciiTheme="minorHAnsi" w:eastAsiaTheme="minorEastAsia" w:hAnsiTheme="minorHAnsi" w:cstheme="minorBidi"/>
              <w:noProof/>
              <w:sz w:val="22"/>
              <w:szCs w:val="22"/>
            </w:rPr>
          </w:pPr>
          <w:hyperlink w:anchor="_Toc241702031" w:history="1">
            <w:r w:rsidRPr="006803C8">
              <w:rPr>
                <w:rStyle w:val="Hyperlink"/>
                <w:noProof/>
              </w:rPr>
              <w:t>1.9 Objectives of the Project</w:t>
            </w:r>
            <w:r>
              <w:rPr>
                <w:noProof/>
              </w:rPr>
              <w:tab/>
            </w:r>
            <w:r>
              <w:rPr>
                <w:noProof/>
              </w:rPr>
              <w:fldChar w:fldCharType="begin"/>
            </w:r>
            <w:r>
              <w:rPr>
                <w:noProof/>
              </w:rPr>
              <w:instrText xml:space="preserve"> PAGEREF _Toc241702031 \h </w:instrText>
            </w:r>
            <w:r>
              <w:rPr>
                <w:noProof/>
              </w:rPr>
            </w:r>
            <w:r>
              <w:rPr>
                <w:noProof/>
              </w:rPr>
              <w:fldChar w:fldCharType="separate"/>
            </w:r>
            <w:r>
              <w:rPr>
                <w:noProof/>
              </w:rPr>
              <w:t>11</w:t>
            </w:r>
            <w:r>
              <w:rPr>
                <w:noProof/>
              </w:rPr>
              <w:fldChar w:fldCharType="end"/>
            </w:r>
          </w:hyperlink>
        </w:p>
        <w:p w:rsidR="00A96B1E" w:rsidRDefault="00A96B1E">
          <w:pPr>
            <w:pStyle w:val="TOC2"/>
            <w:tabs>
              <w:tab w:val="right" w:leader="dot" w:pos="9016"/>
            </w:tabs>
            <w:rPr>
              <w:rFonts w:asciiTheme="minorHAnsi" w:eastAsiaTheme="minorEastAsia" w:hAnsiTheme="minorHAnsi" w:cstheme="minorBidi"/>
              <w:noProof/>
              <w:sz w:val="22"/>
              <w:szCs w:val="22"/>
            </w:rPr>
          </w:pPr>
          <w:hyperlink w:anchor="_Toc241702032" w:history="1">
            <w:r w:rsidRPr="006803C8">
              <w:rPr>
                <w:rStyle w:val="Hyperlink"/>
                <w:noProof/>
              </w:rPr>
              <w:t>1.10 Scope of the Project</w:t>
            </w:r>
            <w:r>
              <w:rPr>
                <w:noProof/>
              </w:rPr>
              <w:tab/>
            </w:r>
            <w:r>
              <w:rPr>
                <w:noProof/>
              </w:rPr>
              <w:fldChar w:fldCharType="begin"/>
            </w:r>
            <w:r>
              <w:rPr>
                <w:noProof/>
              </w:rPr>
              <w:instrText xml:space="preserve"> PAGEREF _Toc241702032 \h </w:instrText>
            </w:r>
            <w:r>
              <w:rPr>
                <w:noProof/>
              </w:rPr>
            </w:r>
            <w:r>
              <w:rPr>
                <w:noProof/>
              </w:rPr>
              <w:fldChar w:fldCharType="separate"/>
            </w:r>
            <w:r>
              <w:rPr>
                <w:noProof/>
              </w:rPr>
              <w:t>11</w:t>
            </w:r>
            <w:r>
              <w:rPr>
                <w:noProof/>
              </w:rPr>
              <w:fldChar w:fldCharType="end"/>
            </w:r>
          </w:hyperlink>
        </w:p>
        <w:p w:rsidR="00A96B1E" w:rsidRDefault="00A96B1E">
          <w:pPr>
            <w:pStyle w:val="TOC2"/>
            <w:tabs>
              <w:tab w:val="right" w:leader="dot" w:pos="9016"/>
            </w:tabs>
            <w:rPr>
              <w:rFonts w:asciiTheme="minorHAnsi" w:eastAsiaTheme="minorEastAsia" w:hAnsiTheme="minorHAnsi" w:cstheme="minorBidi"/>
              <w:noProof/>
              <w:sz w:val="22"/>
              <w:szCs w:val="22"/>
            </w:rPr>
          </w:pPr>
          <w:hyperlink w:anchor="_Toc241702033" w:history="1">
            <w:r w:rsidRPr="006803C8">
              <w:rPr>
                <w:rStyle w:val="Hyperlink"/>
                <w:noProof/>
              </w:rPr>
              <w:t>1.11 Industrial Applications and Use Cases</w:t>
            </w:r>
            <w:r>
              <w:rPr>
                <w:noProof/>
              </w:rPr>
              <w:tab/>
            </w:r>
            <w:r>
              <w:rPr>
                <w:noProof/>
              </w:rPr>
              <w:fldChar w:fldCharType="begin"/>
            </w:r>
            <w:r>
              <w:rPr>
                <w:noProof/>
              </w:rPr>
              <w:instrText xml:space="preserve"> PAGEREF _Toc241702033 \h </w:instrText>
            </w:r>
            <w:r>
              <w:rPr>
                <w:noProof/>
              </w:rPr>
            </w:r>
            <w:r>
              <w:rPr>
                <w:noProof/>
              </w:rPr>
              <w:fldChar w:fldCharType="separate"/>
            </w:r>
            <w:r>
              <w:rPr>
                <w:noProof/>
              </w:rPr>
              <w:t>12</w:t>
            </w:r>
            <w:r>
              <w:rPr>
                <w:noProof/>
              </w:rPr>
              <w:fldChar w:fldCharType="end"/>
            </w:r>
          </w:hyperlink>
        </w:p>
        <w:p w:rsidR="00A96B1E" w:rsidRDefault="00A96B1E">
          <w:pPr>
            <w:pStyle w:val="TOC1"/>
            <w:tabs>
              <w:tab w:val="right" w:leader="dot" w:pos="9016"/>
            </w:tabs>
            <w:rPr>
              <w:rFonts w:asciiTheme="minorHAnsi" w:eastAsiaTheme="minorEastAsia" w:hAnsiTheme="minorHAnsi" w:cstheme="minorBidi"/>
              <w:noProof/>
              <w:sz w:val="22"/>
              <w:szCs w:val="22"/>
            </w:rPr>
          </w:pPr>
          <w:hyperlink w:anchor="_Toc241702034" w:history="1">
            <w:r w:rsidRPr="006803C8">
              <w:rPr>
                <w:rStyle w:val="Hyperlink"/>
                <w:noProof/>
              </w:rPr>
              <w:t>Chapter 2: Project Design and Methodology</w:t>
            </w:r>
            <w:r>
              <w:rPr>
                <w:noProof/>
              </w:rPr>
              <w:tab/>
            </w:r>
            <w:r>
              <w:rPr>
                <w:noProof/>
              </w:rPr>
              <w:fldChar w:fldCharType="begin"/>
            </w:r>
            <w:r>
              <w:rPr>
                <w:noProof/>
              </w:rPr>
              <w:instrText xml:space="preserve"> PAGEREF _Toc241702034 \h </w:instrText>
            </w:r>
            <w:r>
              <w:rPr>
                <w:noProof/>
              </w:rPr>
            </w:r>
            <w:r>
              <w:rPr>
                <w:noProof/>
              </w:rPr>
              <w:fldChar w:fldCharType="separate"/>
            </w:r>
            <w:r>
              <w:rPr>
                <w:noProof/>
              </w:rPr>
              <w:t>13</w:t>
            </w:r>
            <w:r>
              <w:rPr>
                <w:noProof/>
              </w:rPr>
              <w:fldChar w:fldCharType="end"/>
            </w:r>
          </w:hyperlink>
        </w:p>
        <w:p w:rsidR="00A96B1E" w:rsidRDefault="00A96B1E">
          <w:pPr>
            <w:pStyle w:val="TOC2"/>
            <w:tabs>
              <w:tab w:val="right" w:leader="dot" w:pos="9016"/>
            </w:tabs>
            <w:rPr>
              <w:rFonts w:asciiTheme="minorHAnsi" w:eastAsiaTheme="minorEastAsia" w:hAnsiTheme="minorHAnsi" w:cstheme="minorBidi"/>
              <w:noProof/>
              <w:sz w:val="22"/>
              <w:szCs w:val="22"/>
            </w:rPr>
          </w:pPr>
          <w:hyperlink w:anchor="_Toc241702035" w:history="1">
            <w:r w:rsidRPr="006803C8">
              <w:rPr>
                <w:rStyle w:val="Hyperlink"/>
                <w:noProof/>
              </w:rPr>
              <w:t>2.1 System Overview</w:t>
            </w:r>
            <w:r>
              <w:rPr>
                <w:noProof/>
              </w:rPr>
              <w:tab/>
            </w:r>
            <w:r>
              <w:rPr>
                <w:noProof/>
              </w:rPr>
              <w:fldChar w:fldCharType="begin"/>
            </w:r>
            <w:r>
              <w:rPr>
                <w:noProof/>
              </w:rPr>
              <w:instrText xml:space="preserve"> PAGEREF _Toc241702035 \h </w:instrText>
            </w:r>
            <w:r>
              <w:rPr>
                <w:noProof/>
              </w:rPr>
            </w:r>
            <w:r>
              <w:rPr>
                <w:noProof/>
              </w:rPr>
              <w:fldChar w:fldCharType="separate"/>
            </w:r>
            <w:r>
              <w:rPr>
                <w:noProof/>
              </w:rPr>
              <w:t>13</w:t>
            </w:r>
            <w:r>
              <w:rPr>
                <w:noProof/>
              </w:rPr>
              <w:fldChar w:fldCharType="end"/>
            </w:r>
          </w:hyperlink>
        </w:p>
        <w:p w:rsidR="00A96B1E" w:rsidRDefault="00A96B1E">
          <w:pPr>
            <w:pStyle w:val="TOC2"/>
            <w:tabs>
              <w:tab w:val="right" w:leader="dot" w:pos="9016"/>
            </w:tabs>
            <w:rPr>
              <w:rFonts w:asciiTheme="minorHAnsi" w:eastAsiaTheme="minorEastAsia" w:hAnsiTheme="minorHAnsi" w:cstheme="minorBidi"/>
              <w:noProof/>
              <w:sz w:val="22"/>
              <w:szCs w:val="22"/>
            </w:rPr>
          </w:pPr>
          <w:hyperlink w:anchor="_Toc241702036" w:history="1">
            <w:r w:rsidRPr="006803C8">
              <w:rPr>
                <w:rStyle w:val="Hyperlink"/>
                <w:noProof/>
              </w:rPr>
              <w:t>2.2 Proposed System Architecture</w:t>
            </w:r>
            <w:r>
              <w:rPr>
                <w:noProof/>
              </w:rPr>
              <w:tab/>
            </w:r>
            <w:r>
              <w:rPr>
                <w:noProof/>
              </w:rPr>
              <w:fldChar w:fldCharType="begin"/>
            </w:r>
            <w:r>
              <w:rPr>
                <w:noProof/>
              </w:rPr>
              <w:instrText xml:space="preserve"> PAGEREF _Toc241702036 \h </w:instrText>
            </w:r>
            <w:r>
              <w:rPr>
                <w:noProof/>
              </w:rPr>
            </w:r>
            <w:r>
              <w:rPr>
                <w:noProof/>
              </w:rPr>
              <w:fldChar w:fldCharType="separate"/>
            </w:r>
            <w:r>
              <w:rPr>
                <w:noProof/>
              </w:rPr>
              <w:t>13</w:t>
            </w:r>
            <w:r>
              <w:rPr>
                <w:noProof/>
              </w:rPr>
              <w:fldChar w:fldCharType="end"/>
            </w:r>
          </w:hyperlink>
        </w:p>
        <w:p w:rsidR="00A96B1E" w:rsidRDefault="00A96B1E">
          <w:pPr>
            <w:pStyle w:val="TOC2"/>
            <w:tabs>
              <w:tab w:val="right" w:leader="dot" w:pos="9016"/>
            </w:tabs>
            <w:rPr>
              <w:rFonts w:asciiTheme="minorHAnsi" w:eastAsiaTheme="minorEastAsia" w:hAnsiTheme="minorHAnsi" w:cstheme="minorBidi"/>
              <w:noProof/>
              <w:sz w:val="22"/>
              <w:szCs w:val="22"/>
            </w:rPr>
          </w:pPr>
          <w:hyperlink w:anchor="_Toc241702037" w:history="1">
            <w:r w:rsidRPr="006803C8">
              <w:rPr>
                <w:rStyle w:val="Hyperlink"/>
                <w:noProof/>
              </w:rPr>
              <w:t>2.3 Architecture Components and Their Functions</w:t>
            </w:r>
            <w:r>
              <w:rPr>
                <w:noProof/>
              </w:rPr>
              <w:tab/>
            </w:r>
            <w:r>
              <w:rPr>
                <w:noProof/>
              </w:rPr>
              <w:fldChar w:fldCharType="begin"/>
            </w:r>
            <w:r>
              <w:rPr>
                <w:noProof/>
              </w:rPr>
              <w:instrText xml:space="preserve"> PAGEREF _Toc241702037 \h </w:instrText>
            </w:r>
            <w:r>
              <w:rPr>
                <w:noProof/>
              </w:rPr>
            </w:r>
            <w:r>
              <w:rPr>
                <w:noProof/>
              </w:rPr>
              <w:fldChar w:fldCharType="separate"/>
            </w:r>
            <w:r>
              <w:rPr>
                <w:noProof/>
              </w:rPr>
              <w:t>14</w:t>
            </w:r>
            <w:r>
              <w:rPr>
                <w:noProof/>
              </w:rPr>
              <w:fldChar w:fldCharType="end"/>
            </w:r>
          </w:hyperlink>
        </w:p>
        <w:p w:rsidR="00A96B1E" w:rsidRDefault="00A96B1E">
          <w:pPr>
            <w:pStyle w:val="TOC2"/>
            <w:tabs>
              <w:tab w:val="right" w:leader="dot" w:pos="9016"/>
            </w:tabs>
            <w:rPr>
              <w:rFonts w:asciiTheme="minorHAnsi" w:eastAsiaTheme="minorEastAsia" w:hAnsiTheme="minorHAnsi" w:cstheme="minorBidi"/>
              <w:noProof/>
              <w:sz w:val="22"/>
              <w:szCs w:val="22"/>
            </w:rPr>
          </w:pPr>
          <w:hyperlink w:anchor="_Toc241702038" w:history="1">
            <w:r w:rsidRPr="006803C8">
              <w:rPr>
                <w:rStyle w:val="Hyperlink"/>
                <w:noProof/>
              </w:rPr>
              <w:t>2.4 Proposed Methodology</w:t>
            </w:r>
            <w:r>
              <w:rPr>
                <w:noProof/>
              </w:rPr>
              <w:tab/>
            </w:r>
            <w:r>
              <w:rPr>
                <w:noProof/>
              </w:rPr>
              <w:fldChar w:fldCharType="begin"/>
            </w:r>
            <w:r>
              <w:rPr>
                <w:noProof/>
              </w:rPr>
              <w:instrText xml:space="preserve"> PAGEREF _Toc241702038 \h </w:instrText>
            </w:r>
            <w:r>
              <w:rPr>
                <w:noProof/>
              </w:rPr>
            </w:r>
            <w:r>
              <w:rPr>
                <w:noProof/>
              </w:rPr>
              <w:fldChar w:fldCharType="separate"/>
            </w:r>
            <w:r>
              <w:rPr>
                <w:noProof/>
              </w:rPr>
              <w:t>14</w:t>
            </w:r>
            <w:r>
              <w:rPr>
                <w:noProof/>
              </w:rPr>
              <w:fldChar w:fldCharType="end"/>
            </w:r>
          </w:hyperlink>
        </w:p>
        <w:p w:rsidR="00A96B1E" w:rsidRDefault="00A96B1E">
          <w:pPr>
            <w:pStyle w:val="TOC2"/>
            <w:tabs>
              <w:tab w:val="right" w:leader="dot" w:pos="9016"/>
            </w:tabs>
            <w:rPr>
              <w:rFonts w:asciiTheme="minorHAnsi" w:eastAsiaTheme="minorEastAsia" w:hAnsiTheme="minorHAnsi" w:cstheme="minorBidi"/>
              <w:noProof/>
              <w:sz w:val="22"/>
              <w:szCs w:val="22"/>
            </w:rPr>
          </w:pPr>
          <w:hyperlink w:anchor="_Toc241702039" w:history="1">
            <w:r w:rsidRPr="006803C8">
              <w:rPr>
                <w:rStyle w:val="Hyperlink"/>
                <w:noProof/>
              </w:rPr>
              <w:t>2.5 Methodology Workflow Use-case/DFD Flow Diagram</w:t>
            </w:r>
            <w:r>
              <w:rPr>
                <w:noProof/>
              </w:rPr>
              <w:tab/>
            </w:r>
            <w:r>
              <w:rPr>
                <w:noProof/>
              </w:rPr>
              <w:fldChar w:fldCharType="begin"/>
            </w:r>
            <w:r>
              <w:rPr>
                <w:noProof/>
              </w:rPr>
              <w:instrText xml:space="preserve"> PAGEREF _Toc241702039 \h </w:instrText>
            </w:r>
            <w:r>
              <w:rPr>
                <w:noProof/>
              </w:rPr>
            </w:r>
            <w:r>
              <w:rPr>
                <w:noProof/>
              </w:rPr>
              <w:fldChar w:fldCharType="separate"/>
            </w:r>
            <w:r>
              <w:rPr>
                <w:noProof/>
              </w:rPr>
              <w:t>15</w:t>
            </w:r>
            <w:r>
              <w:rPr>
                <w:noProof/>
              </w:rPr>
              <w:fldChar w:fldCharType="end"/>
            </w:r>
          </w:hyperlink>
        </w:p>
        <w:p w:rsidR="00A96B1E" w:rsidRDefault="00A96B1E">
          <w:pPr>
            <w:pStyle w:val="TOC2"/>
            <w:tabs>
              <w:tab w:val="right" w:leader="dot" w:pos="9016"/>
            </w:tabs>
            <w:rPr>
              <w:rFonts w:asciiTheme="minorHAnsi" w:eastAsiaTheme="minorEastAsia" w:hAnsiTheme="minorHAnsi" w:cstheme="minorBidi"/>
              <w:noProof/>
              <w:sz w:val="22"/>
              <w:szCs w:val="22"/>
            </w:rPr>
          </w:pPr>
          <w:hyperlink w:anchor="_Toc241702040" w:history="1">
            <w:r w:rsidRPr="006803C8">
              <w:rPr>
                <w:rStyle w:val="Hyperlink"/>
                <w:noProof/>
              </w:rPr>
              <w:t>2.6 Algorithms and Techniques Used</w:t>
            </w:r>
            <w:r>
              <w:rPr>
                <w:noProof/>
              </w:rPr>
              <w:tab/>
            </w:r>
            <w:r>
              <w:rPr>
                <w:noProof/>
              </w:rPr>
              <w:fldChar w:fldCharType="begin"/>
            </w:r>
            <w:r>
              <w:rPr>
                <w:noProof/>
              </w:rPr>
              <w:instrText xml:space="preserve"> PAGEREF _Toc241702040 \h </w:instrText>
            </w:r>
            <w:r>
              <w:rPr>
                <w:noProof/>
              </w:rPr>
            </w:r>
            <w:r>
              <w:rPr>
                <w:noProof/>
              </w:rPr>
              <w:fldChar w:fldCharType="separate"/>
            </w:r>
            <w:r>
              <w:rPr>
                <w:noProof/>
              </w:rPr>
              <w:t>16</w:t>
            </w:r>
            <w:r>
              <w:rPr>
                <w:noProof/>
              </w:rPr>
              <w:fldChar w:fldCharType="end"/>
            </w:r>
          </w:hyperlink>
        </w:p>
        <w:p w:rsidR="00A96B1E" w:rsidRDefault="00A96B1E">
          <w:pPr>
            <w:pStyle w:val="TOC2"/>
            <w:tabs>
              <w:tab w:val="right" w:leader="dot" w:pos="9016"/>
            </w:tabs>
            <w:rPr>
              <w:rFonts w:asciiTheme="minorHAnsi" w:eastAsiaTheme="minorEastAsia" w:hAnsiTheme="minorHAnsi" w:cstheme="minorBidi"/>
              <w:noProof/>
              <w:sz w:val="22"/>
              <w:szCs w:val="22"/>
            </w:rPr>
          </w:pPr>
          <w:hyperlink w:anchor="_Toc241702041" w:history="1">
            <w:r w:rsidRPr="006803C8">
              <w:rPr>
                <w:rStyle w:val="Hyperlink"/>
                <w:noProof/>
              </w:rPr>
              <w:t>2.7 Dataset Description</w:t>
            </w:r>
            <w:r>
              <w:rPr>
                <w:noProof/>
              </w:rPr>
              <w:tab/>
            </w:r>
            <w:r>
              <w:rPr>
                <w:noProof/>
              </w:rPr>
              <w:fldChar w:fldCharType="begin"/>
            </w:r>
            <w:r>
              <w:rPr>
                <w:noProof/>
              </w:rPr>
              <w:instrText xml:space="preserve"> PAGEREF _Toc241702041 \h </w:instrText>
            </w:r>
            <w:r>
              <w:rPr>
                <w:noProof/>
              </w:rPr>
            </w:r>
            <w:r>
              <w:rPr>
                <w:noProof/>
              </w:rPr>
              <w:fldChar w:fldCharType="separate"/>
            </w:r>
            <w:r>
              <w:rPr>
                <w:noProof/>
              </w:rPr>
              <w:t>16</w:t>
            </w:r>
            <w:r>
              <w:rPr>
                <w:noProof/>
              </w:rPr>
              <w:fldChar w:fldCharType="end"/>
            </w:r>
          </w:hyperlink>
        </w:p>
        <w:p w:rsidR="00A96B1E" w:rsidRDefault="00A96B1E">
          <w:pPr>
            <w:pStyle w:val="TOC2"/>
            <w:tabs>
              <w:tab w:val="right" w:leader="dot" w:pos="9016"/>
            </w:tabs>
            <w:rPr>
              <w:rFonts w:asciiTheme="minorHAnsi" w:eastAsiaTheme="minorEastAsia" w:hAnsiTheme="minorHAnsi" w:cstheme="minorBidi"/>
              <w:noProof/>
              <w:sz w:val="22"/>
              <w:szCs w:val="22"/>
            </w:rPr>
          </w:pPr>
          <w:hyperlink w:anchor="_Toc241702042" w:history="1">
            <w:r w:rsidRPr="006803C8">
              <w:rPr>
                <w:rStyle w:val="Hyperlink"/>
                <w:noProof/>
              </w:rPr>
              <w:t>2.8 Data Collection and Data Preprocessing</w:t>
            </w:r>
            <w:r>
              <w:rPr>
                <w:noProof/>
              </w:rPr>
              <w:tab/>
            </w:r>
            <w:r>
              <w:rPr>
                <w:noProof/>
              </w:rPr>
              <w:fldChar w:fldCharType="begin"/>
            </w:r>
            <w:r>
              <w:rPr>
                <w:noProof/>
              </w:rPr>
              <w:instrText xml:space="preserve"> PAGEREF _Toc241702042 \h </w:instrText>
            </w:r>
            <w:r>
              <w:rPr>
                <w:noProof/>
              </w:rPr>
            </w:r>
            <w:r>
              <w:rPr>
                <w:noProof/>
              </w:rPr>
              <w:fldChar w:fldCharType="separate"/>
            </w:r>
            <w:r>
              <w:rPr>
                <w:noProof/>
              </w:rPr>
              <w:t>17</w:t>
            </w:r>
            <w:r>
              <w:rPr>
                <w:noProof/>
              </w:rPr>
              <w:fldChar w:fldCharType="end"/>
            </w:r>
          </w:hyperlink>
        </w:p>
        <w:p w:rsidR="00A96B1E" w:rsidRDefault="00A96B1E">
          <w:pPr>
            <w:pStyle w:val="TOC2"/>
            <w:tabs>
              <w:tab w:val="right" w:leader="dot" w:pos="9016"/>
            </w:tabs>
            <w:rPr>
              <w:rFonts w:asciiTheme="minorHAnsi" w:eastAsiaTheme="minorEastAsia" w:hAnsiTheme="minorHAnsi" w:cstheme="minorBidi"/>
              <w:noProof/>
              <w:sz w:val="22"/>
              <w:szCs w:val="22"/>
            </w:rPr>
          </w:pPr>
          <w:hyperlink w:anchor="_Toc241702043" w:history="1">
            <w:r w:rsidRPr="006803C8">
              <w:rPr>
                <w:rStyle w:val="Hyperlink"/>
                <w:noProof/>
              </w:rPr>
              <w:t>2.9 Tools and Technologies Used</w:t>
            </w:r>
            <w:r>
              <w:rPr>
                <w:noProof/>
              </w:rPr>
              <w:tab/>
            </w:r>
            <w:r>
              <w:rPr>
                <w:noProof/>
              </w:rPr>
              <w:fldChar w:fldCharType="begin"/>
            </w:r>
            <w:r>
              <w:rPr>
                <w:noProof/>
              </w:rPr>
              <w:instrText xml:space="preserve"> PAGEREF _Toc241702043 \h </w:instrText>
            </w:r>
            <w:r>
              <w:rPr>
                <w:noProof/>
              </w:rPr>
            </w:r>
            <w:r>
              <w:rPr>
                <w:noProof/>
              </w:rPr>
              <w:fldChar w:fldCharType="separate"/>
            </w:r>
            <w:r>
              <w:rPr>
                <w:noProof/>
              </w:rPr>
              <w:t>18</w:t>
            </w:r>
            <w:r>
              <w:rPr>
                <w:noProof/>
              </w:rPr>
              <w:fldChar w:fldCharType="end"/>
            </w:r>
          </w:hyperlink>
        </w:p>
        <w:p w:rsidR="00A96B1E" w:rsidRDefault="00A96B1E">
          <w:pPr>
            <w:pStyle w:val="TOC2"/>
            <w:tabs>
              <w:tab w:val="right" w:leader="dot" w:pos="9016"/>
            </w:tabs>
            <w:rPr>
              <w:rFonts w:asciiTheme="minorHAnsi" w:eastAsiaTheme="minorEastAsia" w:hAnsiTheme="minorHAnsi" w:cstheme="minorBidi"/>
              <w:noProof/>
              <w:sz w:val="22"/>
              <w:szCs w:val="22"/>
            </w:rPr>
          </w:pPr>
          <w:hyperlink w:anchor="_Toc241702044" w:history="1">
            <w:r w:rsidRPr="006803C8">
              <w:rPr>
                <w:rStyle w:val="Hyperlink"/>
                <w:noProof/>
              </w:rPr>
              <w:t>2.10 Experimental Setup and Configuration</w:t>
            </w:r>
            <w:r>
              <w:rPr>
                <w:noProof/>
              </w:rPr>
              <w:tab/>
            </w:r>
            <w:r>
              <w:rPr>
                <w:noProof/>
              </w:rPr>
              <w:fldChar w:fldCharType="begin"/>
            </w:r>
            <w:r>
              <w:rPr>
                <w:noProof/>
              </w:rPr>
              <w:instrText xml:space="preserve"> PAGEREF _Toc241702044 \h </w:instrText>
            </w:r>
            <w:r>
              <w:rPr>
                <w:noProof/>
              </w:rPr>
            </w:r>
            <w:r>
              <w:rPr>
                <w:noProof/>
              </w:rPr>
              <w:fldChar w:fldCharType="separate"/>
            </w:r>
            <w:r>
              <w:rPr>
                <w:noProof/>
              </w:rPr>
              <w:t>18</w:t>
            </w:r>
            <w:r>
              <w:rPr>
                <w:noProof/>
              </w:rPr>
              <w:fldChar w:fldCharType="end"/>
            </w:r>
          </w:hyperlink>
        </w:p>
        <w:p w:rsidR="00A96B1E" w:rsidRDefault="00A96B1E">
          <w:pPr>
            <w:pStyle w:val="TOC2"/>
            <w:tabs>
              <w:tab w:val="right" w:leader="dot" w:pos="9016"/>
            </w:tabs>
            <w:rPr>
              <w:rFonts w:asciiTheme="minorHAnsi" w:eastAsiaTheme="minorEastAsia" w:hAnsiTheme="minorHAnsi" w:cstheme="minorBidi"/>
              <w:noProof/>
              <w:sz w:val="22"/>
              <w:szCs w:val="22"/>
            </w:rPr>
          </w:pPr>
          <w:hyperlink w:anchor="_Toc241702045" w:history="1">
            <w:r w:rsidRPr="006803C8">
              <w:rPr>
                <w:rStyle w:val="Hyperlink"/>
                <w:noProof/>
              </w:rPr>
              <w:t>2.11 Evaluation Metrics</w:t>
            </w:r>
            <w:r>
              <w:rPr>
                <w:noProof/>
              </w:rPr>
              <w:tab/>
            </w:r>
            <w:r>
              <w:rPr>
                <w:noProof/>
              </w:rPr>
              <w:fldChar w:fldCharType="begin"/>
            </w:r>
            <w:r>
              <w:rPr>
                <w:noProof/>
              </w:rPr>
              <w:instrText xml:space="preserve"> PAGEREF _Toc241702045 \h </w:instrText>
            </w:r>
            <w:r>
              <w:rPr>
                <w:noProof/>
              </w:rPr>
            </w:r>
            <w:r>
              <w:rPr>
                <w:noProof/>
              </w:rPr>
              <w:fldChar w:fldCharType="separate"/>
            </w:r>
            <w:r>
              <w:rPr>
                <w:noProof/>
              </w:rPr>
              <w:t>18</w:t>
            </w:r>
            <w:r>
              <w:rPr>
                <w:noProof/>
              </w:rPr>
              <w:fldChar w:fldCharType="end"/>
            </w:r>
          </w:hyperlink>
        </w:p>
        <w:p w:rsidR="00A96B1E" w:rsidRDefault="00A96B1E">
          <w:pPr>
            <w:pStyle w:val="TOC1"/>
            <w:tabs>
              <w:tab w:val="right" w:leader="dot" w:pos="9016"/>
            </w:tabs>
            <w:rPr>
              <w:rFonts w:asciiTheme="minorHAnsi" w:eastAsiaTheme="minorEastAsia" w:hAnsiTheme="minorHAnsi" w:cstheme="minorBidi"/>
              <w:noProof/>
              <w:sz w:val="22"/>
              <w:szCs w:val="22"/>
            </w:rPr>
          </w:pPr>
          <w:hyperlink w:anchor="_Toc241702046" w:history="1">
            <w:r w:rsidRPr="006803C8">
              <w:rPr>
                <w:rStyle w:val="Hyperlink"/>
                <w:noProof/>
              </w:rPr>
              <w:t>References</w:t>
            </w:r>
            <w:r>
              <w:rPr>
                <w:noProof/>
              </w:rPr>
              <w:tab/>
            </w:r>
            <w:r>
              <w:rPr>
                <w:noProof/>
              </w:rPr>
              <w:fldChar w:fldCharType="begin"/>
            </w:r>
            <w:r>
              <w:rPr>
                <w:noProof/>
              </w:rPr>
              <w:instrText xml:space="preserve"> PAGEREF _Toc241702046 \h </w:instrText>
            </w:r>
            <w:r>
              <w:rPr>
                <w:noProof/>
              </w:rPr>
            </w:r>
            <w:r>
              <w:rPr>
                <w:noProof/>
              </w:rPr>
              <w:fldChar w:fldCharType="separate"/>
            </w:r>
            <w:r>
              <w:rPr>
                <w:noProof/>
              </w:rPr>
              <w:t>20</w:t>
            </w:r>
            <w:r>
              <w:rPr>
                <w:noProof/>
              </w:rPr>
              <w:fldChar w:fldCharType="end"/>
            </w:r>
          </w:hyperlink>
        </w:p>
        <w:p w:rsidR="00D12382" w:rsidRDefault="00A96B1E">
          <w:r>
            <w:fldChar w:fldCharType="end"/>
          </w:r>
        </w:p>
      </w:sdtContent>
    </w:sdt>
    <w:p w:rsidR="00D12382" w:rsidRDefault="00A96B1E">
      <w:pPr>
        <w:spacing w:before="360" w:after="120"/>
      </w:pPr>
      <w:r>
        <w:rPr>
          <w:b/>
          <w:bCs/>
        </w:rPr>
        <w:t>LIST OF FIGURES</w:t>
      </w:r>
    </w:p>
    <w:p w:rsidR="00D12382" w:rsidRDefault="00A96B1E">
      <w:pPr>
        <w:spacing w:after="60"/>
      </w:pPr>
      <w:r>
        <w:t>Figure 2.1  Proposed system architecture of SmartFlow</w:t>
      </w:r>
      <w:r>
        <w:ptab w:relativeTo="margin" w:alignment="right" w:leader="dot"/>
      </w:r>
      <w:r>
        <w:t>13</w:t>
      </w:r>
    </w:p>
    <w:p w:rsidR="00D12382" w:rsidRDefault="00A96B1E">
      <w:pPr>
        <w:spacing w:after="60"/>
      </w:pPr>
      <w:r>
        <w:t>Figure 2.2  Methodology workflow</w:t>
      </w:r>
      <w:r>
        <w:ptab w:relativeTo="margin" w:alignment="right" w:leader="dot"/>
      </w:r>
      <w:r>
        <w:t>15</w:t>
      </w:r>
    </w:p>
    <w:p w:rsidR="00D12382" w:rsidRDefault="00A96B1E">
      <w:pPr>
        <w:spacing w:after="60"/>
      </w:pPr>
      <w:r>
        <w:t>Figure 2.3  Use-case diagram</w:t>
      </w:r>
      <w:r>
        <w:ptab w:relativeTo="margin" w:alignment="right" w:leader="dot"/>
      </w:r>
      <w:r>
        <w:t>15</w:t>
      </w:r>
    </w:p>
    <w:p w:rsidR="00D12382" w:rsidRDefault="00A96B1E">
      <w:pPr>
        <w:spacing w:before="240" w:after="120"/>
      </w:pPr>
      <w:r>
        <w:rPr>
          <w:b/>
          <w:bCs/>
        </w:rPr>
        <w:t>LIST OF TABLES</w:t>
      </w:r>
    </w:p>
    <w:p w:rsidR="00D12382" w:rsidRDefault="00A96B1E">
      <w:pPr>
        <w:spacing w:after="60"/>
      </w:pPr>
      <w:r>
        <w:t>Table 1.1  Summary of reviewed literature</w:t>
      </w:r>
      <w:r>
        <w:ptab w:relativeTo="margin" w:alignment="right" w:leader="dot"/>
      </w:r>
      <w:r>
        <w:t>8</w:t>
      </w:r>
    </w:p>
    <w:p w:rsidR="00D12382" w:rsidRDefault="00A96B1E">
      <w:pPr>
        <w:spacing w:after="60"/>
      </w:pPr>
      <w:r>
        <w:t>Table 1.2  Comparison of existing traffic solutions</w:t>
      </w:r>
      <w:r>
        <w:ptab w:relativeTo="margin" w:alignment="right" w:leader="dot"/>
      </w:r>
      <w:r>
        <w:t>9</w:t>
      </w:r>
    </w:p>
    <w:p w:rsidR="00D12382" w:rsidRDefault="00A96B1E">
      <w:pPr>
        <w:spacing w:after="60"/>
      </w:pPr>
      <w:r>
        <w:t>Table 2.1  Architecture components and their functions</w:t>
      </w:r>
      <w:r>
        <w:ptab w:relativeTo="margin" w:alignment="right" w:leader="dot"/>
      </w:r>
      <w:r>
        <w:t>14</w:t>
      </w:r>
    </w:p>
    <w:p w:rsidR="00D12382" w:rsidRDefault="00A96B1E">
      <w:pPr>
        <w:spacing w:after="60"/>
      </w:pPr>
      <w:r>
        <w:t>Table 2.2  Algorithms used and reason for selection</w:t>
      </w:r>
      <w:r>
        <w:ptab w:relativeTo="margin" w:alignment="right" w:leader="dot"/>
      </w:r>
      <w:r>
        <w:t>16</w:t>
      </w:r>
    </w:p>
    <w:p w:rsidR="00D12382" w:rsidRDefault="00A96B1E">
      <w:pPr>
        <w:spacing w:after="60"/>
      </w:pPr>
      <w:r>
        <w:lastRenderedPageBreak/>
        <w:t>Table 2.3  Dataset description</w:t>
      </w:r>
      <w:r>
        <w:ptab w:relativeTo="margin" w:alignment="right" w:leader="dot"/>
      </w:r>
      <w:r>
        <w:t>17</w:t>
      </w:r>
    </w:p>
    <w:p w:rsidR="00D12382" w:rsidRDefault="00A96B1E">
      <w:pPr>
        <w:spacing w:after="60"/>
      </w:pPr>
      <w:r>
        <w:t>Table 2.4  Tools and technologies</w:t>
      </w:r>
      <w:r>
        <w:ptab w:relativeTo="margin" w:alignment="right" w:leader="dot"/>
      </w:r>
      <w:r>
        <w:t>18</w:t>
      </w:r>
    </w:p>
    <w:p w:rsidR="00D12382" w:rsidRDefault="00A96B1E">
      <w:pPr>
        <w:spacing w:after="60"/>
      </w:pPr>
      <w:r>
        <w:t>Table 2.5  Experimental configuration</w:t>
      </w:r>
      <w:r>
        <w:ptab w:relativeTo="margin" w:alignment="right" w:leader="dot"/>
      </w:r>
      <w:r>
        <w:t>18</w:t>
      </w:r>
    </w:p>
    <w:p w:rsidR="00D12382" w:rsidRDefault="00A96B1E">
      <w:pPr>
        <w:spacing w:after="60"/>
      </w:pPr>
      <w:r>
        <w:t>Table 2.6  Evaluation metrics</w:t>
      </w:r>
      <w:r>
        <w:ptab w:relativeTo="margin" w:alignment="right" w:leader="dot"/>
      </w:r>
      <w:r>
        <w:t>1</w:t>
      </w:r>
      <w:r>
        <w:t>9</w:t>
      </w:r>
    </w:p>
    <w:p w:rsidR="00D12382" w:rsidRDefault="00A96B1E">
      <w:pPr>
        <w:pStyle w:val="Heading1"/>
        <w:pageBreakBefore/>
      </w:pPr>
      <w:bookmarkStart w:id="1" w:name="_Toc241702022"/>
      <w:r>
        <w:lastRenderedPageBreak/>
        <w:t>Chapter 1: Problem Domain Identification and Analysis</w:t>
      </w:r>
      <w:bookmarkEnd w:id="1"/>
    </w:p>
    <w:p w:rsidR="00D12382" w:rsidRDefault="00A96B1E">
      <w:pPr>
        <w:pStyle w:val="Heading2"/>
      </w:pPr>
      <w:bookmarkStart w:id="2" w:name="_Toc241702023"/>
      <w:r>
        <w:t>1.1 Background of the Study</w:t>
      </w:r>
      <w:bookmarkEnd w:id="2"/>
    </w:p>
    <w:p w:rsidR="00D12382" w:rsidRDefault="00A96B1E">
      <w:pPr>
        <w:pBdr>
          <w:left w:val="single" w:sz="18" w:space="8" w:color="2A78D6"/>
        </w:pBdr>
        <w:shd w:val="clear" w:color="auto" w:fill="E6F0FC"/>
        <w:spacing w:before="60" w:after="200"/>
        <w:ind w:left="120" w:right="120"/>
      </w:pPr>
      <w:r>
        <w:rPr>
          <w:rFonts w:ascii="Calibri" w:eastAsia="Calibri" w:hAnsi="Calibri" w:cs="Calibri"/>
          <w:b/>
          <w:bCs/>
          <w:color w:val="1C5CAB"/>
          <w:sz w:val="20"/>
          <w:szCs w:val="20"/>
        </w:rPr>
        <w:t xml:space="preserve">How this section works: </w:t>
      </w:r>
      <w:r>
        <w:rPr>
          <w:rFonts w:ascii="Calibri" w:eastAsia="Calibri" w:hAnsi="Calibri" w:cs="Calibri"/>
          <w:color w:val="1C5CAB"/>
          <w:sz w:val="20"/>
          <w:szCs w:val="20"/>
        </w:rPr>
        <w:t xml:space="preserve">give the big picture: why this area matters today, with 1–2 cited facts. Move from general (cities, traffic) to specific (data + prediction). About </w:t>
      </w:r>
      <w:r>
        <w:rPr>
          <w:rFonts w:ascii="Calibri" w:eastAsia="Calibri" w:hAnsi="Calibri" w:cs="Calibri"/>
          <w:color w:val="1C5CAB"/>
          <w:sz w:val="20"/>
          <w:szCs w:val="20"/>
        </w:rPr>
        <w:t>1 page. Do not describe your solution yet.</w:t>
      </w:r>
    </w:p>
    <w:p w:rsidR="00D12382" w:rsidRDefault="00A96B1E">
      <w:pPr>
        <w:spacing w:after="160" w:line="360" w:lineRule="auto"/>
        <w:jc w:val="both"/>
      </w:pPr>
      <w:r>
        <w:t>Road transport is the backbone of daily life in most cities. People travel to work, goods move to markets and emergency vehicles reach hospitals on the same roads. As cities grow, the number of vehicles grows fast</w:t>
      </w:r>
      <w:r>
        <w:t>er than the road network can be widened, and the result is congestion: long queues at signals, slow-moving freeways and unpredictable travel times. Congestion wastes fuel, increases vehicle emissions and adds stress to every trip.</w:t>
      </w:r>
    </w:p>
    <w:p w:rsidR="00D12382" w:rsidRDefault="00A96B1E">
      <w:pPr>
        <w:spacing w:after="160" w:line="360" w:lineRule="auto"/>
        <w:jc w:val="both"/>
      </w:pPr>
      <w:r>
        <w:t>At the same time, roads h</w:t>
      </w:r>
      <w:r>
        <w:t xml:space="preserve">ave become a large source of data. Inductive loop detectors buried under freeway lanes, traffic cameras, GPS devices in phones and taxis, and connected vehicles report speed and vehicle counts every few seconds. A single public system such as the Caltrans </w:t>
      </w:r>
      <w:r>
        <w:t>Performance Measurement System (PeMS) collects readings from thousands of detectors on California freeways and stores them at 5-minute resolution [13]. Over months and years this becomes a very large and continuously growing dataset.</w:t>
      </w:r>
    </w:p>
    <w:p w:rsidR="00D12382" w:rsidRDefault="00A96B1E">
      <w:pPr>
        <w:spacing w:after="160" w:line="360" w:lineRule="auto"/>
        <w:jc w:val="both"/>
      </w:pPr>
      <w:r>
        <w:t>Traditionally, traffic</w:t>
      </w:r>
      <w:r>
        <w:t xml:space="preserve"> forecasting relied on statistical time-series models such as seasonal ARIMA [5]. These work well for a single road with stable patterns but struggle when thousands of sensors must be modelled together and when patterns change because of weather, accidents</w:t>
      </w:r>
      <w:r>
        <w:t xml:space="preserve"> or holidays. Research over the last decade has shown that machine learning and deep learning models trained on large historical data can forecast traffic more accurately [6], [7], [8].</w:t>
      </w:r>
    </w:p>
    <w:p w:rsidR="00D12382" w:rsidRDefault="00A96B1E">
      <w:pPr>
        <w:spacing w:after="160" w:line="360" w:lineRule="auto"/>
        <w:jc w:val="both"/>
      </w:pPr>
      <w:r>
        <w:t>Processing this volume of data needs distributed computing. Frameworks</w:t>
      </w:r>
      <w:r>
        <w:t xml:space="preserve"> such as Apache Hadoop introduced the MapReduce model for batch processing [4], and Apache Spark later made it faster by keeping data in memory and adding libraries for SQL, machine learning and streaming in one engine [1]. This combination of large sensor</w:t>
      </w:r>
      <w:r>
        <w:t xml:space="preserve"> data, machine learning and distributed processing is the background for the present study.</w:t>
      </w:r>
    </w:p>
    <w:p w:rsidR="00D12382" w:rsidRDefault="00A96B1E">
      <w:pPr>
        <w:pStyle w:val="Heading2"/>
      </w:pPr>
      <w:bookmarkStart w:id="3" w:name="_Toc241702024"/>
      <w:r>
        <w:t>1.2 Introduction to the Problem Domain</w:t>
      </w:r>
      <w:bookmarkEnd w:id="3"/>
    </w:p>
    <w:p w:rsidR="00D12382" w:rsidRDefault="00A96B1E">
      <w:pPr>
        <w:pBdr>
          <w:left w:val="single" w:sz="18" w:space="8" w:color="2A78D6"/>
        </w:pBdr>
        <w:shd w:val="clear" w:color="auto" w:fill="E6F0FC"/>
        <w:spacing w:before="60" w:after="200"/>
        <w:ind w:left="120" w:right="120"/>
      </w:pPr>
      <w:r>
        <w:rPr>
          <w:rFonts w:ascii="Calibri" w:eastAsia="Calibri" w:hAnsi="Calibri" w:cs="Calibri"/>
          <w:b/>
          <w:bCs/>
          <w:color w:val="1C5CAB"/>
          <w:sz w:val="20"/>
          <w:szCs w:val="20"/>
        </w:rPr>
        <w:t xml:space="preserve">How this section works: </w:t>
      </w:r>
      <w:r>
        <w:rPr>
          <w:rFonts w:ascii="Calibri" w:eastAsia="Calibri" w:hAnsi="Calibri" w:cs="Calibri"/>
          <w:color w:val="1C5CAB"/>
          <w:sz w:val="20"/>
          <w:szCs w:val="20"/>
        </w:rPr>
        <w:t>define the domain and its key terms so that a reader from outside the field can follow the rest of the report. Short definitions + one example. About 1 page.</w:t>
      </w:r>
    </w:p>
    <w:p w:rsidR="00D12382" w:rsidRDefault="00A96B1E">
      <w:pPr>
        <w:spacing w:after="160" w:line="360" w:lineRule="auto"/>
        <w:jc w:val="both"/>
      </w:pPr>
      <w:r>
        <w:t xml:space="preserve">The problem domain of this project is </w:t>
      </w:r>
      <w:r>
        <w:rPr>
          <w:b/>
          <w:bCs/>
        </w:rPr>
        <w:t>short-term traffic prediction</w:t>
      </w:r>
      <w:r>
        <w:t>, which means estimating the tr</w:t>
      </w:r>
      <w:r>
        <w:t>affic condition on a road segment 15, 30 or 60 minutes into the future using current and past observations. Three basic variables describe traffic on a freeway:</w:t>
      </w:r>
    </w:p>
    <w:p w:rsidR="00D12382" w:rsidRDefault="00A96B1E">
      <w:pPr>
        <w:pStyle w:val="ListParagraph"/>
        <w:numPr>
          <w:ilvl w:val="0"/>
          <w:numId w:val="2"/>
        </w:numPr>
        <w:spacing w:after="80" w:line="340" w:lineRule="auto"/>
        <w:jc w:val="both"/>
      </w:pPr>
      <w:r>
        <w:rPr>
          <w:b/>
          <w:bCs/>
        </w:rPr>
        <w:lastRenderedPageBreak/>
        <w:t>Flow</w:t>
      </w:r>
      <w:r>
        <w:t xml:space="preserve"> – the number of vehicles passing a detector in a time interval (vehicles per 5 minutes).</w:t>
      </w:r>
    </w:p>
    <w:p w:rsidR="00D12382" w:rsidRDefault="00A96B1E">
      <w:pPr>
        <w:pStyle w:val="ListParagraph"/>
        <w:numPr>
          <w:ilvl w:val="0"/>
          <w:numId w:val="2"/>
        </w:numPr>
        <w:spacing w:after="80" w:line="340" w:lineRule="auto"/>
        <w:jc w:val="both"/>
      </w:pPr>
      <w:r>
        <w:rPr>
          <w:b/>
          <w:bCs/>
        </w:rPr>
        <w:t>O</w:t>
      </w:r>
      <w:r>
        <w:rPr>
          <w:b/>
          <w:bCs/>
        </w:rPr>
        <w:t>ccupancy</w:t>
      </w:r>
      <w:r>
        <w:t xml:space="preserve"> – the percentage of time the detector is covered by a vehicle; higher occupancy means denser traffic.</w:t>
      </w:r>
    </w:p>
    <w:p w:rsidR="00D12382" w:rsidRDefault="00A96B1E">
      <w:pPr>
        <w:pStyle w:val="ListParagraph"/>
        <w:numPr>
          <w:ilvl w:val="0"/>
          <w:numId w:val="2"/>
        </w:numPr>
        <w:spacing w:after="80" w:line="340" w:lineRule="auto"/>
        <w:jc w:val="both"/>
      </w:pPr>
      <w:r>
        <w:rPr>
          <w:b/>
          <w:bCs/>
        </w:rPr>
        <w:t>Speed</w:t>
      </w:r>
      <w:r>
        <w:t xml:space="preserve"> – the average speed of vehicles in the interval (miles or km per hour).</w:t>
      </w:r>
    </w:p>
    <w:p w:rsidR="00D12382" w:rsidRDefault="00A96B1E">
      <w:pPr>
        <w:spacing w:after="160" w:line="360" w:lineRule="auto"/>
        <w:jc w:val="both"/>
      </w:pPr>
      <w:r>
        <w:t xml:space="preserve">A road is usually called </w:t>
      </w:r>
      <w:r>
        <w:rPr>
          <w:b/>
          <w:bCs/>
        </w:rPr>
        <w:t>congested</w:t>
      </w:r>
      <w:r>
        <w:t xml:space="preserve"> when the average speed falls wel</w:t>
      </w:r>
      <w:r>
        <w:t>l below the free-flow speed of that segment. In this project a segment is labelled Free-flow, Moderate or Heavy using speed thresholds, which turns part of the problem into a classification task in addition to the regression task of predicting speed.</w:t>
      </w:r>
    </w:p>
    <w:p w:rsidR="00D12382" w:rsidRDefault="00A96B1E">
      <w:pPr>
        <w:spacing w:after="160" w:line="360" w:lineRule="auto"/>
        <w:jc w:val="both"/>
      </w:pPr>
      <w:r>
        <w:t>Traff</w:t>
      </w:r>
      <w:r>
        <w:t xml:space="preserve">ic data has three properties that make it a Big Data problem. It is large in </w:t>
      </w:r>
      <w:r>
        <w:rPr>
          <w:b/>
          <w:bCs/>
        </w:rPr>
        <w:t>volume</w:t>
      </w:r>
      <w:r>
        <w:t xml:space="preserve"> (millions of readings per month), it arrives with high </w:t>
      </w:r>
      <w:r>
        <w:rPr>
          <w:b/>
          <w:bCs/>
        </w:rPr>
        <w:t>velocity</w:t>
      </w:r>
      <w:r>
        <w:t xml:space="preserve"> (every 5 minutes from every sensor) and it has </w:t>
      </w:r>
      <w:r>
        <w:rPr>
          <w:b/>
          <w:bCs/>
        </w:rPr>
        <w:t>variety</w:t>
      </w:r>
      <w:r>
        <w:t xml:space="preserve"> (sensor readings, weather, holidays and events). A us</w:t>
      </w:r>
      <w:r>
        <w:t>eful solution must therefore process historical data in batches for training and also process live data as a stream for real-time prediction.</w:t>
      </w:r>
    </w:p>
    <w:p w:rsidR="00D12382" w:rsidRDefault="00A96B1E">
      <w:pPr>
        <w:pStyle w:val="Heading2"/>
      </w:pPr>
      <w:bookmarkStart w:id="4" w:name="_Toc241702025"/>
      <w:r>
        <w:t>1.3 Literature Review</w:t>
      </w:r>
      <w:bookmarkEnd w:id="4"/>
    </w:p>
    <w:p w:rsidR="00D12382" w:rsidRDefault="00A96B1E">
      <w:pPr>
        <w:pBdr>
          <w:left w:val="single" w:sz="18" w:space="8" w:color="2A78D6"/>
        </w:pBdr>
        <w:shd w:val="clear" w:color="auto" w:fill="E6F0FC"/>
        <w:spacing w:before="60" w:after="200"/>
        <w:ind w:left="120" w:right="120"/>
      </w:pPr>
      <w:r>
        <w:rPr>
          <w:rFonts w:ascii="Calibri" w:eastAsia="Calibri" w:hAnsi="Calibri" w:cs="Calibri"/>
          <w:b/>
          <w:bCs/>
          <w:color w:val="1C5CAB"/>
          <w:sz w:val="20"/>
          <w:szCs w:val="20"/>
        </w:rPr>
        <w:t xml:space="preserve">How this section works: </w:t>
      </w:r>
      <w:r>
        <w:rPr>
          <w:rFonts w:ascii="Calibri" w:eastAsia="Calibri" w:hAnsi="Calibri" w:cs="Calibri"/>
          <w:color w:val="1C5CAB"/>
          <w:sz w:val="20"/>
          <w:szCs w:val="20"/>
        </w:rPr>
        <w:t>summarise 6–10 real papers related to your problem. For each: what t</w:t>
      </w:r>
      <w:r>
        <w:rPr>
          <w:rFonts w:ascii="Calibri" w:eastAsia="Calibri" w:hAnsi="Calibri" w:cs="Calibri"/>
          <w:color w:val="1C5CAB"/>
          <w:sz w:val="20"/>
          <w:szCs w:val="20"/>
        </w:rPr>
        <w:t>hey did, data used, result, and one limitation. End with a summary table. Always cite with [n] and list the paper in References. 2–3 pages.</w:t>
      </w:r>
    </w:p>
    <w:p w:rsidR="00D12382" w:rsidRDefault="00A96B1E">
      <w:pPr>
        <w:spacing w:after="160" w:line="360" w:lineRule="auto"/>
        <w:jc w:val="both"/>
      </w:pPr>
      <w:r>
        <w:t>This section reviews research on traffic prediction and on Big Data platforms, in roughly chronological order.</w:t>
      </w:r>
    </w:p>
    <w:p w:rsidR="00D12382" w:rsidRDefault="00A96B1E">
      <w:pPr>
        <w:pStyle w:val="Heading3"/>
      </w:pPr>
      <w:r>
        <w:t>1.3.1</w:t>
      </w:r>
      <w:r>
        <w:t xml:space="preserve"> Statistical approaches</w:t>
      </w:r>
    </w:p>
    <w:p w:rsidR="00D12382" w:rsidRDefault="00A96B1E">
      <w:pPr>
        <w:spacing w:after="160" w:line="360" w:lineRule="auto"/>
        <w:jc w:val="both"/>
      </w:pPr>
      <w:r>
        <w:t>Williams and Hoel [5] modelled freeway traffic flow as a seasonal ARIMA process and showed that the weekly pattern of traffic can be captured with a seasonal difference. Their model gave stable forecasts for individual locations. Ho</w:t>
      </w:r>
      <w:r>
        <w:t>wever, ARIMA assumes that the series is linear and stationary after differencing, and a separate model has to be fitted for every sensor, which does not scale to a whole network.</w:t>
      </w:r>
    </w:p>
    <w:p w:rsidR="00D12382" w:rsidRDefault="00A96B1E">
      <w:pPr>
        <w:pStyle w:val="Heading3"/>
      </w:pPr>
      <w:r>
        <w:t>1.3.2 Machine learning and deep learning approaches</w:t>
      </w:r>
    </w:p>
    <w:p w:rsidR="00D12382" w:rsidRDefault="00A96B1E">
      <w:pPr>
        <w:spacing w:after="160" w:line="360" w:lineRule="auto"/>
        <w:jc w:val="both"/>
      </w:pPr>
      <w:r>
        <w:t>Lv et al. [6] used a stac</w:t>
      </w:r>
      <w:r>
        <w:t xml:space="preserve">ked autoencoder trained on PeMS data and reported better accuracy than shallow models, arguing that deep features capture non-linear spatial and temporal relations. Ma et al. [7] applied a Long Short-Term Memory (LSTM) network to speed data from microwave </w:t>
      </w:r>
      <w:r>
        <w:t>sensors in Beijing and found that LSTM handles long-range time dependencies better than traditional recurrent networks and statistical models.</w:t>
      </w:r>
    </w:p>
    <w:p w:rsidR="00D12382" w:rsidRDefault="00A96B1E">
      <w:pPr>
        <w:spacing w:after="160" w:line="360" w:lineRule="auto"/>
        <w:jc w:val="both"/>
      </w:pPr>
      <w:r>
        <w:lastRenderedPageBreak/>
        <w:t xml:space="preserve">Later work added the road network structure. Li et al. [8] proposed the Diffusion Convolutional Recurrent Neural </w:t>
      </w:r>
      <w:r>
        <w:t>Network (DCRNN), which treats sensors as nodes of a graph and models traffic as a diffusion process. They released two benchmark datasets, METR-LA (207 sensors in Los Angeles) and PEMS-BAY (325 sensors in the San Francisco Bay Area). Yu et al. [9] proposed</w:t>
      </w:r>
      <w:r>
        <w:t xml:space="preserve"> Spatio-Temporal Graph Convolutional Networks (STGCN), which use convolutions instead of recurrent units and train faster. Both works report strong accuracy but need GPUs and are trained on a single machine.</w:t>
      </w:r>
    </w:p>
    <w:p w:rsidR="00D12382" w:rsidRDefault="00A96B1E">
      <w:pPr>
        <w:spacing w:after="160" w:line="360" w:lineRule="auto"/>
        <w:jc w:val="both"/>
      </w:pPr>
      <w:r>
        <w:t>Tree-based ensembles are also widely used for ta</w:t>
      </w:r>
      <w:r>
        <w:t>bular traffic features. Random Forests [10] and gradient boosting [11] handle non-linear relations and mixed feature types (time of day, weather, holidays) without heavy tuning, and they are available in distributed form in Spark MLlib [2].</w:t>
      </w:r>
    </w:p>
    <w:p w:rsidR="00D12382" w:rsidRDefault="00A96B1E">
      <w:pPr>
        <w:pStyle w:val="Heading3"/>
      </w:pPr>
      <w:r>
        <w:t xml:space="preserve">1.3.3 Big Data </w:t>
      </w:r>
      <w:r>
        <w:t>platforms</w:t>
      </w:r>
    </w:p>
    <w:p w:rsidR="00D12382" w:rsidRDefault="00A96B1E">
      <w:pPr>
        <w:spacing w:after="160" w:line="360" w:lineRule="auto"/>
        <w:jc w:val="both"/>
      </w:pPr>
      <w:r>
        <w:t>Dean and Ghemawat [4] introduced MapReduce for processing large datasets on clusters of commodity machines. Zaharia et al. [1] presented Apache Spark as a unified engine whose in-memory model is much faster for iterative workloads such as machine</w:t>
      </w:r>
      <w:r>
        <w:t xml:space="preserve"> learning. Meng et al. [2] described MLlib, Spark's distributed machine-learning library, and Armbrust et al. [3] introduced Structured Streaming, which lets the same DataFrame code run on live data. For ingesting high-rate event streams, Apache Kafka [12]</w:t>
      </w:r>
      <w:r>
        <w:t xml:space="preserve"> is the most common message broker.</w:t>
      </w:r>
    </w:p>
    <w:p w:rsidR="00D12382" w:rsidRDefault="00A96B1E">
      <w:pPr>
        <w:keepNext/>
        <w:spacing w:before="200" w:after="100"/>
        <w:jc w:val="center"/>
      </w:pPr>
      <w:r>
        <w:rPr>
          <w:b/>
          <w:bCs/>
          <w:sz w:val="20"/>
          <w:szCs w:val="20"/>
        </w:rPr>
        <w:t>Table 1.1 Summary of reviewed literature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
        <w:gridCol w:w="2083"/>
        <w:gridCol w:w="1909"/>
        <w:gridCol w:w="1909"/>
        <w:gridCol w:w="2257"/>
      </w:tblGrid>
      <w:tr w:rsidR="00D12382">
        <w:tblPrEx>
          <w:tblCellMar>
            <w:top w:w="0" w:type="dxa"/>
            <w:bottom w:w="0" w:type="dxa"/>
          </w:tblCellMar>
        </w:tblPrEx>
        <w:trPr>
          <w:tblHeader/>
        </w:trPr>
        <w:tc>
          <w:tcPr>
            <w:tcW w:w="86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Ref.</w:t>
            </w:r>
          </w:p>
        </w:tc>
        <w:tc>
          <w:tcPr>
            <w:tcW w:w="208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Method</w:t>
            </w:r>
          </w:p>
        </w:tc>
        <w:tc>
          <w:tcPr>
            <w:tcW w:w="190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Data</w:t>
            </w:r>
          </w:p>
        </w:tc>
        <w:tc>
          <w:tcPr>
            <w:tcW w:w="190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Strength</w:t>
            </w:r>
          </w:p>
        </w:tc>
        <w:tc>
          <w:tcPr>
            <w:tcW w:w="225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Limitation</w:t>
            </w:r>
          </w:p>
        </w:tc>
      </w:tr>
      <w:tr w:rsidR="00D12382">
        <w:tblPrEx>
          <w:tblCellMar>
            <w:top w:w="0" w:type="dxa"/>
            <w:bottom w:w="0" w:type="dxa"/>
          </w:tblCellMar>
        </w:tblPrEx>
        <w:tc>
          <w:tcPr>
            <w:tcW w:w="8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[5]</w:t>
            </w:r>
          </w:p>
        </w:tc>
        <w:tc>
          <w:tcPr>
            <w:tcW w:w="20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Seasonal ARIMA</w:t>
            </w:r>
          </w:p>
        </w:tc>
        <w:tc>
          <w:tcPr>
            <w:tcW w:w="19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Freeway flow</w:t>
            </w:r>
          </w:p>
        </w:tc>
        <w:tc>
          <w:tcPr>
            <w:tcW w:w="19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Simple, interpretable</w:t>
            </w:r>
          </w:p>
        </w:tc>
        <w:tc>
          <w:tcPr>
            <w:tcW w:w="2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One model per sensor; linear</w:t>
            </w:r>
          </w:p>
        </w:tc>
      </w:tr>
      <w:tr w:rsidR="00D12382">
        <w:tblPrEx>
          <w:tblCellMar>
            <w:top w:w="0" w:type="dxa"/>
            <w:bottom w:w="0" w:type="dxa"/>
          </w:tblCellMar>
        </w:tblPrEx>
        <w:tc>
          <w:tcPr>
            <w:tcW w:w="8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[6]</w:t>
            </w:r>
          </w:p>
        </w:tc>
        <w:tc>
          <w:tcPr>
            <w:tcW w:w="20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Stacked autoencoder</w:t>
            </w:r>
          </w:p>
        </w:tc>
        <w:tc>
          <w:tcPr>
            <w:tcW w:w="19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PeMS</w:t>
            </w:r>
          </w:p>
        </w:tc>
        <w:tc>
          <w:tcPr>
            <w:tcW w:w="19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Learns non-linear features</w:t>
            </w:r>
          </w:p>
        </w:tc>
        <w:tc>
          <w:tcPr>
            <w:tcW w:w="2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Single machine, no streaming</w:t>
            </w:r>
          </w:p>
        </w:tc>
      </w:tr>
      <w:tr w:rsidR="00D12382">
        <w:tblPrEx>
          <w:tblCellMar>
            <w:top w:w="0" w:type="dxa"/>
            <w:bottom w:w="0" w:type="dxa"/>
          </w:tblCellMar>
        </w:tblPrEx>
        <w:tc>
          <w:tcPr>
            <w:tcW w:w="8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[7]</w:t>
            </w:r>
          </w:p>
        </w:tc>
        <w:tc>
          <w:tcPr>
            <w:tcW w:w="20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LSTM</w:t>
            </w:r>
          </w:p>
        </w:tc>
        <w:tc>
          <w:tcPr>
            <w:tcW w:w="19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Beijing microwave sensors</w:t>
            </w:r>
          </w:p>
        </w:tc>
        <w:tc>
          <w:tcPr>
            <w:tcW w:w="19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Captures long dependencies</w:t>
            </w:r>
          </w:p>
        </w:tc>
        <w:tc>
          <w:tcPr>
            <w:tcW w:w="2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Slow to train; GPU needed</w:t>
            </w:r>
          </w:p>
        </w:tc>
      </w:tr>
      <w:tr w:rsidR="00D12382">
        <w:tblPrEx>
          <w:tblCellMar>
            <w:top w:w="0" w:type="dxa"/>
            <w:bottom w:w="0" w:type="dxa"/>
          </w:tblCellMar>
        </w:tblPrEx>
        <w:tc>
          <w:tcPr>
            <w:tcW w:w="8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[8]</w:t>
            </w:r>
          </w:p>
        </w:tc>
        <w:tc>
          <w:tcPr>
            <w:tcW w:w="20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DCRNN (graph + RNN)</w:t>
            </w:r>
          </w:p>
        </w:tc>
        <w:tc>
          <w:tcPr>
            <w:tcW w:w="19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METR-LA, PEMS-BAY</w:t>
            </w:r>
          </w:p>
        </w:tc>
        <w:tc>
          <w:tcPr>
            <w:tcW w:w="19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Uses road network</w:t>
            </w:r>
          </w:p>
        </w:tc>
        <w:tc>
          <w:tcPr>
            <w:tcW w:w="2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Complex; not real-time</w:t>
            </w:r>
          </w:p>
        </w:tc>
      </w:tr>
      <w:tr w:rsidR="00D12382">
        <w:tblPrEx>
          <w:tblCellMar>
            <w:top w:w="0" w:type="dxa"/>
            <w:bottom w:w="0" w:type="dxa"/>
          </w:tblCellMar>
        </w:tblPrEx>
        <w:tc>
          <w:tcPr>
            <w:tcW w:w="8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[9]</w:t>
            </w:r>
          </w:p>
        </w:tc>
        <w:tc>
          <w:tcPr>
            <w:tcW w:w="20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STGCN</w:t>
            </w:r>
          </w:p>
        </w:tc>
        <w:tc>
          <w:tcPr>
            <w:tcW w:w="19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PeMS</w:t>
            </w:r>
          </w:p>
        </w:tc>
        <w:tc>
          <w:tcPr>
            <w:tcW w:w="19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Faster than RNNs</w:t>
            </w:r>
          </w:p>
        </w:tc>
        <w:tc>
          <w:tcPr>
            <w:tcW w:w="2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Research code, no deployment</w:t>
            </w:r>
          </w:p>
        </w:tc>
      </w:tr>
      <w:tr w:rsidR="00D12382">
        <w:tblPrEx>
          <w:tblCellMar>
            <w:top w:w="0" w:type="dxa"/>
            <w:bottom w:w="0" w:type="dxa"/>
          </w:tblCellMar>
        </w:tblPrEx>
        <w:tc>
          <w:tcPr>
            <w:tcW w:w="8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[1]–[3]</w:t>
            </w:r>
          </w:p>
        </w:tc>
        <w:tc>
          <w:tcPr>
            <w:tcW w:w="20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Spark, MLlib, Streaming</w:t>
            </w:r>
          </w:p>
        </w:tc>
        <w:tc>
          <w:tcPr>
            <w:tcW w:w="19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General</w:t>
            </w:r>
          </w:p>
        </w:tc>
        <w:tc>
          <w:tcPr>
            <w:tcW w:w="19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Scales to clusters</w:t>
            </w:r>
          </w:p>
        </w:tc>
        <w:tc>
          <w:tcPr>
            <w:tcW w:w="2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Not traffic-specific</w:t>
            </w:r>
          </w:p>
        </w:tc>
      </w:tr>
    </w:tbl>
    <w:p w:rsidR="00D12382" w:rsidRDefault="00D12382">
      <w:pPr>
        <w:spacing w:after="120"/>
      </w:pPr>
    </w:p>
    <w:p w:rsidR="00D12382" w:rsidRDefault="00A96B1E">
      <w:pPr>
        <w:pStyle w:val="Heading2"/>
      </w:pPr>
      <w:bookmarkStart w:id="5" w:name="_Toc241702026"/>
      <w:r>
        <w:t>1.4 Research Gap and Literature Gaps</w:t>
      </w:r>
      <w:bookmarkEnd w:id="5"/>
    </w:p>
    <w:p w:rsidR="00D12382" w:rsidRDefault="00A96B1E">
      <w:pPr>
        <w:pBdr>
          <w:left w:val="single" w:sz="18" w:space="8" w:color="2A78D6"/>
        </w:pBdr>
        <w:shd w:val="clear" w:color="auto" w:fill="E6F0FC"/>
        <w:spacing w:before="60" w:after="200"/>
        <w:ind w:left="120" w:right="120"/>
      </w:pPr>
      <w:r>
        <w:rPr>
          <w:rFonts w:ascii="Calibri" w:eastAsia="Calibri" w:hAnsi="Calibri" w:cs="Calibri"/>
          <w:b/>
          <w:bCs/>
          <w:color w:val="1C5CAB"/>
          <w:sz w:val="20"/>
          <w:szCs w:val="20"/>
        </w:rPr>
        <w:t xml:space="preserve">How this section works: </w:t>
      </w:r>
      <w:r>
        <w:rPr>
          <w:rFonts w:ascii="Calibri" w:eastAsia="Calibri" w:hAnsi="Calibri" w:cs="Calibri"/>
          <w:color w:val="1C5CAB"/>
          <w:sz w:val="20"/>
          <w:szCs w:val="20"/>
        </w:rPr>
        <w:t>say clearly what the papers in 1.3 did NOT do. Each gap should point to something your project will do. Refer back to the papers by number. About 1 page.</w:t>
      </w:r>
    </w:p>
    <w:p w:rsidR="00D12382" w:rsidRDefault="00A96B1E">
      <w:pPr>
        <w:spacing w:after="160" w:line="360" w:lineRule="auto"/>
        <w:jc w:val="both"/>
      </w:pPr>
      <w:r>
        <w:lastRenderedPageBreak/>
        <w:t>From the review, the following gaps are identified:</w:t>
      </w:r>
    </w:p>
    <w:p w:rsidR="00D12382" w:rsidRDefault="00A96B1E">
      <w:pPr>
        <w:pStyle w:val="ListParagraph"/>
        <w:numPr>
          <w:ilvl w:val="0"/>
          <w:numId w:val="3"/>
        </w:numPr>
        <w:spacing w:after="80" w:line="340" w:lineRule="auto"/>
        <w:jc w:val="both"/>
      </w:pPr>
      <w:r>
        <w:rPr>
          <w:b/>
          <w:bCs/>
        </w:rPr>
        <w:t>Scalability of training.</w:t>
      </w:r>
      <w:r>
        <w:t xml:space="preserve"> The most accurate models [6]–[9] are trained on one machine. As the number of sensors and the length of history grow, single-machine training becomes slow and memory-bound.</w:t>
      </w:r>
    </w:p>
    <w:p w:rsidR="00D12382" w:rsidRDefault="00A96B1E">
      <w:pPr>
        <w:pStyle w:val="ListParagraph"/>
        <w:numPr>
          <w:ilvl w:val="0"/>
          <w:numId w:val="3"/>
        </w:numPr>
        <w:spacing w:after="80" w:line="340" w:lineRule="auto"/>
        <w:jc w:val="both"/>
      </w:pPr>
      <w:r>
        <w:rPr>
          <w:b/>
          <w:bCs/>
        </w:rPr>
        <w:t>Batch-only evaluation.</w:t>
      </w:r>
      <w:r>
        <w:t xml:space="preserve"> Most studies report accuracy on a fixed test file. Very few</w:t>
      </w:r>
      <w:r>
        <w:t xml:space="preserve"> show a working pipeline that scores new readings as they arrive and updates a dashboard.</w:t>
      </w:r>
    </w:p>
    <w:p w:rsidR="00D12382" w:rsidRDefault="00A96B1E">
      <w:pPr>
        <w:pStyle w:val="ListParagraph"/>
        <w:numPr>
          <w:ilvl w:val="0"/>
          <w:numId w:val="3"/>
        </w:numPr>
        <w:spacing w:after="80" w:line="340" w:lineRule="auto"/>
        <w:jc w:val="both"/>
      </w:pPr>
      <w:r>
        <w:rPr>
          <w:b/>
          <w:bCs/>
        </w:rPr>
        <w:t>Limited external context.</w:t>
      </w:r>
      <w:r>
        <w:t xml:space="preserve"> Weather and holidays strongly affect traffic, yet many benchmark studies use sensor readings only.</w:t>
      </w:r>
    </w:p>
    <w:p w:rsidR="00D12382" w:rsidRDefault="00A96B1E">
      <w:pPr>
        <w:pStyle w:val="ListParagraph"/>
        <w:numPr>
          <w:ilvl w:val="0"/>
          <w:numId w:val="3"/>
        </w:numPr>
        <w:spacing w:after="80" w:line="340" w:lineRule="auto"/>
        <w:jc w:val="both"/>
      </w:pPr>
      <w:r>
        <w:rPr>
          <w:b/>
          <w:bCs/>
        </w:rPr>
        <w:t>Accuracy-only focus.</w:t>
      </w:r>
      <w:r>
        <w:t xml:space="preserve"> Papers compare RMSE </w:t>
      </w:r>
      <w:r>
        <w:t>or MAE but rarely discuss how a traffic officer would actually use the prediction (alerts, dashboards, congestion levels).</w:t>
      </w:r>
    </w:p>
    <w:p w:rsidR="00D12382" w:rsidRDefault="00A96B1E">
      <w:pPr>
        <w:spacing w:after="160" w:line="360" w:lineRule="auto"/>
        <w:jc w:val="both"/>
      </w:pPr>
      <w:r>
        <w:t>This project addresses these gaps by building an end-to-end, distributed pipeline on Apache Spark that combines sensor, weather and c</w:t>
      </w:r>
      <w:r>
        <w:t>alendar data, compares several MLlib models and serves predictions through streaming and a business-intelligence dashboard.</w:t>
      </w:r>
    </w:p>
    <w:p w:rsidR="00D12382" w:rsidRDefault="00A96B1E">
      <w:pPr>
        <w:pStyle w:val="Heading2"/>
      </w:pPr>
      <w:bookmarkStart w:id="6" w:name="_Toc241702027"/>
      <w:r>
        <w:t>1.5 Review of Existing Solutions</w:t>
      </w:r>
      <w:bookmarkEnd w:id="6"/>
    </w:p>
    <w:p w:rsidR="00D12382" w:rsidRDefault="00A96B1E">
      <w:pPr>
        <w:pBdr>
          <w:left w:val="single" w:sz="18" w:space="8" w:color="2A78D6"/>
        </w:pBdr>
        <w:shd w:val="clear" w:color="auto" w:fill="E6F0FC"/>
        <w:spacing w:before="60" w:after="200"/>
        <w:ind w:left="120" w:right="120"/>
      </w:pPr>
      <w:r>
        <w:rPr>
          <w:rFonts w:ascii="Calibri" w:eastAsia="Calibri" w:hAnsi="Calibri" w:cs="Calibri"/>
          <w:b/>
          <w:bCs/>
          <w:color w:val="1C5CAB"/>
          <w:sz w:val="20"/>
          <w:szCs w:val="20"/>
        </w:rPr>
        <w:t xml:space="preserve">How this section works: </w:t>
      </w:r>
      <w:r>
        <w:rPr>
          <w:rFonts w:ascii="Calibri" w:eastAsia="Calibri" w:hAnsi="Calibri" w:cs="Calibri"/>
          <w:color w:val="1C5CAB"/>
          <w:sz w:val="20"/>
          <w:szCs w:val="20"/>
        </w:rPr>
        <w:t>describe real products or systems already used for this problem (apps, government systems, company tools). Stay factual and general; don't invent numbers. A comparison table works well. About 1 page.</w:t>
      </w:r>
    </w:p>
    <w:p w:rsidR="00D12382" w:rsidRDefault="00A96B1E">
      <w:pPr>
        <w:spacing w:after="160" w:line="360" w:lineRule="auto"/>
        <w:jc w:val="both"/>
      </w:pPr>
      <w:r>
        <w:t>Several kinds of solutions already exist for traffic inf</w:t>
      </w:r>
      <w:r>
        <w:t>ormation:</w:t>
      </w:r>
    </w:p>
    <w:p w:rsidR="00D12382" w:rsidRDefault="00A96B1E">
      <w:pPr>
        <w:pStyle w:val="ListParagraph"/>
        <w:numPr>
          <w:ilvl w:val="0"/>
          <w:numId w:val="2"/>
        </w:numPr>
        <w:spacing w:after="80" w:line="340" w:lineRule="auto"/>
        <w:jc w:val="both"/>
      </w:pPr>
      <w:r>
        <w:rPr>
          <w:b/>
          <w:bCs/>
        </w:rPr>
        <w:t>Navigation apps (e.g. Google Maps, Waze).</w:t>
      </w:r>
      <w:r>
        <w:t xml:space="preserve"> They estimate live traffic from the location data of phone users and suggest faster routes. The models and data are proprietary and are designed for individual drivers rather than for city-level planning.</w:t>
      </w:r>
    </w:p>
    <w:p w:rsidR="00D12382" w:rsidRDefault="00A96B1E">
      <w:pPr>
        <w:pStyle w:val="ListParagraph"/>
        <w:numPr>
          <w:ilvl w:val="0"/>
          <w:numId w:val="2"/>
        </w:numPr>
        <w:spacing w:after="80" w:line="340" w:lineRule="auto"/>
        <w:jc w:val="both"/>
      </w:pPr>
      <w:r>
        <w:rPr>
          <w:b/>
          <w:bCs/>
        </w:rPr>
        <w:t>Government sensor systems (e.g. Caltrans PeMS).</w:t>
      </w:r>
      <w:r>
        <w:t xml:space="preserve"> PeMS collects and archives detector data and provides reports on delay and performance [13]. It is excellent for historical analysis but is not mainly a prediction tool.</w:t>
      </w:r>
    </w:p>
    <w:p w:rsidR="00D12382" w:rsidRDefault="00A96B1E">
      <w:pPr>
        <w:pStyle w:val="ListParagraph"/>
        <w:numPr>
          <w:ilvl w:val="0"/>
          <w:numId w:val="2"/>
        </w:numPr>
        <w:spacing w:after="80" w:line="340" w:lineRule="auto"/>
        <w:jc w:val="both"/>
      </w:pPr>
      <w:r>
        <w:rPr>
          <w:b/>
          <w:bCs/>
        </w:rPr>
        <w:t>Adaptive signal-control systems.</w:t>
      </w:r>
      <w:r>
        <w:t xml:space="preserve"> Some</w:t>
      </w:r>
      <w:r>
        <w:t xml:space="preserve"> cities adjust signal timings using detector data at junctions. These react to current conditions at a junction but do not forecast conditions on the wider network.</w:t>
      </w:r>
    </w:p>
    <w:p w:rsidR="00D12382" w:rsidRDefault="00A96B1E">
      <w:pPr>
        <w:keepNext/>
        <w:spacing w:before="200" w:after="100"/>
        <w:jc w:val="center"/>
      </w:pPr>
      <w:r>
        <w:rPr>
          <w:b/>
          <w:bCs/>
          <w:sz w:val="20"/>
          <w:szCs w:val="20"/>
        </w:rPr>
        <w:t>Table 1.2 Comparison of existing traffic 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2166"/>
        <w:gridCol w:w="1444"/>
        <w:gridCol w:w="1625"/>
        <w:gridCol w:w="1805"/>
      </w:tblGrid>
      <w:tr w:rsidR="00D12382">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Solution</w:t>
            </w:r>
          </w:p>
        </w:tc>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Data source</w:t>
            </w:r>
          </w:p>
        </w:tc>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Prediction?</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 xml:space="preserve">Open / </w:t>
            </w:r>
            <w:r>
              <w:rPr>
                <w:b/>
                <w:bCs/>
                <w:sz w:val="20"/>
                <w:szCs w:val="20"/>
              </w:rPr>
              <w:t>reusable?</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Main user</w:t>
            </w:r>
          </w:p>
        </w:tc>
      </w:tr>
      <w:tr w:rsidR="00D12382">
        <w:tblPrEx>
          <w:tblCellMar>
            <w:top w:w="0" w:type="dxa"/>
            <w:bottom w:w="0" w:type="dxa"/>
          </w:tblCellMar>
        </w:tblPrEx>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Navigation apps</w:t>
            </w:r>
          </w:p>
        </w:tc>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Phone GPS (crowd-sourced)</w:t>
            </w:r>
          </w:p>
        </w:tc>
        <w:tc>
          <w:tcPr>
            <w:tcW w:w="14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Yes (short term)</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No – proprietary</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Drivers</w:t>
            </w:r>
          </w:p>
        </w:tc>
      </w:tr>
      <w:tr w:rsidR="00D12382">
        <w:tblPrEx>
          <w:tblCellMar>
            <w:top w:w="0" w:type="dxa"/>
            <w:bottom w:w="0" w:type="dxa"/>
          </w:tblCellMar>
        </w:tblPrEx>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lastRenderedPageBreak/>
              <w:t>PeMS</w:t>
            </w:r>
          </w:p>
        </w:tc>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Loop detectors</w:t>
            </w:r>
          </w:p>
        </w:tc>
        <w:tc>
          <w:tcPr>
            <w:tcW w:w="14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Limited</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Data is public</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Transport agencies</w:t>
            </w:r>
          </w:p>
        </w:tc>
      </w:tr>
      <w:tr w:rsidR="00D12382">
        <w:tblPrEx>
          <w:tblCellMar>
            <w:top w:w="0" w:type="dxa"/>
            <w:bottom w:w="0" w:type="dxa"/>
          </w:tblCellMar>
        </w:tblPrEx>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Adaptive signals</w:t>
            </w:r>
          </w:p>
        </w:tc>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Junction detectors</w:t>
            </w:r>
          </w:p>
        </w:tc>
        <w:tc>
          <w:tcPr>
            <w:tcW w:w="14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Reactive only</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Vendor specific</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Signal operators</w:t>
            </w:r>
          </w:p>
        </w:tc>
      </w:tr>
      <w:tr w:rsidR="00D12382">
        <w:tblPrEx>
          <w:tblCellMar>
            <w:top w:w="0" w:type="dxa"/>
            <w:bottom w:w="0" w:type="dxa"/>
          </w:tblCellMar>
        </w:tblPrEx>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SmartFlow (proposed)</w:t>
            </w:r>
          </w:p>
        </w:tc>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Detectors + weather + calendar</w:t>
            </w:r>
          </w:p>
        </w:tc>
        <w:tc>
          <w:tcPr>
            <w:tcW w:w="14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Yes, 15–60 min</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Open-source stack</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Traffic officers, analysts</w:t>
            </w:r>
          </w:p>
        </w:tc>
      </w:tr>
    </w:tbl>
    <w:p w:rsidR="00D12382" w:rsidRDefault="00D12382">
      <w:pPr>
        <w:spacing w:after="120"/>
      </w:pPr>
    </w:p>
    <w:p w:rsidR="00D12382" w:rsidRDefault="00A96B1E">
      <w:pPr>
        <w:pStyle w:val="Heading2"/>
      </w:pPr>
      <w:bookmarkStart w:id="7" w:name="_Toc241702028"/>
      <w:r>
        <w:t>1.6 Limitations of Existing Systems</w:t>
      </w:r>
      <w:bookmarkEnd w:id="7"/>
    </w:p>
    <w:p w:rsidR="00D12382" w:rsidRDefault="00A96B1E">
      <w:pPr>
        <w:pBdr>
          <w:left w:val="single" w:sz="18" w:space="8" w:color="2A78D6"/>
        </w:pBdr>
        <w:shd w:val="clear" w:color="auto" w:fill="E6F0FC"/>
        <w:spacing w:before="60" w:after="200"/>
        <w:ind w:left="120" w:right="120"/>
      </w:pPr>
      <w:r>
        <w:rPr>
          <w:rFonts w:ascii="Calibri" w:eastAsia="Calibri" w:hAnsi="Calibri" w:cs="Calibri"/>
          <w:b/>
          <w:bCs/>
          <w:color w:val="1C5CAB"/>
          <w:sz w:val="20"/>
          <w:szCs w:val="20"/>
        </w:rPr>
        <w:t xml:space="preserve">How this section works: </w:t>
      </w:r>
      <w:r>
        <w:rPr>
          <w:rFonts w:ascii="Calibri" w:eastAsia="Calibri" w:hAnsi="Calibri" w:cs="Calibri"/>
          <w:color w:val="1C5CAB"/>
          <w:sz w:val="20"/>
          <w:szCs w:val="20"/>
        </w:rPr>
        <w:t>turn the review in 1.5 into a short list of concrete weaknesses. Keep each point to 2–3 sentences. About half a page.</w:t>
      </w:r>
    </w:p>
    <w:p w:rsidR="00D12382" w:rsidRDefault="00A96B1E">
      <w:pPr>
        <w:pStyle w:val="ListParagraph"/>
        <w:numPr>
          <w:ilvl w:val="0"/>
          <w:numId w:val="2"/>
        </w:numPr>
        <w:spacing w:after="80" w:line="340" w:lineRule="auto"/>
        <w:jc w:val="both"/>
      </w:pPr>
      <w:r>
        <w:rPr>
          <w:b/>
          <w:bCs/>
        </w:rPr>
        <w:t>Closed data and models:</w:t>
      </w:r>
      <w:r>
        <w:t xml:space="preserve"> commercial apps do not share their models, so agencies cannot audit or adapt them.</w:t>
      </w:r>
    </w:p>
    <w:p w:rsidR="00D12382" w:rsidRDefault="00A96B1E">
      <w:pPr>
        <w:pStyle w:val="ListParagraph"/>
        <w:numPr>
          <w:ilvl w:val="0"/>
          <w:numId w:val="2"/>
        </w:numPr>
        <w:spacing w:after="80" w:line="340" w:lineRule="auto"/>
        <w:jc w:val="both"/>
      </w:pPr>
      <w:r>
        <w:rPr>
          <w:b/>
          <w:bCs/>
        </w:rPr>
        <w:t>Reactive rather than predictive</w:t>
      </w:r>
      <w:r>
        <w:rPr>
          <w:b/>
          <w:bCs/>
        </w:rPr>
        <w:t>:</w:t>
      </w:r>
      <w:r>
        <w:t xml:space="preserve"> many operational systems describe the current state but do not warn about congestion that is about to form.</w:t>
      </w:r>
    </w:p>
    <w:p w:rsidR="00D12382" w:rsidRDefault="00A96B1E">
      <w:pPr>
        <w:pStyle w:val="ListParagraph"/>
        <w:numPr>
          <w:ilvl w:val="0"/>
          <w:numId w:val="2"/>
        </w:numPr>
        <w:spacing w:after="80" w:line="340" w:lineRule="auto"/>
        <w:jc w:val="both"/>
      </w:pPr>
      <w:r>
        <w:rPr>
          <w:b/>
          <w:bCs/>
        </w:rPr>
        <w:t>Separate tools for batch and live data:</w:t>
      </w:r>
      <w:r>
        <w:t xml:space="preserve"> historical analysis and real-time monitoring are often done in different systems, which duplicates effort and causes inconsistent results.</w:t>
      </w:r>
    </w:p>
    <w:p w:rsidR="00D12382" w:rsidRDefault="00A96B1E">
      <w:pPr>
        <w:pStyle w:val="ListParagraph"/>
        <w:numPr>
          <w:ilvl w:val="0"/>
          <w:numId w:val="2"/>
        </w:numPr>
        <w:spacing w:after="80" w:line="340" w:lineRule="auto"/>
        <w:jc w:val="both"/>
      </w:pPr>
      <w:r>
        <w:rPr>
          <w:b/>
          <w:bCs/>
        </w:rPr>
        <w:t>Poor scalability of research code:</w:t>
      </w:r>
      <w:r>
        <w:t xml:space="preserve"> academic models are usually run as single-machine scripts and are hard to extend </w:t>
      </w:r>
      <w:r>
        <w:t>to thousands of sensors and years of history.</w:t>
      </w:r>
    </w:p>
    <w:p w:rsidR="00D12382" w:rsidRDefault="00A96B1E">
      <w:pPr>
        <w:pStyle w:val="Heading2"/>
      </w:pPr>
      <w:bookmarkStart w:id="8" w:name="_Toc241702029"/>
      <w:r>
        <w:t>1.7 Problem Statement</w:t>
      </w:r>
      <w:bookmarkEnd w:id="8"/>
    </w:p>
    <w:p w:rsidR="00D12382" w:rsidRDefault="00A96B1E">
      <w:pPr>
        <w:pBdr>
          <w:left w:val="single" w:sz="18" w:space="8" w:color="2A78D6"/>
        </w:pBdr>
        <w:shd w:val="clear" w:color="auto" w:fill="E6F0FC"/>
        <w:spacing w:before="60" w:after="200"/>
        <w:ind w:left="120" w:right="120"/>
      </w:pPr>
      <w:r>
        <w:rPr>
          <w:rFonts w:ascii="Calibri" w:eastAsia="Calibri" w:hAnsi="Calibri" w:cs="Calibri"/>
          <w:b/>
          <w:bCs/>
          <w:color w:val="1C5CAB"/>
          <w:sz w:val="20"/>
          <w:szCs w:val="20"/>
        </w:rPr>
        <w:t xml:space="preserve">How this section works: </w:t>
      </w:r>
      <w:r>
        <w:rPr>
          <w:rFonts w:ascii="Calibri" w:eastAsia="Calibri" w:hAnsi="Calibri" w:cs="Calibri"/>
          <w:color w:val="1C5CAB"/>
          <w:sz w:val="20"/>
          <w:szCs w:val="20"/>
        </w:rPr>
        <w:t>one clear paragraph (or a boxed statement) that says what problem you will solve, for whom, with what data, and under what constraints. Examiners often read this se</w:t>
      </w:r>
      <w:r>
        <w:rPr>
          <w:rFonts w:ascii="Calibri" w:eastAsia="Calibri" w:hAnsi="Calibri" w:cs="Calibri"/>
          <w:color w:val="1C5CAB"/>
          <w:sz w:val="20"/>
          <w:szCs w:val="20"/>
        </w:rPr>
        <w:t>ction first.</w:t>
      </w:r>
    </w:p>
    <w:p w:rsidR="00D12382" w:rsidRDefault="00A96B1E">
      <w:pPr>
        <w:spacing w:after="160" w:line="360" w:lineRule="auto"/>
        <w:jc w:val="both"/>
      </w:pPr>
      <w:r>
        <w:t>Urban freeway networks generate millions of sensor readings every month, yet transport authorities lack an open, scalable system that can learn from this historical data and predict congestion 15–60 minutes ahead in near real time. The problem</w:t>
      </w:r>
      <w:r>
        <w:t xml:space="preserve"> addressed in this project is to </w:t>
      </w:r>
      <w:r>
        <w:rPr>
          <w:b/>
          <w:bCs/>
        </w:rPr>
        <w:t>design and implement a distributed Big Data pipeline on Apache Spark that ingests freeway sensor, weather and calendar data, trains and compares multiple machine-learning models for short-term speed and congestion-level pre</w:t>
      </w:r>
      <w:r>
        <w:rPr>
          <w:b/>
          <w:bCs/>
        </w:rPr>
        <w:t>diction, and delivers the predictions through a streaming service and an interactive dashboard.</w:t>
      </w:r>
    </w:p>
    <w:p w:rsidR="00D12382" w:rsidRDefault="00A96B1E">
      <w:pPr>
        <w:pStyle w:val="Heading2"/>
      </w:pPr>
      <w:bookmarkStart w:id="9" w:name="_Toc241702030"/>
      <w:r>
        <w:t>1.8 Proposed Solution Overview</w:t>
      </w:r>
      <w:bookmarkEnd w:id="9"/>
    </w:p>
    <w:p w:rsidR="00D12382" w:rsidRDefault="00A96B1E">
      <w:pPr>
        <w:pBdr>
          <w:left w:val="single" w:sz="18" w:space="8" w:color="2A78D6"/>
        </w:pBdr>
        <w:shd w:val="clear" w:color="auto" w:fill="E6F0FC"/>
        <w:spacing w:before="60" w:after="200"/>
        <w:ind w:left="120" w:right="120"/>
      </w:pPr>
      <w:r>
        <w:rPr>
          <w:rFonts w:ascii="Calibri" w:eastAsia="Calibri" w:hAnsi="Calibri" w:cs="Calibri"/>
          <w:b/>
          <w:bCs/>
          <w:color w:val="1C5CAB"/>
          <w:sz w:val="20"/>
          <w:szCs w:val="20"/>
        </w:rPr>
        <w:t xml:space="preserve">How this section works: </w:t>
      </w:r>
      <w:r>
        <w:rPr>
          <w:rFonts w:ascii="Calibri" w:eastAsia="Calibri" w:hAnsi="Calibri" w:cs="Calibri"/>
          <w:color w:val="1C5CAB"/>
          <w:sz w:val="20"/>
          <w:szCs w:val="20"/>
        </w:rPr>
        <w:t>a short preview of your solution (details come in Chapter 2). Mention the main components and how they co</w:t>
      </w:r>
      <w:r>
        <w:rPr>
          <w:rFonts w:ascii="Calibri" w:eastAsia="Calibri" w:hAnsi="Calibri" w:cs="Calibri"/>
          <w:color w:val="1C5CAB"/>
          <w:sz w:val="20"/>
          <w:szCs w:val="20"/>
        </w:rPr>
        <w:t>nnect. About half to one page.</w:t>
      </w:r>
    </w:p>
    <w:p w:rsidR="00D12382" w:rsidRDefault="00A96B1E">
      <w:pPr>
        <w:spacing w:after="160" w:line="360" w:lineRule="auto"/>
        <w:jc w:val="both"/>
      </w:pPr>
      <w:r>
        <w:t xml:space="preserve">The proposed system, </w:t>
      </w:r>
      <w:r>
        <w:rPr>
          <w:b/>
          <w:bCs/>
        </w:rPr>
        <w:t>SmartFlow</w:t>
      </w:r>
      <w:r>
        <w:t>, has four parts:</w:t>
      </w:r>
    </w:p>
    <w:p w:rsidR="00D12382" w:rsidRDefault="00A96B1E">
      <w:pPr>
        <w:pStyle w:val="ListParagraph"/>
        <w:numPr>
          <w:ilvl w:val="0"/>
          <w:numId w:val="4"/>
        </w:numPr>
        <w:spacing w:after="80" w:line="340" w:lineRule="auto"/>
        <w:jc w:val="both"/>
      </w:pPr>
      <w:r>
        <w:rPr>
          <w:b/>
          <w:bCs/>
        </w:rPr>
        <w:lastRenderedPageBreak/>
        <w:t>Data layer:</w:t>
      </w:r>
      <w:r>
        <w:t xml:space="preserve"> historical PeMS readings are loaded into a Parquet data lake; live readings are published to an Apache Kafka topic; weather and holiday data are joined by time.</w:t>
      </w:r>
    </w:p>
    <w:p w:rsidR="00D12382" w:rsidRDefault="00A96B1E">
      <w:pPr>
        <w:pStyle w:val="ListParagraph"/>
        <w:numPr>
          <w:ilvl w:val="0"/>
          <w:numId w:val="4"/>
        </w:numPr>
        <w:spacing w:after="80" w:line="340" w:lineRule="auto"/>
        <w:jc w:val="both"/>
      </w:pPr>
      <w:r>
        <w:rPr>
          <w:b/>
          <w:bCs/>
        </w:rPr>
        <w:t>Proc</w:t>
      </w:r>
      <w:r>
        <w:rPr>
          <w:b/>
          <w:bCs/>
        </w:rPr>
        <w:t>essing layer:</w:t>
      </w:r>
      <w:r>
        <w:t xml:space="preserve"> Spark SQL cleans the data and builds features such as lagged speeds, rolling averages, hour of day, day of week, rain and holiday flags.</w:t>
      </w:r>
    </w:p>
    <w:p w:rsidR="00D12382" w:rsidRDefault="00A96B1E">
      <w:pPr>
        <w:pStyle w:val="ListParagraph"/>
        <w:numPr>
          <w:ilvl w:val="0"/>
          <w:numId w:val="4"/>
        </w:numPr>
        <w:spacing w:after="80" w:line="340" w:lineRule="auto"/>
        <w:jc w:val="both"/>
      </w:pPr>
      <w:r>
        <w:rPr>
          <w:b/>
          <w:bCs/>
        </w:rPr>
        <w:t>Learning layer:</w:t>
      </w:r>
      <w:r>
        <w:t xml:space="preserve"> Spark MLlib trains five models – Linear Regression, Decision Tree, Random Forest, Gradien</w:t>
      </w:r>
      <w:r>
        <w:t>t-Boosted Trees and K-Means clustering – and the best model is selected using RMSE and MAE.</w:t>
      </w:r>
    </w:p>
    <w:p w:rsidR="00D12382" w:rsidRDefault="00A96B1E">
      <w:pPr>
        <w:pStyle w:val="ListParagraph"/>
        <w:numPr>
          <w:ilvl w:val="0"/>
          <w:numId w:val="4"/>
        </w:numPr>
        <w:spacing w:after="80" w:line="340" w:lineRule="auto"/>
        <w:jc w:val="both"/>
      </w:pPr>
      <w:r>
        <w:rPr>
          <w:b/>
          <w:bCs/>
        </w:rPr>
        <w:t>Serving layer:</w:t>
      </w:r>
      <w:r>
        <w:t xml:space="preserve"> Spark Structured Streaming scores each new 5-minute reading, raises alerts for predicted heavy congestion, and a Power BI dashboard shows live and hi</w:t>
      </w:r>
      <w:r>
        <w:t>storical KPIs.</w:t>
      </w:r>
    </w:p>
    <w:p w:rsidR="00D12382" w:rsidRDefault="00A96B1E">
      <w:pPr>
        <w:pStyle w:val="Heading2"/>
      </w:pPr>
      <w:bookmarkStart w:id="10" w:name="_Toc241702031"/>
      <w:r>
        <w:t>1.9 Objectives of the Project</w:t>
      </w:r>
      <w:bookmarkEnd w:id="10"/>
    </w:p>
    <w:p w:rsidR="00D12382" w:rsidRDefault="00A96B1E">
      <w:pPr>
        <w:pBdr>
          <w:left w:val="single" w:sz="18" w:space="8" w:color="2A78D6"/>
        </w:pBdr>
        <w:shd w:val="clear" w:color="auto" w:fill="E6F0FC"/>
        <w:spacing w:before="60" w:after="200"/>
        <w:ind w:left="120" w:right="120"/>
      </w:pPr>
      <w:r>
        <w:rPr>
          <w:rFonts w:ascii="Calibri" w:eastAsia="Calibri" w:hAnsi="Calibri" w:cs="Calibri"/>
          <w:b/>
          <w:bCs/>
          <w:color w:val="1C5CAB"/>
          <w:sz w:val="20"/>
          <w:szCs w:val="20"/>
        </w:rPr>
        <w:t xml:space="preserve">How this section works: </w:t>
      </w:r>
      <w:r>
        <w:rPr>
          <w:rFonts w:ascii="Calibri" w:eastAsia="Calibri" w:hAnsi="Calibri" w:cs="Calibri"/>
          <w:color w:val="1C5CAB"/>
          <w:sz w:val="20"/>
          <w:szCs w:val="20"/>
        </w:rPr>
        <w:t>4–6 objectives, each starting with a verb (To design…, To compare…). They must be measurable, because in Chapter 5 you will check whether each one was achieved.</w:t>
      </w:r>
    </w:p>
    <w:p w:rsidR="00D12382" w:rsidRDefault="00A96B1E">
      <w:pPr>
        <w:pStyle w:val="ListParagraph"/>
        <w:numPr>
          <w:ilvl w:val="0"/>
          <w:numId w:val="5"/>
        </w:numPr>
        <w:spacing w:after="80" w:line="340" w:lineRule="auto"/>
        <w:jc w:val="both"/>
      </w:pPr>
      <w:r>
        <w:t>To build a Spark-based pipeline that ingests, cleans and stores at least five months of freeway sensor data in Parquet format.</w:t>
      </w:r>
    </w:p>
    <w:p w:rsidR="00D12382" w:rsidRDefault="00A96B1E">
      <w:pPr>
        <w:pStyle w:val="ListParagraph"/>
        <w:numPr>
          <w:ilvl w:val="0"/>
          <w:numId w:val="5"/>
        </w:numPr>
        <w:spacing w:after="80" w:line="340" w:lineRule="auto"/>
        <w:jc w:val="both"/>
      </w:pPr>
      <w:r>
        <w:t>To engineer temporal, weather and calendar features and study their relationship with congestion through exploratory analysis.</w:t>
      </w:r>
    </w:p>
    <w:p w:rsidR="00D12382" w:rsidRDefault="00A96B1E">
      <w:pPr>
        <w:pStyle w:val="ListParagraph"/>
        <w:numPr>
          <w:ilvl w:val="0"/>
          <w:numId w:val="5"/>
        </w:numPr>
        <w:spacing w:after="80" w:line="340" w:lineRule="auto"/>
        <w:jc w:val="both"/>
      </w:pPr>
      <w:r>
        <w:t>To</w:t>
      </w:r>
      <w:r>
        <w:t xml:space="preserve"> train and compare at least five Spark MLlib models and select the best one using RMSE, MAE, MAPE and R² for speed and F1-score for congestion level.</w:t>
      </w:r>
    </w:p>
    <w:p w:rsidR="00D12382" w:rsidRDefault="00A96B1E">
      <w:pPr>
        <w:pStyle w:val="ListParagraph"/>
        <w:numPr>
          <w:ilvl w:val="0"/>
          <w:numId w:val="5"/>
        </w:numPr>
        <w:spacing w:after="80" w:line="340" w:lineRule="auto"/>
        <w:jc w:val="both"/>
      </w:pPr>
      <w:r>
        <w:t>To predict congestion in near real time (within one 5-minute interval) using Spark Structured Streaming.</w:t>
      </w:r>
    </w:p>
    <w:p w:rsidR="00D12382" w:rsidRDefault="00A96B1E">
      <w:pPr>
        <w:pStyle w:val="ListParagraph"/>
        <w:numPr>
          <w:ilvl w:val="0"/>
          <w:numId w:val="5"/>
        </w:numPr>
        <w:spacing w:after="80" w:line="340" w:lineRule="auto"/>
        <w:jc w:val="both"/>
      </w:pPr>
      <w:r>
        <w:t>T</w:t>
      </w:r>
      <w:r>
        <w:t>o present KPIs, trends and predictions in a Power BI dashboard for traffic-management decisions.</w:t>
      </w:r>
    </w:p>
    <w:p w:rsidR="00D12382" w:rsidRDefault="00A96B1E">
      <w:pPr>
        <w:pStyle w:val="Heading2"/>
      </w:pPr>
      <w:bookmarkStart w:id="11" w:name="_Toc241702032"/>
      <w:r>
        <w:t>1.10 Scope of the Project</w:t>
      </w:r>
      <w:bookmarkEnd w:id="11"/>
    </w:p>
    <w:p w:rsidR="00D12382" w:rsidRDefault="00A96B1E">
      <w:pPr>
        <w:pBdr>
          <w:left w:val="single" w:sz="18" w:space="8" w:color="2A78D6"/>
        </w:pBdr>
        <w:shd w:val="clear" w:color="auto" w:fill="E6F0FC"/>
        <w:spacing w:before="60" w:after="200"/>
        <w:ind w:left="120" w:right="120"/>
      </w:pPr>
      <w:r>
        <w:rPr>
          <w:rFonts w:ascii="Calibri" w:eastAsia="Calibri" w:hAnsi="Calibri" w:cs="Calibri"/>
          <w:b/>
          <w:bCs/>
          <w:color w:val="1C5CAB"/>
          <w:sz w:val="20"/>
          <w:szCs w:val="20"/>
        </w:rPr>
        <w:t xml:space="preserve">How this section works: </w:t>
      </w:r>
      <w:r>
        <w:rPr>
          <w:rFonts w:ascii="Calibri" w:eastAsia="Calibri" w:hAnsi="Calibri" w:cs="Calibri"/>
          <w:color w:val="1C5CAB"/>
          <w:sz w:val="20"/>
          <w:szCs w:val="20"/>
        </w:rPr>
        <w:t>say what is included AND what is not included. This protects you in the viva when someone asks "why didn't you do X?". About half a page.</w:t>
      </w:r>
    </w:p>
    <w:p w:rsidR="00D12382" w:rsidRDefault="00A96B1E">
      <w:pPr>
        <w:spacing w:after="160" w:line="360" w:lineRule="auto"/>
        <w:jc w:val="both"/>
      </w:pPr>
      <w:r>
        <w:rPr>
          <w:b/>
          <w:bCs/>
        </w:rPr>
        <w:t>In scope:</w:t>
      </w:r>
      <w:r>
        <w:t xml:space="preserve"> freeway detector data from one PeMS district, 15/30/60-minute speed prediction, three-level congestion class</w:t>
      </w:r>
      <w:r>
        <w:t>ification, local Spark cluster (single machine, multiple cores), a simulated live stream built from held-out data, and a Power BI dashboard.</w:t>
      </w:r>
    </w:p>
    <w:p w:rsidR="00D12382" w:rsidRDefault="00A96B1E">
      <w:pPr>
        <w:spacing w:after="160" w:line="360" w:lineRule="auto"/>
        <w:jc w:val="both"/>
      </w:pPr>
      <w:r>
        <w:rPr>
          <w:b/>
          <w:bCs/>
        </w:rPr>
        <w:t>Out of scope:</w:t>
      </w:r>
      <w:r>
        <w:t xml:space="preserve"> arterial (city) roads with traffic signals, route recommendation for individual drivers, control of t</w:t>
      </w:r>
      <w:r>
        <w:t>raffic signals, deep graph neural networks such as DCRNN [8], and deployment on a paid cloud cluster. These are listed as future work.</w:t>
      </w:r>
    </w:p>
    <w:p w:rsidR="00D12382" w:rsidRDefault="00A96B1E">
      <w:pPr>
        <w:pStyle w:val="Heading2"/>
      </w:pPr>
      <w:bookmarkStart w:id="12" w:name="_Toc241702033"/>
      <w:r>
        <w:lastRenderedPageBreak/>
        <w:t>1.11 Industrial Applications and Use Cases</w:t>
      </w:r>
      <w:bookmarkEnd w:id="12"/>
    </w:p>
    <w:p w:rsidR="00D12382" w:rsidRDefault="00A96B1E">
      <w:pPr>
        <w:pBdr>
          <w:left w:val="single" w:sz="18" w:space="8" w:color="2A78D6"/>
        </w:pBdr>
        <w:shd w:val="clear" w:color="auto" w:fill="E6F0FC"/>
        <w:spacing w:before="60" w:after="200"/>
        <w:ind w:left="120" w:right="120"/>
      </w:pPr>
      <w:r>
        <w:rPr>
          <w:rFonts w:ascii="Calibri" w:eastAsia="Calibri" w:hAnsi="Calibri" w:cs="Calibri"/>
          <w:b/>
          <w:bCs/>
          <w:color w:val="1C5CAB"/>
          <w:sz w:val="20"/>
          <w:szCs w:val="20"/>
        </w:rPr>
        <w:t xml:space="preserve">How this section works: </w:t>
      </w:r>
      <w:r>
        <w:rPr>
          <w:rFonts w:ascii="Calibri" w:eastAsia="Calibri" w:hAnsi="Calibri" w:cs="Calibri"/>
          <w:color w:val="1C5CAB"/>
          <w:sz w:val="20"/>
          <w:szCs w:val="20"/>
        </w:rPr>
        <w:t>connect the project to real users and to the UN Sustai</w:t>
      </w:r>
      <w:r>
        <w:rPr>
          <w:rFonts w:ascii="Calibri" w:eastAsia="Calibri" w:hAnsi="Calibri" w:cs="Calibri"/>
          <w:color w:val="1C5CAB"/>
          <w:sz w:val="20"/>
          <w:szCs w:val="20"/>
        </w:rPr>
        <w:t>nable Development Goals (required by the course). Bulleted use cases are fine. About 1 page.</w:t>
      </w:r>
    </w:p>
    <w:p w:rsidR="00D12382" w:rsidRDefault="00A96B1E">
      <w:pPr>
        <w:pStyle w:val="ListParagraph"/>
        <w:numPr>
          <w:ilvl w:val="0"/>
          <w:numId w:val="2"/>
        </w:numPr>
        <w:spacing w:after="80" w:line="340" w:lineRule="auto"/>
        <w:jc w:val="both"/>
      </w:pPr>
      <w:r>
        <w:rPr>
          <w:b/>
          <w:bCs/>
        </w:rPr>
        <w:t>Traffic control rooms:</w:t>
      </w:r>
      <w:r>
        <w:t xml:space="preserve"> early warning of congestion so that officers can adjust signal plans, deploy staff or update message boards before queues form.</w:t>
      </w:r>
    </w:p>
    <w:p w:rsidR="00D12382" w:rsidRDefault="00A96B1E">
      <w:pPr>
        <w:pStyle w:val="ListParagraph"/>
        <w:numPr>
          <w:ilvl w:val="0"/>
          <w:numId w:val="2"/>
        </w:numPr>
        <w:spacing w:after="80" w:line="340" w:lineRule="auto"/>
        <w:jc w:val="both"/>
      </w:pPr>
      <w:r>
        <w:rPr>
          <w:b/>
          <w:bCs/>
        </w:rPr>
        <w:t>Public trans</w:t>
      </w:r>
      <w:r>
        <w:rPr>
          <w:b/>
          <w:bCs/>
        </w:rPr>
        <w:t>port operators:</w:t>
      </w:r>
      <w:r>
        <w:t xml:space="preserve"> better bus arrival estimates by knowing which freeway segments will slow down.</w:t>
      </w:r>
    </w:p>
    <w:p w:rsidR="00D12382" w:rsidRDefault="00A96B1E">
      <w:pPr>
        <w:pStyle w:val="ListParagraph"/>
        <w:numPr>
          <w:ilvl w:val="0"/>
          <w:numId w:val="2"/>
        </w:numPr>
        <w:spacing w:after="80" w:line="340" w:lineRule="auto"/>
        <w:jc w:val="both"/>
      </w:pPr>
      <w:r>
        <w:rPr>
          <w:b/>
          <w:bCs/>
        </w:rPr>
        <w:t>Logistics companies:</w:t>
      </w:r>
      <w:r>
        <w:t xml:space="preserve"> planning delivery departures to avoid predicted peaks, reducing fuel and driver hours.</w:t>
      </w:r>
    </w:p>
    <w:p w:rsidR="00D12382" w:rsidRDefault="00A96B1E">
      <w:pPr>
        <w:pStyle w:val="ListParagraph"/>
        <w:numPr>
          <w:ilvl w:val="0"/>
          <w:numId w:val="2"/>
        </w:numPr>
        <w:spacing w:after="80" w:line="340" w:lineRule="auto"/>
        <w:jc w:val="both"/>
      </w:pPr>
      <w:r>
        <w:rPr>
          <w:b/>
          <w:bCs/>
        </w:rPr>
        <w:t>Emergency services:</w:t>
      </w:r>
      <w:r>
        <w:t xml:space="preserve"> choosing ambulance routes that av</w:t>
      </w:r>
      <w:r>
        <w:t>oid segments predicted to be heavily congested.</w:t>
      </w:r>
    </w:p>
    <w:p w:rsidR="00D12382" w:rsidRDefault="00A96B1E">
      <w:pPr>
        <w:pStyle w:val="ListParagraph"/>
        <w:numPr>
          <w:ilvl w:val="0"/>
          <w:numId w:val="2"/>
        </w:numPr>
        <w:spacing w:after="80" w:line="340" w:lineRule="auto"/>
        <w:jc w:val="both"/>
      </w:pPr>
      <w:r>
        <w:rPr>
          <w:b/>
          <w:bCs/>
        </w:rPr>
        <w:t>Urban planners:</w:t>
      </w:r>
      <w:r>
        <w:t xml:space="preserve"> using long-term trends from the data lake to decide where road or transit investment is needed.</w:t>
      </w:r>
    </w:p>
    <w:p w:rsidR="00D12382" w:rsidRDefault="00A96B1E">
      <w:pPr>
        <w:spacing w:after="160" w:line="360" w:lineRule="auto"/>
        <w:jc w:val="both"/>
      </w:pPr>
      <w:r>
        <w:t xml:space="preserve">The project supports </w:t>
      </w:r>
      <w:r>
        <w:rPr>
          <w:b/>
          <w:bCs/>
        </w:rPr>
        <w:t>SDG 11 (Sustainable Cities and Communities)</w:t>
      </w:r>
      <w:r>
        <w:t xml:space="preserve"> by improving urban mobility, </w:t>
      </w:r>
      <w:r>
        <w:rPr>
          <w:b/>
          <w:bCs/>
        </w:rPr>
        <w:t>SD</w:t>
      </w:r>
      <w:r>
        <w:rPr>
          <w:b/>
          <w:bCs/>
        </w:rPr>
        <w:t>G 9 (Industry, Innovation and Infrastructure)</w:t>
      </w:r>
      <w:r>
        <w:t xml:space="preserve"> through data-driven infrastructure management, and </w:t>
      </w:r>
      <w:r>
        <w:rPr>
          <w:b/>
          <w:bCs/>
        </w:rPr>
        <w:t>SDG 13 (Climate Action)</w:t>
      </w:r>
      <w:r>
        <w:t>, because smoother traffic reduces idling and therefore fuel use and emissions [18].</w:t>
      </w:r>
    </w:p>
    <w:p w:rsidR="00D12382" w:rsidRDefault="00A96B1E">
      <w:pPr>
        <w:pStyle w:val="Heading1"/>
        <w:pageBreakBefore/>
      </w:pPr>
      <w:bookmarkStart w:id="13" w:name="_Toc241702034"/>
      <w:r>
        <w:lastRenderedPageBreak/>
        <w:t>Chapter 2: Project Design and Methodology</w:t>
      </w:r>
      <w:bookmarkEnd w:id="13"/>
    </w:p>
    <w:p w:rsidR="00D12382" w:rsidRDefault="00A96B1E">
      <w:pPr>
        <w:pStyle w:val="Heading2"/>
      </w:pPr>
      <w:bookmarkStart w:id="14" w:name="_Toc241702035"/>
      <w:r>
        <w:t>2.1 Syste</w:t>
      </w:r>
      <w:r>
        <w:t>m Overview</w:t>
      </w:r>
      <w:bookmarkEnd w:id="14"/>
    </w:p>
    <w:p w:rsidR="00D12382" w:rsidRDefault="00A96B1E">
      <w:pPr>
        <w:pBdr>
          <w:left w:val="single" w:sz="18" w:space="8" w:color="2A78D6"/>
        </w:pBdr>
        <w:shd w:val="clear" w:color="auto" w:fill="E6F0FC"/>
        <w:spacing w:before="60" w:after="200"/>
        <w:ind w:left="120" w:right="120"/>
      </w:pPr>
      <w:r>
        <w:rPr>
          <w:rFonts w:ascii="Calibri" w:eastAsia="Calibri" w:hAnsi="Calibri" w:cs="Calibri"/>
          <w:b/>
          <w:bCs/>
          <w:color w:val="1C5CAB"/>
          <w:sz w:val="20"/>
          <w:szCs w:val="20"/>
        </w:rPr>
        <w:t xml:space="preserve">How this section works: </w:t>
      </w:r>
      <w:r>
        <w:rPr>
          <w:rFonts w:ascii="Calibri" w:eastAsia="Calibri" w:hAnsi="Calibri" w:cs="Calibri"/>
          <w:color w:val="1C5CAB"/>
          <w:sz w:val="20"/>
          <w:szCs w:val="20"/>
        </w:rPr>
        <w:t>a short, non-technical description of the whole system from the user's point of view: inputs, main processing, outputs. Half a page. The architecture diagram comes in 2.2.</w:t>
      </w:r>
    </w:p>
    <w:p w:rsidR="00D12382" w:rsidRDefault="00A96B1E">
      <w:pPr>
        <w:spacing w:after="160" w:line="360" w:lineRule="auto"/>
        <w:jc w:val="both"/>
      </w:pPr>
      <w:r>
        <w:t>SmartFlow takes three inputs – historical and liv</w:t>
      </w:r>
      <w:r>
        <w:t>e freeway sensor readings, hourly weather and a holiday calendar – and produces three outputs: a predicted speed for each sensor 15, 30 and 60 minutes ahead, a congestion level (Free-flow, Moderate, Heavy) and a dashboard of KPIs. Historical data is proces</w:t>
      </w:r>
      <w:r>
        <w:t>sed in batch to train models, and live data is processed as a stream using the trained model. Both paths use the same Spark code for cleaning and feature engineering, so the features seen during training and during prediction are identical.</w:t>
      </w:r>
    </w:p>
    <w:p w:rsidR="00D12382" w:rsidRDefault="00A96B1E">
      <w:pPr>
        <w:pStyle w:val="Heading2"/>
      </w:pPr>
      <w:bookmarkStart w:id="15" w:name="_Toc241702036"/>
      <w:r>
        <w:t>2.2 Proposed Sy</w:t>
      </w:r>
      <w:r>
        <w:t>stem Architecture</w:t>
      </w:r>
      <w:bookmarkEnd w:id="15"/>
    </w:p>
    <w:p w:rsidR="00D12382" w:rsidRDefault="00A96B1E">
      <w:pPr>
        <w:pBdr>
          <w:left w:val="single" w:sz="18" w:space="8" w:color="2A78D6"/>
        </w:pBdr>
        <w:shd w:val="clear" w:color="auto" w:fill="E6F0FC"/>
        <w:spacing w:before="60" w:after="200"/>
        <w:ind w:left="120" w:right="120"/>
      </w:pPr>
      <w:r>
        <w:rPr>
          <w:rFonts w:ascii="Calibri" w:eastAsia="Calibri" w:hAnsi="Calibri" w:cs="Calibri"/>
          <w:b/>
          <w:bCs/>
          <w:color w:val="1C5CAB"/>
          <w:sz w:val="20"/>
          <w:szCs w:val="20"/>
        </w:rPr>
        <w:t xml:space="preserve">How this section works: </w:t>
      </w:r>
      <w:r>
        <w:rPr>
          <w:rFonts w:ascii="Calibri" w:eastAsia="Calibri" w:hAnsi="Calibri" w:cs="Calibri"/>
          <w:color w:val="1C5CAB"/>
          <w:sz w:val="20"/>
          <w:szCs w:val="20"/>
        </w:rPr>
        <w:t>insert your architecture diagram, give it a numbered caption, and explain it in 1–2 paragraphs. The text must refer to the figure ("as shown in Figure 2.1").</w:t>
      </w:r>
    </w:p>
    <w:p w:rsidR="00D12382" w:rsidRDefault="00A96B1E">
      <w:pPr>
        <w:spacing w:before="120"/>
        <w:jc w:val="center"/>
      </w:pPr>
      <w:r>
        <w:rPr>
          <w:noProof/>
        </w:rPr>
        <w:drawing>
          <wp:inline distT="0" distB="0" distL="0" distR="0">
            <wp:extent cx="5715000" cy="3352800"/>
            <wp:effectExtent l="0" t="0" r="0" b="0"/>
            <wp:docPr id="1" name="fig_architecture.png" descr="Figure 2.1 Proposed system architecture of SmartFlow" title="Figure 2.1 Proposed system architecture of Smart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352800"/>
                    </a:xfrm>
                    <a:prstGeom prst="rect">
                      <a:avLst/>
                    </a:prstGeom>
                  </pic:spPr>
                </pic:pic>
              </a:graphicData>
            </a:graphic>
          </wp:inline>
        </w:drawing>
      </w:r>
    </w:p>
    <w:p w:rsidR="00D12382" w:rsidRDefault="00A96B1E">
      <w:pPr>
        <w:spacing w:before="100" w:after="240"/>
        <w:jc w:val="center"/>
      </w:pPr>
      <w:r>
        <w:rPr>
          <w:i/>
          <w:iCs/>
          <w:sz w:val="20"/>
          <w:szCs w:val="20"/>
        </w:rPr>
        <w:t>Figure 2.1 Proposed system architecture of SmartFlow</w:t>
      </w:r>
    </w:p>
    <w:p w:rsidR="00D12382" w:rsidRDefault="00A96B1E">
      <w:pPr>
        <w:spacing w:after="160" w:line="360" w:lineRule="auto"/>
        <w:jc w:val="both"/>
      </w:pPr>
      <w:r>
        <w:t xml:space="preserve">As shown in Figure 2.1, the architecture follows a layered design. Data sources at the top feed two ingestion paths: historical CSV files are copied to distributed storage for batch processing, while live readings are published to Kafka. In the processing </w:t>
      </w:r>
      <w:r>
        <w:t xml:space="preserve">layer, Spark SQL prepares the data, Spark MLlib trains and compares models, and Structured Streaming applies the selected </w:t>
      </w:r>
      <w:r>
        <w:lastRenderedPageBreak/>
        <w:t>model to the live stream. Results are stored in a Parquet data lake and a model registry, and the Power BI dashboard reads the process</w:t>
      </w:r>
      <w:r>
        <w:t>ed and predicted data.</w:t>
      </w:r>
    </w:p>
    <w:p w:rsidR="00D12382" w:rsidRDefault="00A96B1E">
      <w:pPr>
        <w:pStyle w:val="Heading2"/>
      </w:pPr>
      <w:bookmarkStart w:id="16" w:name="_Toc241702037"/>
      <w:r>
        <w:t>2.3 Architecture Components and Their Functions</w:t>
      </w:r>
      <w:bookmarkEnd w:id="16"/>
    </w:p>
    <w:p w:rsidR="00D12382" w:rsidRDefault="00A96B1E">
      <w:pPr>
        <w:pBdr>
          <w:left w:val="single" w:sz="18" w:space="8" w:color="2A78D6"/>
        </w:pBdr>
        <w:shd w:val="clear" w:color="auto" w:fill="E6F0FC"/>
        <w:spacing w:before="60" w:after="200"/>
        <w:ind w:left="120" w:right="120"/>
      </w:pPr>
      <w:r>
        <w:rPr>
          <w:rFonts w:ascii="Calibri" w:eastAsia="Calibri" w:hAnsi="Calibri" w:cs="Calibri"/>
          <w:b/>
          <w:bCs/>
          <w:color w:val="1C5CAB"/>
          <w:sz w:val="20"/>
          <w:szCs w:val="20"/>
        </w:rPr>
        <w:t xml:space="preserve">How this section works: </w:t>
      </w:r>
      <w:r>
        <w:rPr>
          <w:rFonts w:ascii="Calibri" w:eastAsia="Calibri" w:hAnsi="Calibri" w:cs="Calibri"/>
          <w:color w:val="1C5CAB"/>
          <w:sz w:val="20"/>
          <w:szCs w:val="20"/>
        </w:rPr>
        <w:t>a table is the clearest way to list components. One row per box in the architecture diagram.</w:t>
      </w:r>
    </w:p>
    <w:p w:rsidR="00D12382" w:rsidRDefault="00A96B1E">
      <w:pPr>
        <w:keepNext/>
        <w:spacing w:before="200" w:after="100"/>
        <w:jc w:val="center"/>
      </w:pPr>
      <w:r>
        <w:rPr>
          <w:b/>
          <w:bCs/>
          <w:sz w:val="20"/>
          <w:szCs w:val="20"/>
        </w:rPr>
        <w:t>Table 2.1 Architecture components and their functions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8"/>
        <w:gridCol w:w="3949"/>
        <w:gridCol w:w="3009"/>
      </w:tblGrid>
      <w:tr w:rsidR="00D12382">
        <w:tblPrEx>
          <w:tblCellMar>
            <w:top w:w="0" w:type="dxa"/>
            <w:bottom w:w="0" w:type="dxa"/>
          </w:tblCellMar>
        </w:tblPrEx>
        <w:trPr>
          <w:tblHeader/>
        </w:trPr>
        <w:tc>
          <w:tcPr>
            <w:tcW w:w="206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Component</w:t>
            </w:r>
          </w:p>
        </w:tc>
        <w:tc>
          <w:tcPr>
            <w:tcW w:w="394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Function</w:t>
            </w:r>
          </w:p>
        </w:tc>
        <w:tc>
          <w:tcPr>
            <w:tcW w:w="300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Technology</w:t>
            </w:r>
          </w:p>
        </w:tc>
      </w:tr>
      <w:tr w:rsidR="00D12382">
        <w:tblPrEx>
          <w:tblCellMar>
            <w:top w:w="0" w:type="dxa"/>
            <w:bottom w:w="0" w:type="dxa"/>
          </w:tblCellMar>
        </w:tblPrEx>
        <w:tc>
          <w:tcPr>
            <w:tcW w:w="20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Batch ingestion</w:t>
            </w:r>
          </w:p>
        </w:tc>
        <w:tc>
          <w:tcPr>
            <w:tcW w:w="39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Load historical sensor files into storage</w:t>
            </w:r>
          </w:p>
        </w:tc>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Spark DataFrame reader, HDFS / local disk</w:t>
            </w:r>
          </w:p>
        </w:tc>
      </w:tr>
      <w:tr w:rsidR="00D12382">
        <w:tblPrEx>
          <w:tblCellMar>
            <w:top w:w="0" w:type="dxa"/>
            <w:bottom w:w="0" w:type="dxa"/>
          </w:tblCellMar>
        </w:tblPrEx>
        <w:tc>
          <w:tcPr>
            <w:tcW w:w="20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Stream ingestion</w:t>
            </w:r>
          </w:p>
        </w:tc>
        <w:tc>
          <w:tcPr>
            <w:tcW w:w="39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Receive live 5-minute readings</w:t>
            </w:r>
          </w:p>
        </w:tc>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Apache Kafka</w:t>
            </w:r>
          </w:p>
        </w:tc>
      </w:tr>
      <w:tr w:rsidR="00D12382">
        <w:tblPrEx>
          <w:tblCellMar>
            <w:top w:w="0" w:type="dxa"/>
            <w:bottom w:w="0" w:type="dxa"/>
          </w:tblCellMar>
        </w:tblPrEx>
        <w:tc>
          <w:tcPr>
            <w:tcW w:w="20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Pre-processing</w:t>
            </w:r>
          </w:p>
        </w:tc>
        <w:tc>
          <w:tcPr>
            <w:tcW w:w="39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Handle missing values, outliers, time alignment, joins</w:t>
            </w:r>
          </w:p>
        </w:tc>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Spark SQL</w:t>
            </w:r>
          </w:p>
        </w:tc>
      </w:tr>
      <w:tr w:rsidR="00D12382">
        <w:tblPrEx>
          <w:tblCellMar>
            <w:top w:w="0" w:type="dxa"/>
            <w:bottom w:w="0" w:type="dxa"/>
          </w:tblCellMar>
        </w:tblPrEx>
        <w:tc>
          <w:tcPr>
            <w:tcW w:w="20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Feature store</w:t>
            </w:r>
          </w:p>
        </w:tc>
        <w:tc>
          <w:tcPr>
            <w:tcW w:w="39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Keep cleaned and engineered data</w:t>
            </w:r>
          </w:p>
        </w:tc>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Parquet files</w:t>
            </w:r>
          </w:p>
        </w:tc>
      </w:tr>
      <w:tr w:rsidR="00D12382">
        <w:tblPrEx>
          <w:tblCellMar>
            <w:top w:w="0" w:type="dxa"/>
            <w:bottom w:w="0" w:type="dxa"/>
          </w:tblCellMar>
        </w:tblPrEx>
        <w:tc>
          <w:tcPr>
            <w:tcW w:w="20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Model training</w:t>
            </w:r>
          </w:p>
        </w:tc>
        <w:tc>
          <w:tcPr>
            <w:tcW w:w="39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Train and compare 5 models</w:t>
            </w:r>
          </w:p>
        </w:tc>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Spark MLlib Pipelines</w:t>
            </w:r>
          </w:p>
        </w:tc>
      </w:tr>
      <w:tr w:rsidR="00D12382">
        <w:tblPrEx>
          <w:tblCellMar>
            <w:top w:w="0" w:type="dxa"/>
            <w:bottom w:w="0" w:type="dxa"/>
          </w:tblCellMar>
        </w:tblPrEx>
        <w:tc>
          <w:tcPr>
            <w:tcW w:w="20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Model registry</w:t>
            </w:r>
          </w:p>
        </w:tc>
        <w:tc>
          <w:tcPr>
            <w:tcW w:w="39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Save the selected PipelineModel</w:t>
            </w:r>
          </w:p>
        </w:tc>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MLlib model save / load</w:t>
            </w:r>
          </w:p>
        </w:tc>
      </w:tr>
      <w:tr w:rsidR="00D12382">
        <w:tblPrEx>
          <w:tblCellMar>
            <w:top w:w="0" w:type="dxa"/>
            <w:bottom w:w="0" w:type="dxa"/>
          </w:tblCellMar>
        </w:tblPrEx>
        <w:tc>
          <w:tcPr>
            <w:tcW w:w="20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Streaming scorer</w:t>
            </w:r>
          </w:p>
        </w:tc>
        <w:tc>
          <w:tcPr>
            <w:tcW w:w="39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Predict for each new reading, raise alerts</w:t>
            </w:r>
          </w:p>
        </w:tc>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Spark Structured Streaming</w:t>
            </w:r>
          </w:p>
        </w:tc>
      </w:tr>
      <w:tr w:rsidR="00D12382">
        <w:tblPrEx>
          <w:tblCellMar>
            <w:top w:w="0" w:type="dxa"/>
            <w:bottom w:w="0" w:type="dxa"/>
          </w:tblCellMar>
        </w:tblPrEx>
        <w:tc>
          <w:tcPr>
            <w:tcW w:w="20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Dashboard</w:t>
            </w:r>
          </w:p>
        </w:tc>
        <w:tc>
          <w:tcPr>
            <w:tcW w:w="39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KPIs, maps, trends, prediction accuracy</w:t>
            </w:r>
          </w:p>
        </w:tc>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Power BI Desktop</w:t>
            </w:r>
          </w:p>
        </w:tc>
      </w:tr>
    </w:tbl>
    <w:p w:rsidR="00D12382" w:rsidRDefault="00D12382">
      <w:pPr>
        <w:spacing w:after="120"/>
      </w:pPr>
    </w:p>
    <w:p w:rsidR="00D12382" w:rsidRDefault="00A96B1E">
      <w:pPr>
        <w:pStyle w:val="Heading2"/>
      </w:pPr>
      <w:bookmarkStart w:id="17" w:name="_Toc241702038"/>
      <w:r>
        <w:t>2.4 Proposed Methodology</w:t>
      </w:r>
      <w:bookmarkEnd w:id="17"/>
    </w:p>
    <w:p w:rsidR="00D12382" w:rsidRDefault="00A96B1E">
      <w:pPr>
        <w:pBdr>
          <w:left w:val="single" w:sz="18" w:space="8" w:color="2A78D6"/>
        </w:pBdr>
        <w:shd w:val="clear" w:color="auto" w:fill="E6F0FC"/>
        <w:spacing w:before="60" w:after="200"/>
        <w:ind w:left="120" w:right="120"/>
      </w:pPr>
      <w:r>
        <w:rPr>
          <w:rFonts w:ascii="Calibri" w:eastAsia="Calibri" w:hAnsi="Calibri" w:cs="Calibri"/>
          <w:b/>
          <w:bCs/>
          <w:color w:val="1C5CAB"/>
          <w:sz w:val="20"/>
          <w:szCs w:val="20"/>
        </w:rPr>
        <w:t xml:space="preserve">How this section works: </w:t>
      </w:r>
      <w:r>
        <w:rPr>
          <w:rFonts w:ascii="Calibri" w:eastAsia="Calibri" w:hAnsi="Calibri" w:cs="Calibri"/>
          <w:color w:val="1C5CAB"/>
          <w:sz w:val="20"/>
          <w:szCs w:val="20"/>
        </w:rPr>
        <w:t>explain step by step HOW you will do the work, and WHY each step is needed. This is different from 2.5 (the diagram). Around 1–2 pages.</w:t>
      </w:r>
    </w:p>
    <w:p w:rsidR="00D12382" w:rsidRDefault="00A96B1E">
      <w:pPr>
        <w:spacing w:after="160" w:line="360" w:lineRule="auto"/>
        <w:jc w:val="both"/>
      </w:pPr>
      <w:r>
        <w:t>The methodology follows the standard data-science life cycle adapted for Big Data:</w:t>
      </w:r>
    </w:p>
    <w:p w:rsidR="00D12382" w:rsidRDefault="00A96B1E">
      <w:pPr>
        <w:pStyle w:val="ListParagraph"/>
        <w:numPr>
          <w:ilvl w:val="0"/>
          <w:numId w:val="6"/>
        </w:numPr>
        <w:spacing w:after="80" w:line="340" w:lineRule="auto"/>
        <w:jc w:val="both"/>
      </w:pPr>
      <w:r>
        <w:rPr>
          <w:b/>
          <w:bCs/>
        </w:rPr>
        <w:t>Data collection:</w:t>
      </w:r>
      <w:r>
        <w:t xml:space="preserve"> download five months</w:t>
      </w:r>
      <w:r>
        <w:t xml:space="preserve"> of 5-minute station data for one PeMS district, hourly weather for the same area and a list of public holidays.</w:t>
      </w:r>
    </w:p>
    <w:p w:rsidR="00D12382" w:rsidRDefault="00A96B1E">
      <w:pPr>
        <w:pStyle w:val="ListParagraph"/>
        <w:numPr>
          <w:ilvl w:val="0"/>
          <w:numId w:val="6"/>
        </w:numPr>
        <w:spacing w:after="80" w:line="340" w:lineRule="auto"/>
        <w:jc w:val="both"/>
      </w:pPr>
      <w:r>
        <w:rPr>
          <w:b/>
          <w:bCs/>
        </w:rPr>
        <w:t>Pre-processing:</w:t>
      </w:r>
      <w:r>
        <w:t xml:space="preserve"> remove sensors with more than 20% missing readings, fill short gaps by linear interpolation, cap impossible values (for example</w:t>
      </w:r>
      <w:r>
        <w:t xml:space="preserve"> speed above 100 mph) and align all sources to 5-minute timestamps.</w:t>
      </w:r>
    </w:p>
    <w:p w:rsidR="00D12382" w:rsidRDefault="00A96B1E">
      <w:pPr>
        <w:pStyle w:val="ListParagraph"/>
        <w:numPr>
          <w:ilvl w:val="0"/>
          <w:numId w:val="6"/>
        </w:numPr>
        <w:spacing w:after="80" w:line="340" w:lineRule="auto"/>
        <w:jc w:val="both"/>
      </w:pPr>
      <w:r>
        <w:rPr>
          <w:b/>
          <w:bCs/>
        </w:rPr>
        <w:t>Exploratory data analysis:</w:t>
      </w:r>
      <w:r>
        <w:t xml:space="preserve"> study daily and weekly patterns, peak hours, the effect of rain and holidays, and correlations between flow, occupancy and speed.</w:t>
      </w:r>
    </w:p>
    <w:p w:rsidR="00D12382" w:rsidRDefault="00A96B1E">
      <w:pPr>
        <w:pStyle w:val="ListParagraph"/>
        <w:numPr>
          <w:ilvl w:val="0"/>
          <w:numId w:val="6"/>
        </w:numPr>
        <w:spacing w:after="80" w:line="340" w:lineRule="auto"/>
        <w:jc w:val="both"/>
      </w:pPr>
      <w:r>
        <w:rPr>
          <w:b/>
          <w:bCs/>
        </w:rPr>
        <w:t>Feature engineering:</w:t>
      </w:r>
      <w:r>
        <w:t xml:space="preserve"> create lag</w:t>
      </w:r>
      <w:r>
        <w:t xml:space="preserve"> features (speed 5, 10, 15 and 30 minutes earlier), rolling means over the last hour, hour of day, day of week, weekend and holiday flags, and rainfall.</w:t>
      </w:r>
    </w:p>
    <w:p w:rsidR="00D12382" w:rsidRDefault="00A96B1E">
      <w:pPr>
        <w:pStyle w:val="ListParagraph"/>
        <w:numPr>
          <w:ilvl w:val="0"/>
          <w:numId w:val="6"/>
        </w:numPr>
        <w:spacing w:after="80" w:line="340" w:lineRule="auto"/>
        <w:jc w:val="both"/>
      </w:pPr>
      <w:r>
        <w:rPr>
          <w:b/>
          <w:bCs/>
        </w:rPr>
        <w:t>Model development:</w:t>
      </w:r>
      <w:r>
        <w:t xml:space="preserve"> split data by time (January–March for training, April for validation, May for testin</w:t>
      </w:r>
      <w:r>
        <w:t>g) to avoid using the future to predict the past, then train the models listed in Section 2.6.</w:t>
      </w:r>
    </w:p>
    <w:p w:rsidR="00D12382" w:rsidRDefault="00A96B1E">
      <w:pPr>
        <w:pStyle w:val="ListParagraph"/>
        <w:numPr>
          <w:ilvl w:val="0"/>
          <w:numId w:val="6"/>
        </w:numPr>
        <w:spacing w:after="80" w:line="340" w:lineRule="auto"/>
        <w:jc w:val="both"/>
      </w:pPr>
      <w:r>
        <w:rPr>
          <w:b/>
          <w:bCs/>
        </w:rPr>
        <w:lastRenderedPageBreak/>
        <w:t>Evaluation and selection:</w:t>
      </w:r>
      <w:r>
        <w:t xml:space="preserve"> compare models using the metrics in Section 2.11 and select the model with the lowest RMSE on validation data.</w:t>
      </w:r>
    </w:p>
    <w:p w:rsidR="00D12382" w:rsidRDefault="00A96B1E">
      <w:pPr>
        <w:pStyle w:val="ListParagraph"/>
        <w:numPr>
          <w:ilvl w:val="0"/>
          <w:numId w:val="6"/>
        </w:numPr>
        <w:spacing w:after="80" w:line="340" w:lineRule="auto"/>
        <w:jc w:val="both"/>
      </w:pPr>
      <w:r>
        <w:rPr>
          <w:b/>
          <w:bCs/>
        </w:rPr>
        <w:t>Deployment:</w:t>
      </w:r>
      <w:r>
        <w:t xml:space="preserve"> replay the h</w:t>
      </w:r>
      <w:r>
        <w:t>eld-out month as a live Kafka stream, score it with Structured Streaming and show the results on the dashboard.</w:t>
      </w:r>
    </w:p>
    <w:p w:rsidR="00D12382" w:rsidRDefault="00A96B1E">
      <w:pPr>
        <w:pStyle w:val="Heading2"/>
      </w:pPr>
      <w:bookmarkStart w:id="18" w:name="_Toc241702039"/>
      <w:r>
        <w:t>2.5 Methodology Workflow Use-case/DFD Flow Diagram</w:t>
      </w:r>
      <w:bookmarkEnd w:id="18"/>
    </w:p>
    <w:p w:rsidR="00D12382" w:rsidRDefault="00A96B1E">
      <w:pPr>
        <w:pBdr>
          <w:left w:val="single" w:sz="18" w:space="8" w:color="2A78D6"/>
        </w:pBdr>
        <w:shd w:val="clear" w:color="auto" w:fill="E6F0FC"/>
        <w:spacing w:before="60" w:after="200"/>
        <w:ind w:left="120" w:right="120"/>
      </w:pPr>
      <w:r>
        <w:rPr>
          <w:rFonts w:ascii="Calibri" w:eastAsia="Calibri" w:hAnsi="Calibri" w:cs="Calibri"/>
          <w:b/>
          <w:bCs/>
          <w:color w:val="1C5CAB"/>
          <w:sz w:val="20"/>
          <w:szCs w:val="20"/>
        </w:rPr>
        <w:t xml:space="preserve">How this section works: </w:t>
      </w:r>
      <w:r>
        <w:rPr>
          <w:rFonts w:ascii="Calibri" w:eastAsia="Calibri" w:hAnsi="Calibri" w:cs="Calibri"/>
          <w:color w:val="1C5CAB"/>
          <w:sz w:val="20"/>
          <w:szCs w:val="20"/>
        </w:rPr>
        <w:t>show the methodology as a flow diagram and the users as a use-case di</w:t>
      </w:r>
      <w:r>
        <w:rPr>
          <w:rFonts w:ascii="Calibri" w:eastAsia="Calibri" w:hAnsi="Calibri" w:cs="Calibri"/>
          <w:color w:val="1C5CAB"/>
          <w:sz w:val="20"/>
          <w:szCs w:val="20"/>
        </w:rPr>
        <w:t>agram. Each figure needs a caption and a short explanation.</w:t>
      </w:r>
    </w:p>
    <w:p w:rsidR="00D12382" w:rsidRDefault="00A96B1E">
      <w:pPr>
        <w:spacing w:before="120"/>
        <w:jc w:val="center"/>
      </w:pPr>
      <w:r>
        <w:rPr>
          <w:noProof/>
        </w:rPr>
        <w:drawing>
          <wp:inline distT="0" distB="0" distL="0" distR="0">
            <wp:extent cx="5715000" cy="2552700"/>
            <wp:effectExtent l="0" t="0" r="0" b="0"/>
            <wp:docPr id="2" name="fig_workflow.png" descr="Figure 2.2 Methodology workflow" title="Figure 2.2 Methodology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552700"/>
                    </a:xfrm>
                    <a:prstGeom prst="rect">
                      <a:avLst/>
                    </a:prstGeom>
                  </pic:spPr>
                </pic:pic>
              </a:graphicData>
            </a:graphic>
          </wp:inline>
        </w:drawing>
      </w:r>
    </w:p>
    <w:p w:rsidR="00D12382" w:rsidRDefault="00A96B1E">
      <w:pPr>
        <w:spacing w:before="100" w:after="240"/>
        <w:jc w:val="center"/>
      </w:pPr>
      <w:r>
        <w:rPr>
          <w:i/>
          <w:iCs/>
          <w:sz w:val="20"/>
          <w:szCs w:val="20"/>
        </w:rPr>
        <w:t>Figure 2.2 Methodology workflow</w:t>
      </w:r>
    </w:p>
    <w:p w:rsidR="00D12382" w:rsidRDefault="00A96B1E">
      <w:pPr>
        <w:spacing w:after="160" w:line="360" w:lineRule="auto"/>
        <w:jc w:val="both"/>
      </w:pPr>
      <w:r>
        <w:t>Figure 2.2 shows the seven stages of the workflow. The dashed arrow indicates that model training and evaluation are repeated with different settings until the re</w:t>
      </w:r>
      <w:r>
        <w:t>sults are acceptable.</w:t>
      </w:r>
    </w:p>
    <w:p w:rsidR="00D12382" w:rsidRDefault="00A96B1E">
      <w:pPr>
        <w:spacing w:before="120"/>
        <w:jc w:val="center"/>
      </w:pPr>
      <w:r>
        <w:rPr>
          <w:noProof/>
        </w:rPr>
        <w:drawing>
          <wp:inline distT="0" distB="0" distL="0" distR="0">
            <wp:extent cx="4953000" cy="2714625"/>
            <wp:effectExtent l="0" t="0" r="0" b="0"/>
            <wp:docPr id="3" name="fig_usecase.png" descr="Figure 2.3 Use-case diagram" title="Figure 2.3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714625"/>
                    </a:xfrm>
                    <a:prstGeom prst="rect">
                      <a:avLst/>
                    </a:prstGeom>
                  </pic:spPr>
                </pic:pic>
              </a:graphicData>
            </a:graphic>
          </wp:inline>
        </w:drawing>
      </w:r>
    </w:p>
    <w:p w:rsidR="00D12382" w:rsidRDefault="00A96B1E">
      <w:pPr>
        <w:spacing w:before="100" w:after="240"/>
        <w:jc w:val="center"/>
      </w:pPr>
      <w:r>
        <w:rPr>
          <w:i/>
          <w:iCs/>
          <w:sz w:val="20"/>
          <w:szCs w:val="20"/>
        </w:rPr>
        <w:t>Figure 2.3 Use-case diagram</w:t>
      </w:r>
    </w:p>
    <w:p w:rsidR="00D12382" w:rsidRDefault="00A96B1E">
      <w:pPr>
        <w:spacing w:after="160" w:line="360" w:lineRule="auto"/>
        <w:jc w:val="both"/>
      </w:pPr>
      <w:r>
        <w:lastRenderedPageBreak/>
        <w:t>Figure 2.3 shows three actors. Commuters view the live map and forecasts; traffic control officers additionally receive alerts and analyse historical trends; the data engineer retrains and compares models</w:t>
      </w:r>
      <w:r>
        <w:t xml:space="preserve"> when new data becomes available.</w:t>
      </w:r>
    </w:p>
    <w:p w:rsidR="00D12382" w:rsidRDefault="00A96B1E">
      <w:pPr>
        <w:pStyle w:val="Heading2"/>
      </w:pPr>
      <w:bookmarkStart w:id="19" w:name="_Toc241702040"/>
      <w:r>
        <w:t>2.6 Algorithms and Techniques Used</w:t>
      </w:r>
      <w:bookmarkEnd w:id="19"/>
    </w:p>
    <w:p w:rsidR="00D12382" w:rsidRDefault="00A96B1E">
      <w:pPr>
        <w:pBdr>
          <w:left w:val="single" w:sz="18" w:space="8" w:color="2A78D6"/>
        </w:pBdr>
        <w:shd w:val="clear" w:color="auto" w:fill="E6F0FC"/>
        <w:spacing w:before="60" w:after="200"/>
        <w:ind w:left="120" w:right="120"/>
      </w:pPr>
      <w:r>
        <w:rPr>
          <w:rFonts w:ascii="Calibri" w:eastAsia="Calibri" w:hAnsi="Calibri" w:cs="Calibri"/>
          <w:b/>
          <w:bCs/>
          <w:color w:val="1C5CAB"/>
          <w:sz w:val="20"/>
          <w:szCs w:val="20"/>
        </w:rPr>
        <w:t xml:space="preserve">How this section works: </w:t>
      </w:r>
      <w:r>
        <w:rPr>
          <w:rFonts w:ascii="Calibri" w:eastAsia="Calibri" w:hAnsi="Calibri" w:cs="Calibri"/>
          <w:color w:val="1C5CAB"/>
          <w:sz w:val="20"/>
          <w:szCs w:val="20"/>
        </w:rPr>
        <w:t>for each algorithm: one-paragraph explanation in simple words + why you chose it. A summary table at the end helps. The course asks for at least 4–5 models implemented with PySpark.</w:t>
      </w:r>
    </w:p>
    <w:p w:rsidR="00D12382" w:rsidRDefault="00A96B1E">
      <w:pPr>
        <w:spacing w:after="160" w:line="360" w:lineRule="auto"/>
        <w:jc w:val="both"/>
      </w:pPr>
      <w:r>
        <w:rPr>
          <w:b/>
          <w:bCs/>
        </w:rPr>
        <w:t>Linear Regression</w:t>
      </w:r>
      <w:r>
        <w:t xml:space="preserve"> predicts speed as a weighted sum of the input features. </w:t>
      </w:r>
      <w:r>
        <w:t>It is fast and easy to interpret and serves as the baseline.</w:t>
      </w:r>
    </w:p>
    <w:p w:rsidR="00D12382" w:rsidRDefault="00A96B1E">
      <w:pPr>
        <w:spacing w:after="160" w:line="360" w:lineRule="auto"/>
        <w:jc w:val="both"/>
      </w:pPr>
      <w:r>
        <w:rPr>
          <w:b/>
          <w:bCs/>
        </w:rPr>
        <w:t>Decision Tree Regressor</w:t>
      </w:r>
      <w:r>
        <w:t xml:space="preserve"> splits the data using if-else rules on features (for example "hour between 7 and 9 and rain &gt; 0"). It captures non-linear effects but can overfit.</w:t>
      </w:r>
    </w:p>
    <w:p w:rsidR="00D12382" w:rsidRDefault="00A96B1E">
      <w:pPr>
        <w:spacing w:after="160" w:line="360" w:lineRule="auto"/>
        <w:jc w:val="both"/>
      </w:pPr>
      <w:r>
        <w:rPr>
          <w:b/>
          <w:bCs/>
        </w:rPr>
        <w:t>Random Forest Regressor</w:t>
      </w:r>
      <w:r>
        <w:t xml:space="preserve"> [10] trains many decision trees on random samples of rows and features and averages their predictions, which reduces overfitting.</w:t>
      </w:r>
    </w:p>
    <w:p w:rsidR="00D12382" w:rsidRDefault="00A96B1E">
      <w:pPr>
        <w:spacing w:after="160" w:line="360" w:lineRule="auto"/>
        <w:jc w:val="both"/>
      </w:pPr>
      <w:r>
        <w:rPr>
          <w:b/>
          <w:bCs/>
        </w:rPr>
        <w:t>Gradient-Boosted Trees (GBT) Regressor</w:t>
      </w:r>
      <w:r>
        <w:t xml:space="preserve"> [11] builds trees one after another, where each new tree corrects the errors of the pr</w:t>
      </w:r>
      <w:r>
        <w:t>evious ones. It is often the most accurate model on tabular data.</w:t>
      </w:r>
    </w:p>
    <w:p w:rsidR="00D12382" w:rsidRDefault="00A96B1E">
      <w:pPr>
        <w:spacing w:after="160" w:line="360" w:lineRule="auto"/>
        <w:jc w:val="both"/>
      </w:pPr>
      <w:r>
        <w:rPr>
          <w:b/>
          <w:bCs/>
        </w:rPr>
        <w:t>K-Means clustering</w:t>
      </w:r>
      <w:r>
        <w:t xml:space="preserve"> [16] groups sensors with similar daily speed profiles (for example "always congested in the morning"). The cluster label is used as an extra feature and for analysis on th</w:t>
      </w:r>
      <w:r>
        <w:t>e dashboard.</w:t>
      </w:r>
    </w:p>
    <w:p w:rsidR="00D12382" w:rsidRDefault="00A96B1E">
      <w:pPr>
        <w:keepNext/>
        <w:spacing w:before="200" w:after="100"/>
        <w:jc w:val="center"/>
      </w:pPr>
      <w:r>
        <w:rPr>
          <w:b/>
          <w:bCs/>
          <w:sz w:val="20"/>
          <w:szCs w:val="20"/>
        </w:rPr>
        <w:t>Table 2.2 Algorithms used and reason for selection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0"/>
        <w:gridCol w:w="2210"/>
        <w:gridCol w:w="4606"/>
      </w:tblGrid>
      <w:tr w:rsidR="00D12382">
        <w:tblPrEx>
          <w:tblCellMar>
            <w:top w:w="0" w:type="dxa"/>
            <w:bottom w:w="0" w:type="dxa"/>
          </w:tblCellMar>
        </w:tblPrEx>
        <w:trPr>
          <w:tblHeader/>
        </w:trPr>
        <w:tc>
          <w:tcPr>
            <w:tcW w:w="22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Algorithm</w:t>
            </w:r>
          </w:p>
        </w:tc>
        <w:tc>
          <w:tcPr>
            <w:tcW w:w="22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Type</w:t>
            </w:r>
          </w:p>
        </w:tc>
        <w:tc>
          <w:tcPr>
            <w:tcW w:w="46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Reason for selection</w:t>
            </w:r>
          </w:p>
        </w:tc>
      </w:tr>
      <w:tr w:rsidR="00D12382">
        <w:tblPrEx>
          <w:tblCellMar>
            <w:top w:w="0" w:type="dxa"/>
            <w:bottom w:w="0" w:type="dxa"/>
          </w:tblCellMar>
        </w:tblPrEx>
        <w:tc>
          <w:tcPr>
            <w:tcW w:w="22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Linear Regression</w:t>
            </w:r>
          </w:p>
        </w:tc>
        <w:tc>
          <w:tcPr>
            <w:tcW w:w="22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Regression</w:t>
            </w:r>
          </w:p>
        </w:tc>
        <w:tc>
          <w:tcPr>
            <w:tcW w:w="4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Baseline; fast and interpretable</w:t>
            </w:r>
          </w:p>
        </w:tc>
      </w:tr>
      <w:tr w:rsidR="00D12382">
        <w:tblPrEx>
          <w:tblCellMar>
            <w:top w:w="0" w:type="dxa"/>
            <w:bottom w:w="0" w:type="dxa"/>
          </w:tblCellMar>
        </w:tblPrEx>
        <w:tc>
          <w:tcPr>
            <w:tcW w:w="22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Decision Tree</w:t>
            </w:r>
          </w:p>
        </w:tc>
        <w:tc>
          <w:tcPr>
            <w:tcW w:w="22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Regression</w:t>
            </w:r>
          </w:p>
        </w:tc>
        <w:tc>
          <w:tcPr>
            <w:tcW w:w="4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Non-linear rules; explainable</w:t>
            </w:r>
          </w:p>
        </w:tc>
      </w:tr>
      <w:tr w:rsidR="00D12382">
        <w:tblPrEx>
          <w:tblCellMar>
            <w:top w:w="0" w:type="dxa"/>
            <w:bottom w:w="0" w:type="dxa"/>
          </w:tblCellMar>
        </w:tblPrEx>
        <w:tc>
          <w:tcPr>
            <w:tcW w:w="22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Random Forest</w:t>
            </w:r>
          </w:p>
        </w:tc>
        <w:tc>
          <w:tcPr>
            <w:tcW w:w="22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Ensemble regression</w:t>
            </w:r>
          </w:p>
        </w:tc>
        <w:tc>
          <w:tcPr>
            <w:tcW w:w="4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Robust to noise; less overfitting</w:t>
            </w:r>
          </w:p>
        </w:tc>
      </w:tr>
      <w:tr w:rsidR="00D12382">
        <w:tblPrEx>
          <w:tblCellMar>
            <w:top w:w="0" w:type="dxa"/>
            <w:bottom w:w="0" w:type="dxa"/>
          </w:tblCellMar>
        </w:tblPrEx>
        <w:tc>
          <w:tcPr>
            <w:tcW w:w="22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Gradient-Boosted Trees</w:t>
            </w:r>
          </w:p>
        </w:tc>
        <w:tc>
          <w:tcPr>
            <w:tcW w:w="22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Ensemble regression</w:t>
            </w:r>
          </w:p>
        </w:tc>
        <w:tc>
          <w:tcPr>
            <w:tcW w:w="4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High accuracy on tabular features</w:t>
            </w:r>
          </w:p>
        </w:tc>
      </w:tr>
      <w:tr w:rsidR="00D12382">
        <w:tblPrEx>
          <w:tblCellMar>
            <w:top w:w="0" w:type="dxa"/>
            <w:bottom w:w="0" w:type="dxa"/>
          </w:tblCellMar>
        </w:tblPrEx>
        <w:tc>
          <w:tcPr>
            <w:tcW w:w="22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K-Means</w:t>
            </w:r>
          </w:p>
        </w:tc>
        <w:tc>
          <w:tcPr>
            <w:tcW w:w="22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Clustering (unsupervised)</w:t>
            </w:r>
          </w:p>
        </w:tc>
        <w:tc>
          <w:tcPr>
            <w:tcW w:w="4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Discover groups of sensors with similar patterns</w:t>
            </w:r>
          </w:p>
        </w:tc>
      </w:tr>
    </w:tbl>
    <w:p w:rsidR="00D12382" w:rsidRDefault="00D12382">
      <w:pPr>
        <w:spacing w:after="120"/>
      </w:pPr>
    </w:p>
    <w:p w:rsidR="00D12382" w:rsidRDefault="00A96B1E">
      <w:pPr>
        <w:spacing w:after="160" w:line="360" w:lineRule="auto"/>
        <w:jc w:val="both"/>
      </w:pPr>
      <w:r>
        <w:t>All five are available in Spark MLlib [2], so they are trained in a distributed way inside a Spark ML Pipeline that also contains the feature-assembly and scaling steps.</w:t>
      </w:r>
    </w:p>
    <w:p w:rsidR="00D12382" w:rsidRDefault="00A96B1E">
      <w:pPr>
        <w:pStyle w:val="Heading2"/>
      </w:pPr>
      <w:bookmarkStart w:id="20" w:name="_Toc241702041"/>
      <w:r>
        <w:t>2.7 Dataset Description</w:t>
      </w:r>
      <w:bookmarkEnd w:id="20"/>
    </w:p>
    <w:p w:rsidR="00D12382" w:rsidRDefault="00A96B1E">
      <w:pPr>
        <w:pBdr>
          <w:left w:val="single" w:sz="18" w:space="8" w:color="2A78D6"/>
        </w:pBdr>
        <w:shd w:val="clear" w:color="auto" w:fill="E6F0FC"/>
        <w:spacing w:before="60" w:after="200"/>
        <w:ind w:left="120" w:right="120"/>
      </w:pPr>
      <w:r>
        <w:rPr>
          <w:rFonts w:ascii="Calibri" w:eastAsia="Calibri" w:hAnsi="Calibri" w:cs="Calibri"/>
          <w:b/>
          <w:bCs/>
          <w:color w:val="1C5CAB"/>
          <w:sz w:val="20"/>
          <w:szCs w:val="20"/>
        </w:rPr>
        <w:t xml:space="preserve">How this section works: </w:t>
      </w:r>
      <w:r>
        <w:rPr>
          <w:rFonts w:ascii="Calibri" w:eastAsia="Calibri" w:hAnsi="Calibri" w:cs="Calibri"/>
          <w:color w:val="1C5CAB"/>
          <w:sz w:val="20"/>
          <w:szCs w:val="20"/>
        </w:rPr>
        <w:t>give the exact source (with link/citation), size, time period, columns and license. A table is expected. Mention why the dataset is relevant and that it is faculty-approved.</w:t>
      </w:r>
    </w:p>
    <w:p w:rsidR="00D12382" w:rsidRDefault="00A96B1E">
      <w:pPr>
        <w:spacing w:after="160" w:line="360" w:lineRule="auto"/>
        <w:jc w:val="both"/>
      </w:pPr>
      <w:r>
        <w:lastRenderedPageBreak/>
        <w:t xml:space="preserve">The main dataset is freeway detector data from the </w:t>
      </w:r>
      <w:r>
        <w:rPr>
          <w:b/>
          <w:bCs/>
        </w:rPr>
        <w:t>Caltrans Performance Measuremen</w:t>
      </w:r>
      <w:r>
        <w:rPr>
          <w:b/>
          <w:bCs/>
        </w:rPr>
        <w:t>t System (PeMS)</w:t>
      </w:r>
      <w:r>
        <w:t xml:space="preserve"> [13], [15], a public system maintained by the California Department of Transportation. Each record contains the timestamp, station identifier, total flow, average occupancy and average speed for a 5-minute interval. The widely used PEMS-BAY</w:t>
      </w:r>
      <w:r>
        <w:t xml:space="preserve"> subset [8] covers 325 sensors in the San Francisco Bay Area from January to May 2017.</w:t>
      </w:r>
    </w:p>
    <w:p w:rsidR="00D12382" w:rsidRDefault="00A96B1E">
      <w:pPr>
        <w:keepNext/>
        <w:spacing w:before="200" w:after="100"/>
        <w:jc w:val="center"/>
      </w:pPr>
      <w:r>
        <w:rPr>
          <w:b/>
          <w:bCs/>
          <w:sz w:val="20"/>
          <w:szCs w:val="20"/>
        </w:rPr>
        <w:t>Table 2.3 Dataset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6769"/>
      </w:tblGrid>
      <w:tr w:rsidR="00D12382">
        <w:tblPrEx>
          <w:tblCellMar>
            <w:top w:w="0" w:type="dxa"/>
            <w:bottom w:w="0" w:type="dxa"/>
          </w:tblCellMar>
        </w:tblPrEx>
        <w:trPr>
          <w:tblHeader/>
        </w:trPr>
        <w:tc>
          <w:tcPr>
            <w:tcW w:w="225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Attribute</w:t>
            </w:r>
          </w:p>
        </w:tc>
        <w:tc>
          <w:tcPr>
            <w:tcW w:w="676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Details</w:t>
            </w:r>
          </w:p>
        </w:tc>
      </w:tr>
      <w:tr w:rsidR="00D12382">
        <w:tblPrEx>
          <w:tblCellMar>
            <w:top w:w="0" w:type="dxa"/>
            <w:bottom w:w="0" w:type="dxa"/>
          </w:tblCellMar>
        </w:tblPrEx>
        <w:tc>
          <w:tcPr>
            <w:tcW w:w="2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Source</w:t>
            </w:r>
          </w:p>
        </w:tc>
        <w:tc>
          <w:tcPr>
            <w:tcW w:w="67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Caltrans PeMS (public), PEMS-BAY benchmark subset [8], [13]</w:t>
            </w:r>
          </w:p>
        </w:tc>
      </w:tr>
      <w:tr w:rsidR="00D12382">
        <w:tblPrEx>
          <w:tblCellMar>
            <w:top w:w="0" w:type="dxa"/>
            <w:bottom w:w="0" w:type="dxa"/>
          </w:tblCellMar>
        </w:tblPrEx>
        <w:tc>
          <w:tcPr>
            <w:tcW w:w="2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Time period</w:t>
            </w:r>
          </w:p>
        </w:tc>
        <w:tc>
          <w:tcPr>
            <w:tcW w:w="67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1 January – 31 May 2017</w:t>
            </w:r>
          </w:p>
        </w:tc>
      </w:tr>
      <w:tr w:rsidR="00D12382">
        <w:tblPrEx>
          <w:tblCellMar>
            <w:top w:w="0" w:type="dxa"/>
            <w:bottom w:w="0" w:type="dxa"/>
          </w:tblCellMar>
        </w:tblPrEx>
        <w:tc>
          <w:tcPr>
            <w:tcW w:w="2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Granularity</w:t>
            </w:r>
          </w:p>
        </w:tc>
        <w:tc>
          <w:tcPr>
            <w:tcW w:w="67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5-minute intervals (12 readings per hour per sensor)</w:t>
            </w:r>
          </w:p>
        </w:tc>
      </w:tr>
      <w:tr w:rsidR="00D12382">
        <w:tblPrEx>
          <w:tblCellMar>
            <w:top w:w="0" w:type="dxa"/>
            <w:bottom w:w="0" w:type="dxa"/>
          </w:tblCellMar>
        </w:tblPrEx>
        <w:tc>
          <w:tcPr>
            <w:tcW w:w="2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Sensors</w:t>
            </w:r>
          </w:p>
        </w:tc>
        <w:tc>
          <w:tcPr>
            <w:tcW w:w="67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325 freeway detectors</w:t>
            </w:r>
          </w:p>
        </w:tc>
      </w:tr>
      <w:tr w:rsidR="00D12382">
        <w:tblPrEx>
          <w:tblCellMar>
            <w:top w:w="0" w:type="dxa"/>
            <w:bottom w:w="0" w:type="dxa"/>
          </w:tblCellMar>
        </w:tblPrEx>
        <w:tc>
          <w:tcPr>
            <w:tcW w:w="2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Approximate size</w:t>
            </w:r>
          </w:p>
        </w:tc>
        <w:tc>
          <w:tcPr>
            <w:tcW w:w="67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 17 million sensor-interval records (325 sensors × ≈52,000 intervals)</w:t>
            </w:r>
          </w:p>
        </w:tc>
      </w:tr>
      <w:tr w:rsidR="00D12382">
        <w:tblPrEx>
          <w:tblCellMar>
            <w:top w:w="0" w:type="dxa"/>
            <w:bottom w:w="0" w:type="dxa"/>
          </w:tblCellMar>
        </w:tblPrEx>
        <w:tc>
          <w:tcPr>
            <w:tcW w:w="2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Main columns</w:t>
            </w:r>
          </w:p>
        </w:tc>
        <w:tc>
          <w:tcPr>
            <w:tcW w:w="67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 xml:space="preserve">timestamp, station_id, flow, occupancy, speed, lane count, latitude, </w:t>
            </w:r>
            <w:r>
              <w:rPr>
                <w:sz w:val="20"/>
                <w:szCs w:val="20"/>
              </w:rPr>
              <w:t>longitude</w:t>
            </w:r>
          </w:p>
        </w:tc>
      </w:tr>
      <w:tr w:rsidR="00D12382">
        <w:tblPrEx>
          <w:tblCellMar>
            <w:top w:w="0" w:type="dxa"/>
            <w:bottom w:w="0" w:type="dxa"/>
          </w:tblCellMar>
        </w:tblPrEx>
        <w:tc>
          <w:tcPr>
            <w:tcW w:w="2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External data</w:t>
            </w:r>
          </w:p>
        </w:tc>
        <w:tc>
          <w:tcPr>
            <w:tcW w:w="67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Hourly weather (rain, visibility); California public holidays</w:t>
            </w:r>
          </w:p>
        </w:tc>
      </w:tr>
      <w:tr w:rsidR="00D12382">
        <w:tblPrEx>
          <w:tblCellMar>
            <w:top w:w="0" w:type="dxa"/>
            <w:bottom w:w="0" w:type="dxa"/>
          </w:tblCellMar>
        </w:tblPrEx>
        <w:tc>
          <w:tcPr>
            <w:tcW w:w="2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Target variables</w:t>
            </w:r>
          </w:p>
        </w:tc>
        <w:tc>
          <w:tcPr>
            <w:tcW w:w="67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Speed after 15/30/60 min (regression); congestion level (classification)</w:t>
            </w:r>
          </w:p>
        </w:tc>
      </w:tr>
    </w:tbl>
    <w:p w:rsidR="00D12382" w:rsidRDefault="00D12382">
      <w:pPr>
        <w:spacing w:after="120"/>
      </w:pPr>
    </w:p>
    <w:p w:rsidR="00D12382" w:rsidRDefault="00A96B1E">
      <w:pPr>
        <w:pStyle w:val="Heading2"/>
      </w:pPr>
      <w:bookmarkStart w:id="21" w:name="_Toc241702042"/>
      <w:r>
        <w:t>2.8 Data Collection and Data Preprocessing</w:t>
      </w:r>
      <w:bookmarkEnd w:id="21"/>
    </w:p>
    <w:p w:rsidR="00D12382" w:rsidRDefault="00A96B1E">
      <w:pPr>
        <w:pBdr>
          <w:left w:val="single" w:sz="18" w:space="8" w:color="2A78D6"/>
        </w:pBdr>
        <w:shd w:val="clear" w:color="auto" w:fill="E6F0FC"/>
        <w:spacing w:before="60" w:after="200"/>
        <w:ind w:left="120" w:right="120"/>
      </w:pPr>
      <w:r>
        <w:rPr>
          <w:rFonts w:ascii="Calibri" w:eastAsia="Calibri" w:hAnsi="Calibri" w:cs="Calibri"/>
          <w:b/>
          <w:bCs/>
          <w:color w:val="1C5CAB"/>
          <w:sz w:val="20"/>
          <w:szCs w:val="20"/>
        </w:rPr>
        <w:t xml:space="preserve">How this section works: </w:t>
      </w:r>
      <w:r>
        <w:rPr>
          <w:rFonts w:ascii="Calibri" w:eastAsia="Calibri" w:hAnsi="Calibri" w:cs="Calibri"/>
          <w:color w:val="1C5CAB"/>
          <w:sz w:val="20"/>
          <w:szCs w:val="20"/>
        </w:rPr>
        <w:t>describe exactly how the data is obtained and every cleaning step, in order, with the reason for each. You may include a small code-free example ("a speed of 0 during free-flow hours is treated as a sensor error").</w:t>
      </w:r>
    </w:p>
    <w:p w:rsidR="00D12382" w:rsidRDefault="00A96B1E">
      <w:pPr>
        <w:spacing w:after="160" w:line="360" w:lineRule="auto"/>
        <w:jc w:val="both"/>
      </w:pPr>
      <w:r>
        <w:rPr>
          <w:b/>
          <w:bCs/>
        </w:rPr>
        <w:t>Collection.</w:t>
      </w:r>
      <w:r>
        <w:t xml:space="preserve"> Station 5-minute files are do</w:t>
      </w:r>
      <w:r>
        <w:t>wnloaded from the PeMS website [15] as compressed text files, one per day, and loaded with Spark's CSV reader using an explicit schema. Weather is downloaded as hourly CSV and holiday dates are entered as a small reference table.</w:t>
      </w:r>
    </w:p>
    <w:p w:rsidR="00D12382" w:rsidRDefault="00A96B1E">
      <w:pPr>
        <w:spacing w:after="160" w:line="360" w:lineRule="auto"/>
        <w:jc w:val="both"/>
      </w:pPr>
      <w:r>
        <w:rPr>
          <w:b/>
          <w:bCs/>
        </w:rPr>
        <w:t>Pre-processing steps</w:t>
      </w:r>
      <w:r>
        <w:t xml:space="preserve"> (all </w:t>
      </w:r>
      <w:r>
        <w:t>implemented with Spark DataFrame operations):</w:t>
      </w:r>
    </w:p>
    <w:p w:rsidR="00D12382" w:rsidRDefault="00A96B1E">
      <w:pPr>
        <w:pStyle w:val="ListParagraph"/>
        <w:numPr>
          <w:ilvl w:val="0"/>
          <w:numId w:val="2"/>
        </w:numPr>
        <w:spacing w:after="80" w:line="340" w:lineRule="auto"/>
        <w:jc w:val="both"/>
      </w:pPr>
      <w:r>
        <w:rPr>
          <w:b/>
          <w:bCs/>
        </w:rPr>
        <w:t>Schema enforcement:</w:t>
      </w:r>
      <w:r>
        <w:t xml:space="preserve"> read every column with a fixed data type so that malformed rows are detected early.</w:t>
      </w:r>
    </w:p>
    <w:p w:rsidR="00D12382" w:rsidRDefault="00A96B1E">
      <w:pPr>
        <w:pStyle w:val="ListParagraph"/>
        <w:numPr>
          <w:ilvl w:val="0"/>
          <w:numId w:val="2"/>
        </w:numPr>
        <w:spacing w:after="80" w:line="340" w:lineRule="auto"/>
        <w:jc w:val="both"/>
      </w:pPr>
      <w:r>
        <w:rPr>
          <w:b/>
          <w:bCs/>
        </w:rPr>
        <w:t>Missing values:</w:t>
      </w:r>
      <w:r>
        <w:t xml:space="preserve"> drop stations with more than 20% missing intervals; fill gaps of up to three intervals (15 minutes) by linear interpolation using window functions; drop longer gaps.</w:t>
      </w:r>
    </w:p>
    <w:p w:rsidR="00D12382" w:rsidRDefault="00A96B1E">
      <w:pPr>
        <w:pStyle w:val="ListParagraph"/>
        <w:numPr>
          <w:ilvl w:val="0"/>
          <w:numId w:val="2"/>
        </w:numPr>
        <w:spacing w:after="80" w:line="340" w:lineRule="auto"/>
        <w:jc w:val="both"/>
      </w:pPr>
      <w:r>
        <w:rPr>
          <w:b/>
          <w:bCs/>
        </w:rPr>
        <w:t>Outliers:</w:t>
      </w:r>
      <w:r>
        <w:t xml:space="preserve"> treat speed above 100 mph or below 0, and flow above the physical lane capacity</w:t>
      </w:r>
      <w:r>
        <w:t>, as sensor errors.</w:t>
      </w:r>
    </w:p>
    <w:p w:rsidR="00D12382" w:rsidRDefault="00A96B1E">
      <w:pPr>
        <w:pStyle w:val="ListParagraph"/>
        <w:numPr>
          <w:ilvl w:val="0"/>
          <w:numId w:val="2"/>
        </w:numPr>
        <w:spacing w:after="80" w:line="340" w:lineRule="auto"/>
        <w:jc w:val="both"/>
      </w:pPr>
      <w:r>
        <w:rPr>
          <w:b/>
          <w:bCs/>
        </w:rPr>
        <w:t>Time alignment:</w:t>
      </w:r>
      <w:r>
        <w:t xml:space="preserve"> round all timestamps to the 5-minute grid and join weather by hour and holidays by date.</w:t>
      </w:r>
    </w:p>
    <w:p w:rsidR="00D12382" w:rsidRDefault="00A96B1E">
      <w:pPr>
        <w:pStyle w:val="ListParagraph"/>
        <w:numPr>
          <w:ilvl w:val="0"/>
          <w:numId w:val="2"/>
        </w:numPr>
        <w:spacing w:after="80" w:line="340" w:lineRule="auto"/>
        <w:jc w:val="both"/>
      </w:pPr>
      <w:r>
        <w:rPr>
          <w:b/>
          <w:bCs/>
        </w:rPr>
        <w:lastRenderedPageBreak/>
        <w:t>Feature scaling:</w:t>
      </w:r>
      <w:r>
        <w:t xml:space="preserve"> apply StandardScaler inside the MLlib pipeline for Linear Regression and K-Means.</w:t>
      </w:r>
    </w:p>
    <w:p w:rsidR="00D12382" w:rsidRDefault="00A96B1E">
      <w:pPr>
        <w:pStyle w:val="ListParagraph"/>
        <w:numPr>
          <w:ilvl w:val="0"/>
          <w:numId w:val="2"/>
        </w:numPr>
        <w:spacing w:after="80" w:line="340" w:lineRule="auto"/>
        <w:jc w:val="both"/>
      </w:pPr>
      <w:r>
        <w:rPr>
          <w:b/>
          <w:bCs/>
        </w:rPr>
        <w:t>Storage:</w:t>
      </w:r>
      <w:r>
        <w:t xml:space="preserve"> write the cleaned table</w:t>
      </w:r>
      <w:r>
        <w:t xml:space="preserve"> in Parquet format partitioned by date for fast reading.</w:t>
      </w:r>
    </w:p>
    <w:p w:rsidR="00D12382" w:rsidRDefault="00A96B1E">
      <w:pPr>
        <w:pStyle w:val="Heading2"/>
      </w:pPr>
      <w:bookmarkStart w:id="22" w:name="_Toc241702043"/>
      <w:r>
        <w:t>2.9 Tools and Technologies Used</w:t>
      </w:r>
      <w:bookmarkEnd w:id="22"/>
    </w:p>
    <w:p w:rsidR="00D12382" w:rsidRDefault="00A96B1E">
      <w:pPr>
        <w:pBdr>
          <w:left w:val="single" w:sz="18" w:space="8" w:color="2A78D6"/>
        </w:pBdr>
        <w:shd w:val="clear" w:color="auto" w:fill="E6F0FC"/>
        <w:spacing w:before="60" w:after="200"/>
        <w:ind w:left="120" w:right="120"/>
      </w:pPr>
      <w:r>
        <w:rPr>
          <w:rFonts w:ascii="Calibri" w:eastAsia="Calibri" w:hAnsi="Calibri" w:cs="Calibri"/>
          <w:b/>
          <w:bCs/>
          <w:color w:val="1C5CAB"/>
          <w:sz w:val="20"/>
          <w:szCs w:val="20"/>
        </w:rPr>
        <w:t xml:space="preserve">How this section works: </w:t>
      </w:r>
      <w:r>
        <w:rPr>
          <w:rFonts w:ascii="Calibri" w:eastAsia="Calibri" w:hAnsi="Calibri" w:cs="Calibri"/>
          <w:color w:val="1C5CAB"/>
          <w:sz w:val="20"/>
          <w:szCs w:val="20"/>
        </w:rPr>
        <w:t>list software with versions and the purpose of each. Examiners like a table. Include hardware if relevant.</w:t>
      </w:r>
    </w:p>
    <w:p w:rsidR="00D12382" w:rsidRDefault="00A96B1E">
      <w:pPr>
        <w:keepNext/>
        <w:spacing w:before="200" w:after="100"/>
        <w:jc w:val="center"/>
      </w:pPr>
      <w:r>
        <w:rPr>
          <w:b/>
          <w:bCs/>
          <w:sz w:val="20"/>
          <w:szCs w:val="20"/>
        </w:rPr>
        <w:t>Table 2.4 Tools and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2888"/>
        <w:gridCol w:w="3972"/>
      </w:tblGrid>
      <w:tr w:rsidR="00D12382">
        <w:tblPrEx>
          <w:tblCellMar>
            <w:top w:w="0" w:type="dxa"/>
            <w:bottom w:w="0" w:type="dxa"/>
          </w:tblCellMar>
        </w:tblPrEx>
        <w:trPr>
          <w:tblHeader/>
        </w:trPr>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Cat</w:t>
            </w:r>
            <w:r>
              <w:rPr>
                <w:b/>
                <w:bCs/>
                <w:sz w:val="20"/>
                <w:szCs w:val="20"/>
              </w:rPr>
              <w:t>egory</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Tool / Version</w:t>
            </w:r>
          </w:p>
        </w:tc>
        <w:tc>
          <w:tcPr>
            <w:tcW w:w="397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Purpose</w:t>
            </w:r>
          </w:p>
        </w:tc>
      </w:tr>
      <w:tr w:rsidR="00D12382">
        <w:tblPrEx>
          <w:tblCellMar>
            <w:top w:w="0" w:type="dxa"/>
            <w:bottom w:w="0" w:type="dxa"/>
          </w:tblCellMar>
        </w:tblPrEx>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Distributed processing</w:t>
            </w:r>
          </w:p>
        </w:tc>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Apache Spark 3.5 (PySpark)</w:t>
            </w:r>
          </w:p>
        </w:tc>
        <w:tc>
          <w:tcPr>
            <w:tcW w:w="39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Batch processing, SQL, ML, streaming</w:t>
            </w:r>
          </w:p>
        </w:tc>
      </w:tr>
      <w:tr w:rsidR="00D12382">
        <w:tblPrEx>
          <w:tblCellMar>
            <w:top w:w="0" w:type="dxa"/>
            <w:bottom w:w="0" w:type="dxa"/>
          </w:tblCellMar>
        </w:tblPrEx>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Machine learning</w:t>
            </w:r>
          </w:p>
        </w:tc>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Spark MLlib</w:t>
            </w:r>
          </w:p>
        </w:tc>
        <w:tc>
          <w:tcPr>
            <w:tcW w:w="39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Regression, ensembles, clustering, pipelines</w:t>
            </w:r>
          </w:p>
        </w:tc>
      </w:tr>
      <w:tr w:rsidR="00D12382">
        <w:tblPrEx>
          <w:tblCellMar>
            <w:top w:w="0" w:type="dxa"/>
            <w:bottom w:w="0" w:type="dxa"/>
          </w:tblCellMar>
        </w:tblPrEx>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Streaming</w:t>
            </w:r>
          </w:p>
        </w:tc>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Spark Structured Streaming, Apache Kafka</w:t>
            </w:r>
          </w:p>
        </w:tc>
        <w:tc>
          <w:tcPr>
            <w:tcW w:w="39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Real-time ingestion and scoring</w:t>
            </w:r>
          </w:p>
        </w:tc>
      </w:tr>
      <w:tr w:rsidR="00D12382">
        <w:tblPrEx>
          <w:tblCellMar>
            <w:top w:w="0" w:type="dxa"/>
            <w:bottom w:w="0" w:type="dxa"/>
          </w:tblCellMar>
        </w:tblPrEx>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Storage</w:t>
            </w:r>
          </w:p>
        </w:tc>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Parquet, HDFS (optional)</w:t>
            </w:r>
          </w:p>
        </w:tc>
        <w:tc>
          <w:tcPr>
            <w:tcW w:w="39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Columnar, compressed data lake</w:t>
            </w:r>
          </w:p>
        </w:tc>
      </w:tr>
      <w:tr w:rsidR="00D12382">
        <w:tblPrEx>
          <w:tblCellMar>
            <w:top w:w="0" w:type="dxa"/>
            <w:bottom w:w="0" w:type="dxa"/>
          </w:tblCellMar>
        </w:tblPrEx>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Visualisation / BI</w:t>
            </w:r>
          </w:p>
        </w:tc>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Power BI Desktop, Matplotlib</w:t>
            </w:r>
          </w:p>
        </w:tc>
        <w:tc>
          <w:tcPr>
            <w:tcW w:w="39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Dashboard and report charts</w:t>
            </w:r>
          </w:p>
        </w:tc>
      </w:tr>
      <w:tr w:rsidR="00D12382">
        <w:tblPrEx>
          <w:tblCellMar>
            <w:top w:w="0" w:type="dxa"/>
            <w:bottom w:w="0" w:type="dxa"/>
          </w:tblCellMar>
        </w:tblPrEx>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Language</w:t>
            </w:r>
          </w:p>
        </w:tc>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Python 3.12</w:t>
            </w:r>
          </w:p>
        </w:tc>
        <w:tc>
          <w:tcPr>
            <w:tcW w:w="39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Pipeline and analysis code</w:t>
            </w:r>
          </w:p>
        </w:tc>
      </w:tr>
      <w:tr w:rsidR="00D12382">
        <w:tblPrEx>
          <w:tblCellMar>
            <w:top w:w="0" w:type="dxa"/>
            <w:bottom w:w="0" w:type="dxa"/>
          </w:tblCellMar>
        </w:tblPrEx>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Runtime</w:t>
            </w:r>
          </w:p>
        </w:tc>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Java 17</w:t>
            </w:r>
          </w:p>
        </w:tc>
        <w:tc>
          <w:tcPr>
            <w:tcW w:w="39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Required by Spark</w:t>
            </w:r>
          </w:p>
        </w:tc>
      </w:tr>
      <w:tr w:rsidR="00D12382">
        <w:tblPrEx>
          <w:tblCellMar>
            <w:top w:w="0" w:type="dxa"/>
            <w:bottom w:w="0" w:type="dxa"/>
          </w:tblCellMar>
        </w:tblPrEx>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Version control</w:t>
            </w:r>
          </w:p>
        </w:tc>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Git, GitHub</w:t>
            </w:r>
          </w:p>
        </w:tc>
        <w:tc>
          <w:tcPr>
            <w:tcW w:w="39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Code management and collaboration</w:t>
            </w:r>
          </w:p>
        </w:tc>
      </w:tr>
    </w:tbl>
    <w:p w:rsidR="00D12382" w:rsidRDefault="00D12382">
      <w:pPr>
        <w:spacing w:after="120"/>
      </w:pPr>
    </w:p>
    <w:p w:rsidR="00D12382" w:rsidRDefault="00A96B1E">
      <w:pPr>
        <w:pStyle w:val="Heading2"/>
      </w:pPr>
      <w:bookmarkStart w:id="23" w:name="_Toc241702044"/>
      <w:r>
        <w:t>2.10 Experimental Setup and Configuration</w:t>
      </w:r>
      <w:bookmarkEnd w:id="23"/>
    </w:p>
    <w:p w:rsidR="00D12382" w:rsidRDefault="00A96B1E">
      <w:pPr>
        <w:pBdr>
          <w:left w:val="single" w:sz="18" w:space="8" w:color="2A78D6"/>
        </w:pBdr>
        <w:shd w:val="clear" w:color="auto" w:fill="E6F0FC"/>
        <w:spacing w:before="60" w:after="200"/>
        <w:ind w:left="120" w:right="120"/>
      </w:pPr>
      <w:r>
        <w:rPr>
          <w:rFonts w:ascii="Calibri" w:eastAsia="Calibri" w:hAnsi="Calibri" w:cs="Calibri"/>
          <w:b/>
          <w:bCs/>
          <w:color w:val="1C5CAB"/>
          <w:sz w:val="20"/>
          <w:szCs w:val="20"/>
        </w:rPr>
        <w:t xml:space="preserve">How this section works: </w:t>
      </w:r>
      <w:r>
        <w:rPr>
          <w:rFonts w:ascii="Calibri" w:eastAsia="Calibri" w:hAnsi="Calibri" w:cs="Calibri"/>
          <w:color w:val="1C5CAB"/>
          <w:sz w:val="20"/>
          <w:szCs w:val="20"/>
        </w:rPr>
        <w:t>describe the machine, Spark settings and the data split you WILL use. For Milestone 1 this is a plan; you confirm the final values in Chapter 4.</w:t>
      </w:r>
    </w:p>
    <w:p w:rsidR="00D12382" w:rsidRDefault="00A96B1E">
      <w:pPr>
        <w:keepNext/>
        <w:spacing w:before="200" w:after="100"/>
        <w:jc w:val="center"/>
      </w:pPr>
      <w:r>
        <w:rPr>
          <w:b/>
          <w:bCs/>
          <w:sz w:val="20"/>
          <w:szCs w:val="20"/>
        </w:rPr>
        <w:t>Table 2.5 Experimental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D12382">
        <w:tblPrEx>
          <w:tblCellMar>
            <w:top w:w="0" w:type="dxa"/>
            <w:bottom w:w="0" w:type="dxa"/>
          </w:tblCellMar>
        </w:tblPrEx>
        <w:trPr>
          <w:tblHeader/>
        </w:trPr>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Item</w:t>
            </w:r>
          </w:p>
        </w:tc>
        <w:tc>
          <w:tcPr>
            <w:tcW w:w="631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Configuration</w:t>
            </w:r>
          </w:p>
        </w:tc>
      </w:tr>
      <w:tr w:rsidR="00D12382">
        <w:tblPrEx>
          <w:tblCellMar>
            <w:top w:w="0" w:type="dxa"/>
            <w:bottom w:w="0" w:type="dxa"/>
          </w:tblCellMar>
        </w:tblPrEx>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Hardware</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Laptop, 8-core CPU, 16 GB RAM, SSD</w:t>
            </w:r>
          </w:p>
        </w:tc>
      </w:tr>
      <w:tr w:rsidR="00D12382">
        <w:tblPrEx>
          <w:tblCellMar>
            <w:top w:w="0" w:type="dxa"/>
            <w:bottom w:w="0" w:type="dxa"/>
          </w:tblCellMar>
        </w:tblPrEx>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Spark mode</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local[*] (all cores); same code can run on a cluster</w:t>
            </w:r>
          </w:p>
        </w:tc>
      </w:tr>
      <w:tr w:rsidR="00D12382">
        <w:tblPrEx>
          <w:tblCellMar>
            <w:top w:w="0" w:type="dxa"/>
            <w:bottom w:w="0" w:type="dxa"/>
          </w:tblCellMar>
        </w:tblPrEx>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Driver memory</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6 GB</w:t>
            </w:r>
          </w:p>
        </w:tc>
      </w:tr>
      <w:tr w:rsidR="00D12382">
        <w:tblPrEx>
          <w:tblCellMar>
            <w:top w:w="0" w:type="dxa"/>
            <w:bottom w:w="0" w:type="dxa"/>
          </w:tblCellMar>
        </w:tblPrEx>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Train / validation / test split</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By time: Jan–Mar train, Apr validation, May test</w:t>
            </w:r>
          </w:p>
        </w:tc>
      </w:tr>
      <w:tr w:rsidR="00D12382">
        <w:tblPrEx>
          <w:tblCellMar>
            <w:top w:w="0" w:type="dxa"/>
            <w:bottom w:w="0" w:type="dxa"/>
          </w:tblCellMar>
        </w:tblPrEx>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Hyper-parameter tuning</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TrainValidationSplit on the validation month</w:t>
            </w:r>
          </w:p>
        </w:tc>
      </w:tr>
      <w:tr w:rsidR="00D12382">
        <w:tblPrEx>
          <w:tblCellMar>
            <w:top w:w="0" w:type="dxa"/>
            <w:bottom w:w="0" w:type="dxa"/>
          </w:tblCellMar>
        </w:tblPrEx>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Streaming trigger</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Ev</w:t>
            </w:r>
            <w:r>
              <w:rPr>
                <w:sz w:val="20"/>
                <w:szCs w:val="20"/>
              </w:rPr>
              <w:t>ery 5 minutes (micro-batch), replaying the test month</w:t>
            </w:r>
          </w:p>
        </w:tc>
      </w:tr>
      <w:tr w:rsidR="00D12382">
        <w:tblPrEx>
          <w:tblCellMar>
            <w:top w:w="0" w:type="dxa"/>
            <w:bottom w:w="0" w:type="dxa"/>
          </w:tblCellMar>
        </w:tblPrEx>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Random seed</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42 (for reproducibility)</w:t>
            </w:r>
          </w:p>
        </w:tc>
      </w:tr>
    </w:tbl>
    <w:p w:rsidR="00D12382" w:rsidRDefault="00D12382">
      <w:pPr>
        <w:spacing w:after="120"/>
      </w:pPr>
    </w:p>
    <w:p w:rsidR="00D12382" w:rsidRDefault="00A96B1E">
      <w:pPr>
        <w:pStyle w:val="Heading2"/>
      </w:pPr>
      <w:bookmarkStart w:id="24" w:name="_Toc241702045"/>
      <w:r>
        <w:t>2.11 Evaluation Metrics</w:t>
      </w:r>
      <w:bookmarkEnd w:id="24"/>
    </w:p>
    <w:p w:rsidR="00D12382" w:rsidRDefault="00A96B1E">
      <w:pPr>
        <w:pBdr>
          <w:left w:val="single" w:sz="18" w:space="8" w:color="2A78D6"/>
        </w:pBdr>
        <w:shd w:val="clear" w:color="auto" w:fill="E6F0FC"/>
        <w:spacing w:before="60" w:after="200"/>
        <w:ind w:left="120" w:right="120"/>
      </w:pPr>
      <w:r>
        <w:rPr>
          <w:rFonts w:ascii="Calibri" w:eastAsia="Calibri" w:hAnsi="Calibri" w:cs="Calibri"/>
          <w:b/>
          <w:bCs/>
          <w:color w:val="1C5CAB"/>
          <w:sz w:val="20"/>
          <w:szCs w:val="20"/>
        </w:rPr>
        <w:t xml:space="preserve">How this section works: </w:t>
      </w:r>
      <w:r>
        <w:rPr>
          <w:rFonts w:ascii="Calibri" w:eastAsia="Calibri" w:hAnsi="Calibri" w:cs="Calibri"/>
          <w:color w:val="1C5CAB"/>
          <w:sz w:val="20"/>
          <w:szCs w:val="20"/>
        </w:rPr>
        <w:t>define each metric with its formula and say what "good" looks like. Explain why you chose these metrics for YOUR problem. About 1 page.</w:t>
      </w:r>
    </w:p>
    <w:p w:rsidR="00D12382" w:rsidRDefault="00A96B1E">
      <w:pPr>
        <w:spacing w:after="160" w:line="360" w:lineRule="auto"/>
        <w:jc w:val="both"/>
      </w:pPr>
      <w:r>
        <w:t>Speed prediction is a regression task, so the following metrics are used, where yᵢ is the actual speed, ŷᵢ the predicted</w:t>
      </w:r>
      <w:r>
        <w:t xml:space="preserve"> speed and n the number of test records:</w:t>
      </w:r>
    </w:p>
    <w:p w:rsidR="00D12382" w:rsidRDefault="00A96B1E">
      <w:pPr>
        <w:keepNext/>
        <w:spacing w:before="200" w:after="100"/>
        <w:jc w:val="center"/>
      </w:pPr>
      <w:r>
        <w:rPr>
          <w:b/>
          <w:bCs/>
          <w:sz w:val="20"/>
          <w:szCs w:val="20"/>
        </w:rPr>
        <w:lastRenderedPageBreak/>
        <w:t>Table 2.6 Evaluation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3791"/>
        <w:gridCol w:w="3971"/>
      </w:tblGrid>
      <w:tr w:rsidR="00D12382">
        <w:tblPrEx>
          <w:tblCellMar>
            <w:top w:w="0" w:type="dxa"/>
            <w:bottom w:w="0" w:type="dxa"/>
          </w:tblCellMar>
        </w:tblPrEx>
        <w:trPr>
          <w:tblHeader/>
        </w:trPr>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Metric</w:t>
            </w:r>
          </w:p>
        </w:tc>
        <w:tc>
          <w:tcPr>
            <w:tcW w:w="379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Formula</w:t>
            </w:r>
          </w:p>
        </w:tc>
        <w:tc>
          <w:tcPr>
            <w:tcW w:w="3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D12382" w:rsidRDefault="00A96B1E">
            <w:r>
              <w:rPr>
                <w:b/>
                <w:bCs/>
                <w:sz w:val="20"/>
                <w:szCs w:val="20"/>
              </w:rPr>
              <w:t>Meaning</w:t>
            </w:r>
          </w:p>
        </w:tc>
      </w:tr>
      <w:tr w:rsidR="00D12382">
        <w:tblPrEx>
          <w:tblCellMar>
            <w:top w:w="0" w:type="dxa"/>
            <w:bottom w:w="0" w:type="dxa"/>
          </w:tblCellMar>
        </w:tblPrEx>
        <w:tc>
          <w:tcPr>
            <w:tcW w:w="12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MAE</w:t>
            </w:r>
          </w:p>
        </w:tc>
        <w:tc>
          <w:tcPr>
            <w:tcW w:w="37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(1/n) Σ |yᵢ − ŷᵢ|</w:t>
            </w:r>
          </w:p>
        </w:tc>
        <w:tc>
          <w:tcPr>
            <w:tcW w:w="3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Average error in mph; easy to explain</w:t>
            </w:r>
          </w:p>
        </w:tc>
      </w:tr>
      <w:tr w:rsidR="00D12382">
        <w:tblPrEx>
          <w:tblCellMar>
            <w:top w:w="0" w:type="dxa"/>
            <w:bottom w:w="0" w:type="dxa"/>
          </w:tblCellMar>
        </w:tblPrEx>
        <w:tc>
          <w:tcPr>
            <w:tcW w:w="12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RMSE</w:t>
            </w:r>
          </w:p>
        </w:tc>
        <w:tc>
          <w:tcPr>
            <w:tcW w:w="37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√[(1/n) Σ (yᵢ − ŷᵢ)²]</w:t>
            </w:r>
          </w:p>
        </w:tc>
        <w:tc>
          <w:tcPr>
            <w:tcW w:w="3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Penalises large errors more (important for sudden jams)</w:t>
            </w:r>
          </w:p>
        </w:tc>
      </w:tr>
      <w:tr w:rsidR="00D12382">
        <w:tblPrEx>
          <w:tblCellMar>
            <w:top w:w="0" w:type="dxa"/>
            <w:bottom w:w="0" w:type="dxa"/>
          </w:tblCellMar>
        </w:tblPrEx>
        <w:tc>
          <w:tcPr>
            <w:tcW w:w="12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MAPE</w:t>
            </w:r>
          </w:p>
        </w:tc>
        <w:tc>
          <w:tcPr>
            <w:tcW w:w="37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(100/n) Σ |yᵢ − ŷᵢ| / yᵢ</w:t>
            </w:r>
          </w:p>
        </w:tc>
        <w:tc>
          <w:tcPr>
            <w:tcW w:w="3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Error as a percentage of actual speed</w:t>
            </w:r>
          </w:p>
        </w:tc>
      </w:tr>
      <w:tr w:rsidR="00D12382">
        <w:tblPrEx>
          <w:tblCellMar>
            <w:top w:w="0" w:type="dxa"/>
            <w:bottom w:w="0" w:type="dxa"/>
          </w:tblCellMar>
        </w:tblPrEx>
        <w:tc>
          <w:tcPr>
            <w:tcW w:w="12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R²</w:t>
            </w:r>
          </w:p>
        </w:tc>
        <w:tc>
          <w:tcPr>
            <w:tcW w:w="37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1 − Σ(yᵢ − ŷᵢ)² / Σ(yᵢ − ȳ)²</w:t>
            </w:r>
          </w:p>
        </w:tc>
        <w:tc>
          <w:tcPr>
            <w:tcW w:w="3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Share of variation explained by the model (1 = perfect)</w:t>
            </w:r>
          </w:p>
        </w:tc>
      </w:tr>
      <w:tr w:rsidR="00D12382">
        <w:tblPrEx>
          <w:tblCellMar>
            <w:top w:w="0" w:type="dxa"/>
            <w:bottom w:w="0" w:type="dxa"/>
          </w:tblCellMar>
        </w:tblPrEx>
        <w:tc>
          <w:tcPr>
            <w:tcW w:w="12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F1-score</w:t>
            </w:r>
          </w:p>
        </w:tc>
        <w:tc>
          <w:tcPr>
            <w:tcW w:w="37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2 · Precision · Recall / (Precision + Recall)</w:t>
            </w:r>
          </w:p>
        </w:tc>
        <w:tc>
          <w:tcPr>
            <w:tcW w:w="3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12382" w:rsidRDefault="00A96B1E">
            <w:r>
              <w:rPr>
                <w:sz w:val="20"/>
                <w:szCs w:val="20"/>
              </w:rPr>
              <w:t>For the Heavy congestion class, which is rare</w:t>
            </w:r>
          </w:p>
        </w:tc>
      </w:tr>
    </w:tbl>
    <w:p w:rsidR="00D12382" w:rsidRDefault="00D12382">
      <w:pPr>
        <w:spacing w:after="120"/>
      </w:pPr>
    </w:p>
    <w:p w:rsidR="00D12382" w:rsidRDefault="00A96B1E">
      <w:pPr>
        <w:spacing w:after="160" w:line="360" w:lineRule="auto"/>
        <w:jc w:val="both"/>
      </w:pPr>
      <w:r>
        <w:t>RMSE is the primary metric for model selection because missing a sudden drop in speed is more harmful than several small errors. For the congestion-level classification, accuracy alone is misleading because Heavy congestion is much rarer than Free-flow, so</w:t>
      </w:r>
      <w:r>
        <w:t xml:space="preserve"> the F1-score of the Heavy class is reported. Training time is also recorded to discuss scalability.</w:t>
      </w:r>
    </w:p>
    <w:p w:rsidR="00D12382" w:rsidRDefault="00A96B1E">
      <w:pPr>
        <w:pStyle w:val="Heading1"/>
        <w:pageBreakBefore/>
      </w:pPr>
      <w:bookmarkStart w:id="25" w:name="_Toc241702046"/>
      <w:r>
        <w:lastRenderedPageBreak/>
        <w:t>References</w:t>
      </w:r>
      <w:bookmarkEnd w:id="25"/>
    </w:p>
    <w:p w:rsidR="00D12382" w:rsidRDefault="00A96B1E">
      <w:pPr>
        <w:pBdr>
          <w:left w:val="single" w:sz="18" w:space="8" w:color="2A78D6"/>
        </w:pBdr>
        <w:shd w:val="clear" w:color="auto" w:fill="E6F0FC"/>
        <w:spacing w:before="60" w:after="200"/>
        <w:ind w:left="120" w:right="120"/>
      </w:pPr>
      <w:r>
        <w:rPr>
          <w:rFonts w:ascii="Calibri" w:eastAsia="Calibri" w:hAnsi="Calibri" w:cs="Calibri"/>
          <w:b/>
          <w:bCs/>
          <w:color w:val="1C5CAB"/>
          <w:sz w:val="20"/>
          <w:szCs w:val="20"/>
        </w:rPr>
        <w:t xml:space="preserve">How this section works: </w:t>
      </w:r>
      <w:r>
        <w:rPr>
          <w:rFonts w:ascii="Calibri" w:eastAsia="Calibri" w:hAnsi="Calibri" w:cs="Calibri"/>
          <w:color w:val="1C5CAB"/>
          <w:sz w:val="20"/>
          <w:szCs w:val="20"/>
        </w:rPr>
        <w:t>use one citation style consistently (IEEE is common in engineering). Every [n] in the text must appear here, and every e</w:t>
      </w:r>
      <w:r>
        <w:rPr>
          <w:rFonts w:ascii="Calibri" w:eastAsia="Calibri" w:hAnsi="Calibri" w:cs="Calibri"/>
          <w:color w:val="1C5CAB"/>
          <w:sz w:val="20"/>
          <w:szCs w:val="20"/>
        </w:rPr>
        <w:t>ntry here must be cited in the text. Only list sources you have actually read.</w:t>
      </w:r>
    </w:p>
    <w:p w:rsidR="00D12382" w:rsidRDefault="00A96B1E">
      <w:pPr>
        <w:tabs>
          <w:tab w:val="left" w:pos="567"/>
        </w:tabs>
        <w:spacing w:after="100" w:line="300" w:lineRule="auto"/>
        <w:ind w:left="567" w:hanging="567"/>
      </w:pPr>
      <w:r>
        <w:t>[1]</w:t>
      </w:r>
      <w:r>
        <w:tab/>
      </w:r>
      <w:r>
        <w:rPr>
          <w:sz w:val="22"/>
          <w:szCs w:val="22"/>
        </w:rPr>
        <w:t>M. Zaharia et al., “Apache Spark: A unified engine for big data processing,” Communications of the ACM, vol. 59, no. 11, pp. 56–65, 2016.</w:t>
      </w:r>
    </w:p>
    <w:p w:rsidR="00D12382" w:rsidRDefault="00A96B1E">
      <w:pPr>
        <w:tabs>
          <w:tab w:val="left" w:pos="567"/>
        </w:tabs>
        <w:spacing w:after="100" w:line="300" w:lineRule="auto"/>
        <w:ind w:left="567" w:hanging="567"/>
      </w:pPr>
      <w:r>
        <w:t>[2]</w:t>
      </w:r>
      <w:r>
        <w:tab/>
      </w:r>
      <w:r>
        <w:rPr>
          <w:sz w:val="22"/>
          <w:szCs w:val="22"/>
        </w:rPr>
        <w:t>X. Meng et al., “MLlib: Machine</w:t>
      </w:r>
      <w:r>
        <w:rPr>
          <w:sz w:val="22"/>
          <w:szCs w:val="22"/>
        </w:rPr>
        <w:t xml:space="preserve"> learning in Apache Spark,” Journal of Machine Learning Research, vol. 17, no. 34, pp. 1–7, 2016.</w:t>
      </w:r>
    </w:p>
    <w:p w:rsidR="00D12382" w:rsidRDefault="00A96B1E">
      <w:pPr>
        <w:tabs>
          <w:tab w:val="left" w:pos="567"/>
        </w:tabs>
        <w:spacing w:after="100" w:line="300" w:lineRule="auto"/>
        <w:ind w:left="567" w:hanging="567"/>
      </w:pPr>
      <w:r>
        <w:t>[3]</w:t>
      </w:r>
      <w:r>
        <w:tab/>
      </w:r>
      <w:r>
        <w:rPr>
          <w:sz w:val="22"/>
          <w:szCs w:val="22"/>
        </w:rPr>
        <w:t>M. Armbrust et al., “Structured Streaming: A declarative API for real-time applications in Apache Spark,” in Proc. ACM SIGMOD, 2018, pp. 601–613.</w:t>
      </w:r>
    </w:p>
    <w:p w:rsidR="00D12382" w:rsidRDefault="00A96B1E">
      <w:pPr>
        <w:tabs>
          <w:tab w:val="left" w:pos="567"/>
        </w:tabs>
        <w:spacing w:after="100" w:line="300" w:lineRule="auto"/>
        <w:ind w:left="567" w:hanging="567"/>
      </w:pPr>
      <w:r>
        <w:t>[4]</w:t>
      </w:r>
      <w:r>
        <w:tab/>
      </w:r>
      <w:r>
        <w:rPr>
          <w:sz w:val="22"/>
          <w:szCs w:val="22"/>
        </w:rPr>
        <w:t>J. D</w:t>
      </w:r>
      <w:r>
        <w:rPr>
          <w:sz w:val="22"/>
          <w:szCs w:val="22"/>
        </w:rPr>
        <w:t>ean and S. Ghemawat, “MapReduce: Simplified data processing on large clusters,” Communications of the ACM, vol. 51, no. 1, pp. 107–113, 2008.</w:t>
      </w:r>
    </w:p>
    <w:p w:rsidR="00D12382" w:rsidRDefault="00A96B1E">
      <w:pPr>
        <w:tabs>
          <w:tab w:val="left" w:pos="567"/>
        </w:tabs>
        <w:spacing w:after="100" w:line="300" w:lineRule="auto"/>
        <w:ind w:left="567" w:hanging="567"/>
      </w:pPr>
      <w:r>
        <w:t>[5]</w:t>
      </w:r>
      <w:r>
        <w:tab/>
      </w:r>
      <w:r>
        <w:rPr>
          <w:sz w:val="22"/>
          <w:szCs w:val="22"/>
        </w:rPr>
        <w:t>B. M. Williams and L. A. Hoel, “Modeling and forecasting vehicular traffic flow as a seasonal ARIMA process: T</w:t>
      </w:r>
      <w:r>
        <w:rPr>
          <w:sz w:val="22"/>
          <w:szCs w:val="22"/>
        </w:rPr>
        <w:t>heoretical basis and empirical results,” Journal of Transportation Engineering, vol. 129, no. 6, pp. 664–672, 2003.</w:t>
      </w:r>
    </w:p>
    <w:p w:rsidR="00D12382" w:rsidRDefault="00A96B1E">
      <w:pPr>
        <w:tabs>
          <w:tab w:val="left" w:pos="567"/>
        </w:tabs>
        <w:spacing w:after="100" w:line="300" w:lineRule="auto"/>
        <w:ind w:left="567" w:hanging="567"/>
      </w:pPr>
      <w:r>
        <w:t>[6]</w:t>
      </w:r>
      <w:r>
        <w:tab/>
      </w:r>
      <w:r>
        <w:rPr>
          <w:sz w:val="22"/>
          <w:szCs w:val="22"/>
        </w:rPr>
        <w:t>Y. Lv, Y. Duan, W. Kang, Z. Li, and F.-Y. Wang, “Traffic flow prediction with big data: A deep learning approach,” IEEE Transactions on Intelligent Transportation Systems, vol. 16, no. 2, pp. 865–873, 2015.</w:t>
      </w:r>
    </w:p>
    <w:p w:rsidR="00D12382" w:rsidRDefault="00A96B1E">
      <w:pPr>
        <w:tabs>
          <w:tab w:val="left" w:pos="567"/>
        </w:tabs>
        <w:spacing w:after="100" w:line="300" w:lineRule="auto"/>
        <w:ind w:left="567" w:hanging="567"/>
      </w:pPr>
      <w:r>
        <w:t>[7]</w:t>
      </w:r>
      <w:r>
        <w:tab/>
      </w:r>
      <w:r>
        <w:rPr>
          <w:sz w:val="22"/>
          <w:szCs w:val="22"/>
        </w:rPr>
        <w:t>X. Ma, Z. Tao, Y. Wang, H. Yu, and Y. Wang, “</w:t>
      </w:r>
      <w:r>
        <w:rPr>
          <w:sz w:val="22"/>
          <w:szCs w:val="22"/>
        </w:rPr>
        <w:t>Long short-term memory neural network for traffic speed prediction using remote microwave sensor data,” Transportation Research Part C, vol. 54, pp. 187–197, 2015.</w:t>
      </w:r>
    </w:p>
    <w:p w:rsidR="00D12382" w:rsidRDefault="00A96B1E">
      <w:pPr>
        <w:tabs>
          <w:tab w:val="left" w:pos="567"/>
        </w:tabs>
        <w:spacing w:after="100" w:line="300" w:lineRule="auto"/>
        <w:ind w:left="567" w:hanging="567"/>
      </w:pPr>
      <w:r>
        <w:t>[8]</w:t>
      </w:r>
      <w:r>
        <w:tab/>
      </w:r>
      <w:r>
        <w:rPr>
          <w:sz w:val="22"/>
          <w:szCs w:val="22"/>
        </w:rPr>
        <w:t>Y. Li, R. Yu, C. Shahabi, and Y. Liu, “Diffusion convolutional recurrent neural network: Data-driven traffic forecasting,” in Proc. International Conference on Learning Representations (ICLR), 2018.</w:t>
      </w:r>
    </w:p>
    <w:p w:rsidR="00D12382" w:rsidRDefault="00A96B1E">
      <w:pPr>
        <w:tabs>
          <w:tab w:val="left" w:pos="567"/>
        </w:tabs>
        <w:spacing w:after="100" w:line="300" w:lineRule="auto"/>
        <w:ind w:left="567" w:hanging="567"/>
      </w:pPr>
      <w:r>
        <w:t>[9]</w:t>
      </w:r>
      <w:r>
        <w:tab/>
      </w:r>
      <w:r>
        <w:rPr>
          <w:sz w:val="22"/>
          <w:szCs w:val="22"/>
        </w:rPr>
        <w:t>B. Yu, H. Yin, and Z. Zhu, “Spatio-temporal graph con</w:t>
      </w:r>
      <w:r>
        <w:rPr>
          <w:sz w:val="22"/>
          <w:szCs w:val="22"/>
        </w:rPr>
        <w:t>volutional networks: A deep learning framework for traffic forecasting,” in Proc. IJCAI, 2018, pp. 3634–3640.</w:t>
      </w:r>
    </w:p>
    <w:p w:rsidR="00D12382" w:rsidRDefault="00A96B1E">
      <w:pPr>
        <w:tabs>
          <w:tab w:val="left" w:pos="567"/>
        </w:tabs>
        <w:spacing w:after="100" w:line="300" w:lineRule="auto"/>
        <w:ind w:left="567" w:hanging="567"/>
      </w:pPr>
      <w:r>
        <w:t>[10]</w:t>
      </w:r>
      <w:r>
        <w:tab/>
      </w:r>
      <w:r>
        <w:rPr>
          <w:sz w:val="22"/>
          <w:szCs w:val="22"/>
        </w:rPr>
        <w:t>L. Breiman, “Random forests,” Machine Learning, vol. 45, no. 1, pp. 5–32, 2001.</w:t>
      </w:r>
    </w:p>
    <w:p w:rsidR="00D12382" w:rsidRDefault="00A96B1E">
      <w:pPr>
        <w:tabs>
          <w:tab w:val="left" w:pos="567"/>
        </w:tabs>
        <w:spacing w:after="100" w:line="300" w:lineRule="auto"/>
        <w:ind w:left="567" w:hanging="567"/>
      </w:pPr>
      <w:r>
        <w:t>[11]</w:t>
      </w:r>
      <w:r>
        <w:tab/>
      </w:r>
      <w:r>
        <w:rPr>
          <w:sz w:val="22"/>
          <w:szCs w:val="22"/>
        </w:rPr>
        <w:t>J. H. Friedman, “Greedy function approximation: A gradie</w:t>
      </w:r>
      <w:r>
        <w:rPr>
          <w:sz w:val="22"/>
          <w:szCs w:val="22"/>
        </w:rPr>
        <w:t>nt boosting machine,” Annals of Statistics, vol. 29, no. 5, pp. 1189–1232, 2001.</w:t>
      </w:r>
    </w:p>
    <w:p w:rsidR="00D12382" w:rsidRDefault="00A96B1E">
      <w:pPr>
        <w:tabs>
          <w:tab w:val="left" w:pos="567"/>
        </w:tabs>
        <w:spacing w:after="100" w:line="300" w:lineRule="auto"/>
        <w:ind w:left="567" w:hanging="567"/>
      </w:pPr>
      <w:r>
        <w:t>[12]</w:t>
      </w:r>
      <w:r>
        <w:tab/>
      </w:r>
      <w:r>
        <w:rPr>
          <w:sz w:val="22"/>
          <w:szCs w:val="22"/>
        </w:rPr>
        <w:t>J. Kreps, N. Narkhede, and J. Rao, “Kafka: A distributed messaging system for log processing,” in Proc. NetDB Workshop, 2011.</w:t>
      </w:r>
    </w:p>
    <w:p w:rsidR="00D12382" w:rsidRDefault="00A96B1E">
      <w:pPr>
        <w:tabs>
          <w:tab w:val="left" w:pos="567"/>
        </w:tabs>
        <w:spacing w:after="100" w:line="300" w:lineRule="auto"/>
        <w:ind w:left="567" w:hanging="567"/>
      </w:pPr>
      <w:r>
        <w:t>[13]</w:t>
      </w:r>
      <w:r>
        <w:tab/>
      </w:r>
      <w:r>
        <w:rPr>
          <w:sz w:val="22"/>
          <w:szCs w:val="22"/>
        </w:rPr>
        <w:t>C. Chen, K. Petty, A. Skabardonis, P. V</w:t>
      </w:r>
      <w:r>
        <w:rPr>
          <w:sz w:val="22"/>
          <w:szCs w:val="22"/>
        </w:rPr>
        <w:t>araiya, and Z. Jia, “Freeway performance measurement system: Mining loop detector data,” Transportation Research Record, no. 1748, pp. 96–102, 2001.</w:t>
      </w:r>
    </w:p>
    <w:p w:rsidR="00D12382" w:rsidRDefault="00A96B1E">
      <w:pPr>
        <w:tabs>
          <w:tab w:val="left" w:pos="567"/>
        </w:tabs>
        <w:spacing w:after="100" w:line="300" w:lineRule="auto"/>
        <w:ind w:left="567" w:hanging="567"/>
      </w:pPr>
      <w:r>
        <w:t>[14]</w:t>
      </w:r>
      <w:r>
        <w:tab/>
      </w:r>
      <w:r>
        <w:rPr>
          <w:sz w:val="22"/>
          <w:szCs w:val="22"/>
        </w:rPr>
        <w:t>Apache Software Foundation, “Machine Learning Library (MLlib) Guide,” [Online]. Available: https://spa</w:t>
      </w:r>
      <w:r>
        <w:rPr>
          <w:sz w:val="22"/>
          <w:szCs w:val="22"/>
        </w:rPr>
        <w:t>rk.apache.org/docs/latest/ml-guide.html</w:t>
      </w:r>
    </w:p>
    <w:p w:rsidR="00D12382" w:rsidRDefault="00A96B1E">
      <w:pPr>
        <w:tabs>
          <w:tab w:val="left" w:pos="567"/>
        </w:tabs>
        <w:spacing w:after="100" w:line="300" w:lineRule="auto"/>
        <w:ind w:left="567" w:hanging="567"/>
      </w:pPr>
      <w:r>
        <w:lastRenderedPageBreak/>
        <w:t>[15]</w:t>
      </w:r>
      <w:r>
        <w:tab/>
      </w:r>
      <w:r>
        <w:rPr>
          <w:sz w:val="22"/>
          <w:szCs w:val="22"/>
        </w:rPr>
        <w:t>California Department of Transportation, “Caltrans Performance Measurement System (PeMS),” [Online]. Available: https://pems.dot.ca.gov/</w:t>
      </w:r>
    </w:p>
    <w:p w:rsidR="00D12382" w:rsidRDefault="00A96B1E">
      <w:pPr>
        <w:tabs>
          <w:tab w:val="left" w:pos="567"/>
        </w:tabs>
        <w:spacing w:after="100" w:line="300" w:lineRule="auto"/>
        <w:ind w:left="567" w:hanging="567"/>
      </w:pPr>
      <w:r>
        <w:t>[16]</w:t>
      </w:r>
      <w:r>
        <w:tab/>
      </w:r>
      <w:r>
        <w:rPr>
          <w:sz w:val="22"/>
          <w:szCs w:val="22"/>
        </w:rPr>
        <w:t>S. P. Lloyd, “Least squares quantization in PCM,” IEEE Transactions o</w:t>
      </w:r>
      <w:r>
        <w:rPr>
          <w:sz w:val="22"/>
          <w:szCs w:val="22"/>
        </w:rPr>
        <w:t>n Information Theory, vol. 28, no. 2, pp. 129–137, 1982.</w:t>
      </w:r>
    </w:p>
    <w:p w:rsidR="00D12382" w:rsidRDefault="00A96B1E">
      <w:pPr>
        <w:tabs>
          <w:tab w:val="left" w:pos="567"/>
        </w:tabs>
        <w:spacing w:after="100" w:line="300" w:lineRule="auto"/>
        <w:ind w:left="567" w:hanging="567"/>
      </w:pPr>
      <w:r>
        <w:t>[17]</w:t>
      </w:r>
      <w:r>
        <w:tab/>
      </w:r>
      <w:r>
        <w:rPr>
          <w:sz w:val="22"/>
          <w:szCs w:val="22"/>
        </w:rPr>
        <w:t>K. Shvachko, H. Kuang, S. Radia, and R. Chansler, “The Hadoop distributed file system,” in Proc. IEEE MSST, 2010.</w:t>
      </w:r>
    </w:p>
    <w:p w:rsidR="00D12382" w:rsidRDefault="00A96B1E">
      <w:pPr>
        <w:tabs>
          <w:tab w:val="left" w:pos="567"/>
        </w:tabs>
        <w:spacing w:after="100" w:line="300" w:lineRule="auto"/>
        <w:ind w:left="567" w:hanging="567"/>
      </w:pPr>
      <w:r>
        <w:t>[18]</w:t>
      </w:r>
      <w:r>
        <w:tab/>
      </w:r>
      <w:r>
        <w:rPr>
          <w:sz w:val="22"/>
          <w:szCs w:val="22"/>
        </w:rPr>
        <w:t>United Nations, “Transforming our world: The 2030 Agenda for Sustainable De</w:t>
      </w:r>
      <w:r>
        <w:rPr>
          <w:sz w:val="22"/>
          <w:szCs w:val="22"/>
        </w:rPr>
        <w:t>velopment,” A/RES/70/1, 2015.</w:t>
      </w:r>
    </w:p>
    <w:sectPr w:rsidR="00D12382">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A96B1E">
      <w:r>
        <w:separator/>
      </w:r>
    </w:p>
  </w:endnote>
  <w:endnote w:type="continuationSeparator" w:id="0">
    <w:p w:rsidR="00000000" w:rsidRDefault="00A96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2382" w:rsidRDefault="00A96B1E">
    <w:pPr>
      <w:jc w:val="center"/>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A96B1E">
      <w:r>
        <w:separator/>
      </w:r>
    </w:p>
  </w:footnote>
  <w:footnote w:type="continuationSeparator" w:id="0">
    <w:p w:rsidR="00000000" w:rsidRDefault="00A96B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2382" w:rsidRDefault="00A96B1E">
    <w:pPr>
      <w:jc w:val="center"/>
    </w:pPr>
    <w:r>
      <w:rPr>
        <w:rFonts w:ascii="Calibri" w:eastAsia="Calibri" w:hAnsi="Calibri" w:cs="Calibri"/>
        <w:b/>
        <w:bCs/>
        <w:color w:val="B42323"/>
        <w:sz w:val="16"/>
        <w:szCs w:val="16"/>
      </w:rPr>
      <w:t>SAMPLE – different topic, for learning the report format only. Do not submit.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73C73"/>
    <w:multiLevelType w:val="hybridMultilevel"/>
    <w:tmpl w:val="904E9250"/>
    <w:lvl w:ilvl="0" w:tplc="69B49066">
      <w:start w:val="1"/>
      <w:numFmt w:val="decimal"/>
      <w:lvlText w:val="%1."/>
      <w:lvlJc w:val="left"/>
      <w:pPr>
        <w:ind w:left="720" w:hanging="360"/>
      </w:pPr>
    </w:lvl>
    <w:lvl w:ilvl="1" w:tplc="37F07110">
      <w:numFmt w:val="decimal"/>
      <w:lvlText w:val=""/>
      <w:lvlJc w:val="left"/>
    </w:lvl>
    <w:lvl w:ilvl="2" w:tplc="DCD0A7B8">
      <w:numFmt w:val="decimal"/>
      <w:lvlText w:val=""/>
      <w:lvlJc w:val="left"/>
    </w:lvl>
    <w:lvl w:ilvl="3" w:tplc="D7AEACF2">
      <w:numFmt w:val="decimal"/>
      <w:lvlText w:val=""/>
      <w:lvlJc w:val="left"/>
    </w:lvl>
    <w:lvl w:ilvl="4" w:tplc="3CCCE61C">
      <w:numFmt w:val="decimal"/>
      <w:lvlText w:val=""/>
      <w:lvlJc w:val="left"/>
    </w:lvl>
    <w:lvl w:ilvl="5" w:tplc="7CBE0FD2">
      <w:numFmt w:val="decimal"/>
      <w:lvlText w:val=""/>
      <w:lvlJc w:val="left"/>
    </w:lvl>
    <w:lvl w:ilvl="6" w:tplc="2B189E18">
      <w:numFmt w:val="decimal"/>
      <w:lvlText w:val=""/>
      <w:lvlJc w:val="left"/>
    </w:lvl>
    <w:lvl w:ilvl="7" w:tplc="921492FA">
      <w:numFmt w:val="decimal"/>
      <w:lvlText w:val=""/>
      <w:lvlJc w:val="left"/>
    </w:lvl>
    <w:lvl w:ilvl="8" w:tplc="E8DA8094">
      <w:numFmt w:val="decimal"/>
      <w:lvlText w:val=""/>
      <w:lvlJc w:val="left"/>
    </w:lvl>
  </w:abstractNum>
  <w:abstractNum w:abstractNumId="1" w15:restartNumberingAfterBreak="0">
    <w:nsid w:val="0C567185"/>
    <w:multiLevelType w:val="hybridMultilevel"/>
    <w:tmpl w:val="7E784E76"/>
    <w:lvl w:ilvl="0" w:tplc="65084156">
      <w:start w:val="1"/>
      <w:numFmt w:val="decimal"/>
      <w:lvlText w:val="%1."/>
      <w:lvlJc w:val="left"/>
      <w:pPr>
        <w:ind w:left="720" w:hanging="360"/>
      </w:pPr>
    </w:lvl>
    <w:lvl w:ilvl="1" w:tplc="D0C21A6A">
      <w:numFmt w:val="decimal"/>
      <w:lvlText w:val=""/>
      <w:lvlJc w:val="left"/>
    </w:lvl>
    <w:lvl w:ilvl="2" w:tplc="BDC0DE5E">
      <w:numFmt w:val="decimal"/>
      <w:lvlText w:val=""/>
      <w:lvlJc w:val="left"/>
    </w:lvl>
    <w:lvl w:ilvl="3" w:tplc="7E8891A4">
      <w:numFmt w:val="decimal"/>
      <w:lvlText w:val=""/>
      <w:lvlJc w:val="left"/>
    </w:lvl>
    <w:lvl w:ilvl="4" w:tplc="CA94451E">
      <w:numFmt w:val="decimal"/>
      <w:lvlText w:val=""/>
      <w:lvlJc w:val="left"/>
    </w:lvl>
    <w:lvl w:ilvl="5" w:tplc="E5929FAA">
      <w:numFmt w:val="decimal"/>
      <w:lvlText w:val=""/>
      <w:lvlJc w:val="left"/>
    </w:lvl>
    <w:lvl w:ilvl="6" w:tplc="AE1267F2">
      <w:numFmt w:val="decimal"/>
      <w:lvlText w:val=""/>
      <w:lvlJc w:val="left"/>
    </w:lvl>
    <w:lvl w:ilvl="7" w:tplc="3CE0CCCE">
      <w:numFmt w:val="decimal"/>
      <w:lvlText w:val=""/>
      <w:lvlJc w:val="left"/>
    </w:lvl>
    <w:lvl w:ilvl="8" w:tplc="7FF0B864">
      <w:numFmt w:val="decimal"/>
      <w:lvlText w:val=""/>
      <w:lvlJc w:val="left"/>
    </w:lvl>
  </w:abstractNum>
  <w:abstractNum w:abstractNumId="2" w15:restartNumberingAfterBreak="0">
    <w:nsid w:val="3BC11D5A"/>
    <w:multiLevelType w:val="hybridMultilevel"/>
    <w:tmpl w:val="9A0E88F4"/>
    <w:lvl w:ilvl="0" w:tplc="8DE86B50">
      <w:start w:val="1"/>
      <w:numFmt w:val="bullet"/>
      <w:lvlText w:val="•"/>
      <w:lvlJc w:val="left"/>
      <w:pPr>
        <w:ind w:left="720" w:hanging="360"/>
      </w:pPr>
    </w:lvl>
    <w:lvl w:ilvl="1" w:tplc="55BA2BCC">
      <w:numFmt w:val="decimal"/>
      <w:lvlText w:val=""/>
      <w:lvlJc w:val="left"/>
    </w:lvl>
    <w:lvl w:ilvl="2" w:tplc="97F07B3E">
      <w:numFmt w:val="decimal"/>
      <w:lvlText w:val=""/>
      <w:lvlJc w:val="left"/>
    </w:lvl>
    <w:lvl w:ilvl="3" w:tplc="98A6BE08">
      <w:numFmt w:val="decimal"/>
      <w:lvlText w:val=""/>
      <w:lvlJc w:val="left"/>
    </w:lvl>
    <w:lvl w:ilvl="4" w:tplc="EF40E9C0">
      <w:numFmt w:val="decimal"/>
      <w:lvlText w:val=""/>
      <w:lvlJc w:val="left"/>
    </w:lvl>
    <w:lvl w:ilvl="5" w:tplc="1D665B6C">
      <w:numFmt w:val="decimal"/>
      <w:lvlText w:val=""/>
      <w:lvlJc w:val="left"/>
    </w:lvl>
    <w:lvl w:ilvl="6" w:tplc="94C26A94">
      <w:numFmt w:val="decimal"/>
      <w:lvlText w:val=""/>
      <w:lvlJc w:val="left"/>
    </w:lvl>
    <w:lvl w:ilvl="7" w:tplc="45321542">
      <w:numFmt w:val="decimal"/>
      <w:lvlText w:val=""/>
      <w:lvlJc w:val="left"/>
    </w:lvl>
    <w:lvl w:ilvl="8" w:tplc="E89A0E88">
      <w:numFmt w:val="decimal"/>
      <w:lvlText w:val=""/>
      <w:lvlJc w:val="left"/>
    </w:lvl>
  </w:abstractNum>
  <w:abstractNum w:abstractNumId="3" w15:restartNumberingAfterBreak="0">
    <w:nsid w:val="48EF31C0"/>
    <w:multiLevelType w:val="hybridMultilevel"/>
    <w:tmpl w:val="94CCD252"/>
    <w:lvl w:ilvl="0" w:tplc="48647BD0">
      <w:start w:val="1"/>
      <w:numFmt w:val="decimal"/>
      <w:lvlText w:val="%1."/>
      <w:lvlJc w:val="left"/>
      <w:pPr>
        <w:ind w:left="720" w:hanging="360"/>
      </w:pPr>
    </w:lvl>
    <w:lvl w:ilvl="1" w:tplc="574C4F40">
      <w:numFmt w:val="decimal"/>
      <w:lvlText w:val=""/>
      <w:lvlJc w:val="left"/>
    </w:lvl>
    <w:lvl w:ilvl="2" w:tplc="A05A1AAC">
      <w:numFmt w:val="decimal"/>
      <w:lvlText w:val=""/>
      <w:lvlJc w:val="left"/>
    </w:lvl>
    <w:lvl w:ilvl="3" w:tplc="7D7A3D6A">
      <w:numFmt w:val="decimal"/>
      <w:lvlText w:val=""/>
      <w:lvlJc w:val="left"/>
    </w:lvl>
    <w:lvl w:ilvl="4" w:tplc="6C48A58A">
      <w:numFmt w:val="decimal"/>
      <w:lvlText w:val=""/>
      <w:lvlJc w:val="left"/>
    </w:lvl>
    <w:lvl w:ilvl="5" w:tplc="33D4A652">
      <w:numFmt w:val="decimal"/>
      <w:lvlText w:val=""/>
      <w:lvlJc w:val="left"/>
    </w:lvl>
    <w:lvl w:ilvl="6" w:tplc="467EC9F4">
      <w:numFmt w:val="decimal"/>
      <w:lvlText w:val=""/>
      <w:lvlJc w:val="left"/>
    </w:lvl>
    <w:lvl w:ilvl="7" w:tplc="5344ED00">
      <w:numFmt w:val="decimal"/>
      <w:lvlText w:val=""/>
      <w:lvlJc w:val="left"/>
    </w:lvl>
    <w:lvl w:ilvl="8" w:tplc="AF6C40B0">
      <w:numFmt w:val="decimal"/>
      <w:lvlText w:val=""/>
      <w:lvlJc w:val="left"/>
    </w:lvl>
  </w:abstractNum>
  <w:abstractNum w:abstractNumId="4" w15:restartNumberingAfterBreak="0">
    <w:nsid w:val="64572B55"/>
    <w:multiLevelType w:val="hybridMultilevel"/>
    <w:tmpl w:val="2FC04BB6"/>
    <w:lvl w:ilvl="0" w:tplc="FA728BC0" w:tentative="1">
      <w:start w:val="1"/>
      <w:numFmt w:val="bullet"/>
      <w:lvlText w:val="●"/>
      <w:lvlJc w:val="left"/>
      <w:pPr>
        <w:ind w:left="720" w:hanging="360"/>
      </w:pPr>
    </w:lvl>
    <w:lvl w:ilvl="1" w:tplc="C9B4AB0A" w:tentative="1">
      <w:start w:val="1"/>
      <w:numFmt w:val="bullet"/>
      <w:lvlText w:val="○"/>
      <w:lvlJc w:val="left"/>
      <w:pPr>
        <w:ind w:left="1440" w:hanging="360"/>
      </w:pPr>
    </w:lvl>
    <w:lvl w:ilvl="2" w:tplc="45EA79C6" w:tentative="1">
      <w:start w:val="1"/>
      <w:numFmt w:val="bullet"/>
      <w:lvlText w:val="■"/>
      <w:lvlJc w:val="left"/>
      <w:pPr>
        <w:ind w:left="2160" w:hanging="360"/>
      </w:pPr>
    </w:lvl>
    <w:lvl w:ilvl="3" w:tplc="2C4A82FC" w:tentative="1">
      <w:start w:val="1"/>
      <w:numFmt w:val="bullet"/>
      <w:lvlText w:val="●"/>
      <w:lvlJc w:val="left"/>
      <w:pPr>
        <w:ind w:left="2880" w:hanging="360"/>
      </w:pPr>
    </w:lvl>
    <w:lvl w:ilvl="4" w:tplc="81FC31AA" w:tentative="1">
      <w:start w:val="1"/>
      <w:numFmt w:val="bullet"/>
      <w:lvlText w:val="○"/>
      <w:lvlJc w:val="left"/>
      <w:pPr>
        <w:ind w:left="3600" w:hanging="360"/>
      </w:pPr>
    </w:lvl>
    <w:lvl w:ilvl="5" w:tplc="90D4A6A6" w:tentative="1">
      <w:start w:val="1"/>
      <w:numFmt w:val="bullet"/>
      <w:lvlText w:val="■"/>
      <w:lvlJc w:val="left"/>
      <w:pPr>
        <w:ind w:left="4320" w:hanging="360"/>
      </w:pPr>
    </w:lvl>
    <w:lvl w:ilvl="6" w:tplc="AA32BBD2" w:tentative="1">
      <w:start w:val="1"/>
      <w:numFmt w:val="bullet"/>
      <w:lvlText w:val="●"/>
      <w:lvlJc w:val="left"/>
      <w:pPr>
        <w:ind w:left="5040" w:hanging="360"/>
      </w:pPr>
    </w:lvl>
    <w:lvl w:ilvl="7" w:tplc="0F14ECF2" w:tentative="1">
      <w:start w:val="1"/>
      <w:numFmt w:val="bullet"/>
      <w:lvlText w:val="●"/>
      <w:lvlJc w:val="left"/>
      <w:pPr>
        <w:ind w:left="5760" w:hanging="360"/>
      </w:pPr>
    </w:lvl>
    <w:lvl w:ilvl="8" w:tplc="C6B6EC50" w:tentative="1">
      <w:start w:val="1"/>
      <w:numFmt w:val="bullet"/>
      <w:lvlText w:val="●"/>
      <w:lvlJc w:val="left"/>
      <w:pPr>
        <w:ind w:left="6480" w:hanging="360"/>
      </w:pPr>
    </w:lvl>
  </w:abstractNum>
  <w:abstractNum w:abstractNumId="5" w15:restartNumberingAfterBreak="0">
    <w:nsid w:val="6C570282"/>
    <w:multiLevelType w:val="hybridMultilevel"/>
    <w:tmpl w:val="EC787824"/>
    <w:lvl w:ilvl="0" w:tplc="59B018F8">
      <w:start w:val="1"/>
      <w:numFmt w:val="decimal"/>
      <w:lvlText w:val="%1."/>
      <w:lvlJc w:val="left"/>
      <w:pPr>
        <w:ind w:left="720" w:hanging="360"/>
      </w:pPr>
    </w:lvl>
    <w:lvl w:ilvl="1" w:tplc="5D227BFE">
      <w:numFmt w:val="decimal"/>
      <w:lvlText w:val=""/>
      <w:lvlJc w:val="left"/>
    </w:lvl>
    <w:lvl w:ilvl="2" w:tplc="28A824B4">
      <w:numFmt w:val="decimal"/>
      <w:lvlText w:val=""/>
      <w:lvlJc w:val="left"/>
    </w:lvl>
    <w:lvl w:ilvl="3" w:tplc="9A867038">
      <w:numFmt w:val="decimal"/>
      <w:lvlText w:val=""/>
      <w:lvlJc w:val="left"/>
    </w:lvl>
    <w:lvl w:ilvl="4" w:tplc="8D0691A6">
      <w:numFmt w:val="decimal"/>
      <w:lvlText w:val=""/>
      <w:lvlJc w:val="left"/>
    </w:lvl>
    <w:lvl w:ilvl="5" w:tplc="15B4ECEC">
      <w:numFmt w:val="decimal"/>
      <w:lvlText w:val=""/>
      <w:lvlJc w:val="left"/>
    </w:lvl>
    <w:lvl w:ilvl="6" w:tplc="DCE03372">
      <w:numFmt w:val="decimal"/>
      <w:lvlText w:val=""/>
      <w:lvlJc w:val="left"/>
    </w:lvl>
    <w:lvl w:ilvl="7" w:tplc="FFD8ADB8">
      <w:numFmt w:val="decimal"/>
      <w:lvlText w:val=""/>
      <w:lvlJc w:val="left"/>
    </w:lvl>
    <w:lvl w:ilvl="8" w:tplc="ED22DFD6">
      <w:numFmt w:val="decimal"/>
      <w:lvlText w:val=""/>
      <w:lvlJc w:val="left"/>
    </w:lvl>
  </w:abstractNum>
  <w:num w:numId="1">
    <w:abstractNumId w:val="4"/>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0"/>
    <w:lvlOverride w:ilvl="0">
      <w:startOverride w:val="1"/>
    </w:lvlOverride>
  </w:num>
  <w:num w:numId="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382"/>
    <w:rsid w:val="00A96B1E"/>
    <w:rsid w:val="00D123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458ADB-B0CE-4458-BEF5-ADA29DB70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spacing w:after="360"/>
      <w:jc w:val="center"/>
      <w:outlineLvl w:val="0"/>
    </w:pPr>
    <w:rPr>
      <w:b/>
      <w:bCs/>
      <w:color w:val="000000"/>
      <w:sz w:val="32"/>
      <w:szCs w:val="32"/>
    </w:rPr>
  </w:style>
  <w:style w:type="paragraph" w:styleId="Heading2">
    <w:name w:val="heading 2"/>
    <w:basedOn w:val="Normal"/>
    <w:next w:val="Normal"/>
    <w:uiPriority w:val="9"/>
    <w:unhideWhenUsed/>
    <w:qFormat/>
    <w:pPr>
      <w:keepNext/>
      <w:spacing w:before="320" w:after="120"/>
      <w:outlineLvl w:val="1"/>
    </w:pPr>
    <w:rPr>
      <w:b/>
      <w:bCs/>
      <w:color w:val="000000"/>
      <w:sz w:val="28"/>
      <w:szCs w:val="28"/>
    </w:rPr>
  </w:style>
  <w:style w:type="paragraph" w:styleId="Heading3">
    <w:name w:val="heading 3"/>
    <w:basedOn w:val="Normal"/>
    <w:next w:val="Normal"/>
    <w:uiPriority w:val="9"/>
    <w:unhideWhenUsed/>
    <w:qFormat/>
    <w:pPr>
      <w:keepNext/>
      <w:spacing w:before="200" w:after="100"/>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96B1E"/>
    <w:pPr>
      <w:spacing w:after="100"/>
    </w:pPr>
  </w:style>
  <w:style w:type="paragraph" w:styleId="TOC2">
    <w:name w:val="toc 2"/>
    <w:basedOn w:val="Normal"/>
    <w:next w:val="Normal"/>
    <w:autoRedefine/>
    <w:uiPriority w:val="39"/>
    <w:unhideWhenUsed/>
    <w:rsid w:val="00A96B1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5137</Words>
  <Characters>29287</Characters>
  <Application>Microsoft Office Word</Application>
  <DocSecurity>0</DocSecurity>
  <Lines>244</Lines>
  <Paragraphs>68</Paragraphs>
  <ScaleCrop>false</ScaleCrop>
  <Company/>
  <LinksUpToDate>false</LinksUpToDate>
  <CharactersWithSpaces>34356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 SmartFlow Traffic Congestion Prediction (Milestone 1)</dc:title>
  <dc:creator>Sample for learning the CSET-371 report format</dc:creator>
  <cp:lastModifiedBy>SHIVAM</cp:lastModifiedBy>
  <cp:revision>2</cp:revision>
  <dcterms:created xsi:type="dcterms:W3CDTF">2026-09-30T17:36:00Z</dcterms:created>
  <dcterms:modified xsi:type="dcterms:W3CDTF">2026-09-30T17:36:00Z</dcterms:modified>
</cp:coreProperties>
</file>