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footer1.xml" ContentType="application/vnd.openxmlformats-officedocument.wordprocessingml.footer+xml"/>
  <Override PartName="/word/header1.xml" ContentType="application/vnd.openxmlformats-officedocument.wordprocessingml.header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spacing w:before="1600"/>
        <w:jc w:val="center"/>
      </w:pPr>
      <w:r>
        <w:rPr>
          <w:rFonts w:ascii="Aptos Display" w:hAnsi="Aptos Display"/>
          <w:b/>
          <w:color w:val="17365D"/>
          <w:sz w:val="52"/>
        </w:rPr>
        <w:t>FURNITURE BILLING</w:t>
        <w:br/>
        <w:t>&amp; BUSINESS REPORTING SOFTWARE</w:t>
      </w:r>
    </w:p>
    <w:p>
      <w:pPr>
        <w:jc w:val="center"/>
      </w:pPr>
      <w:r>
        <w:rPr>
          <w:color w:val="1F4E79"/>
          <w:sz w:val="34"/>
        </w:rPr>
        <w:t>Project Documentation Pack</w:t>
      </w:r>
    </w:p>
    <w:p>
      <w:pPr>
        <w:spacing w:before="440"/>
        <w:jc w:val="center"/>
      </w:pPr>
      <w:r>
        <w:rPr>
          <w:sz w:val="22"/>
        </w:rPr>
        <w:t>PRD • TRD • Application Flow • UI/UX Brief • Backend Scheme • Development &amp; Implementation Plan</w:t>
      </w:r>
    </w:p>
    <w:p>
      <w:pPr>
        <w:spacing w:before="1900"/>
        <w:jc w:val="center"/>
      </w:pPr>
      <w:r>
        <w:rPr>
          <w:sz w:val="20"/>
        </w:rPr>
        <w:t>Technology: Next.js + Supabase (PostgreSQL, Auth, Storage where needed)</w:t>
        <w:br/>
        <w:t>Invoice output: A4 print-ready PDF • Bill history stored as structured database records</w:t>
      </w:r>
    </w:p>
    <w:p>
      <w:r>
        <w:br w:type="page"/>
      </w:r>
    </w:p>
    <w:p>
      <w:pPr>
        <w:pStyle w:val="Heading1"/>
      </w:pPr>
      <w:r>
        <w:t>Document Control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5040"/>
        <w:gridCol w:w="5040"/>
      </w:tblGrid>
      <w:tr>
        <w:tc>
          <w:tcPr>
            <w:tcW w:type="dxa" w:w="5040"/>
            <w:vAlign w:val="center"/>
            <w:shd w:fill="D9EAF7"/>
          </w:tcPr>
          <w:p>
            <w:pPr>
              <w:spacing w:after="20"/>
            </w:pPr>
            <w:r/>
            <w:r>
              <w:rPr>
                <w:rFonts w:ascii="Aptos" w:hAnsi="Aptos"/>
                <w:b/>
                <w:sz w:val="17"/>
              </w:rPr>
              <w:t>Field</w:t>
            </w:r>
          </w:p>
        </w:tc>
        <w:tc>
          <w:tcPr>
            <w:tcW w:type="dxa" w:w="5040"/>
            <w:vAlign w:val="center"/>
            <w:shd w:fill="D9EAF7"/>
          </w:tcPr>
          <w:p>
            <w:pPr>
              <w:spacing w:after="20"/>
            </w:pPr>
            <w:r/>
            <w:r>
              <w:rPr>
                <w:rFonts w:ascii="Aptos" w:hAnsi="Aptos"/>
                <w:b/>
                <w:sz w:val="17"/>
              </w:rPr>
              <w:t>Details</w:t>
            </w:r>
          </w:p>
        </w:tc>
      </w:tr>
      <w:tr>
        <w:tc>
          <w:tcPr>
            <w:tcW w:type="dxa" w:w="5040"/>
            <w:vAlign w:val="center"/>
          </w:tcPr>
          <w:p>
            <w:pPr>
              <w:spacing w:after="20"/>
            </w:pPr>
            <w:r/>
            <w:r>
              <w:rPr>
                <w:rFonts w:ascii="Aptos" w:hAnsi="Aptos"/>
                <w:b w:val="0"/>
                <w:sz w:val="16"/>
              </w:rPr>
              <w:t>Project name</w:t>
            </w:r>
          </w:p>
        </w:tc>
        <w:tc>
          <w:tcPr>
            <w:tcW w:type="dxa" w:w="5040"/>
            <w:vAlign w:val="center"/>
          </w:tcPr>
          <w:p>
            <w:pPr>
              <w:spacing w:after="20"/>
            </w:pPr>
            <w:r/>
            <w:r>
              <w:rPr>
                <w:rFonts w:ascii="Aptos" w:hAnsi="Aptos"/>
                <w:b w:val="0"/>
                <w:sz w:val="16"/>
              </w:rPr>
              <w:t>Furniture Billing &amp; Business Reporting Software</w:t>
            </w:r>
          </w:p>
        </w:tc>
      </w:tr>
      <w:tr>
        <w:tc>
          <w:tcPr>
            <w:tcW w:type="dxa" w:w="5040"/>
            <w:vAlign w:val="center"/>
          </w:tcPr>
          <w:p>
            <w:pPr>
              <w:spacing w:after="20"/>
            </w:pPr>
            <w:r/>
            <w:r>
              <w:rPr>
                <w:rFonts w:ascii="Aptos" w:hAnsi="Aptos"/>
                <w:b w:val="0"/>
                <w:sz w:val="16"/>
              </w:rPr>
              <w:t>Document version</w:t>
            </w:r>
          </w:p>
        </w:tc>
        <w:tc>
          <w:tcPr>
            <w:tcW w:type="dxa" w:w="5040"/>
            <w:vAlign w:val="center"/>
          </w:tcPr>
          <w:p>
            <w:pPr>
              <w:spacing w:after="20"/>
            </w:pPr>
            <w:r/>
            <w:r>
              <w:rPr>
                <w:rFonts w:ascii="Aptos" w:hAnsi="Aptos"/>
                <w:b w:val="0"/>
                <w:sz w:val="16"/>
              </w:rPr>
              <w:t>1.0 — Requirements baseline</w:t>
            </w:r>
          </w:p>
        </w:tc>
      </w:tr>
      <w:tr>
        <w:tc>
          <w:tcPr>
            <w:tcW w:type="dxa" w:w="5040"/>
            <w:vAlign w:val="center"/>
          </w:tcPr>
          <w:p>
            <w:pPr>
              <w:spacing w:after="20"/>
            </w:pPr>
            <w:r/>
            <w:r>
              <w:rPr>
                <w:rFonts w:ascii="Aptos" w:hAnsi="Aptos"/>
                <w:b w:val="0"/>
                <w:sz w:val="16"/>
              </w:rPr>
              <w:t>Prepared for</w:t>
            </w:r>
          </w:p>
        </w:tc>
        <w:tc>
          <w:tcPr>
            <w:tcW w:type="dxa" w:w="5040"/>
            <w:vAlign w:val="center"/>
          </w:tcPr>
          <w:p>
            <w:pPr>
              <w:spacing w:after="20"/>
            </w:pPr>
            <w:r/>
            <w:r>
              <w:rPr>
                <w:rFonts w:ascii="Aptos" w:hAnsi="Aptos"/>
                <w:b w:val="0"/>
                <w:sz w:val="16"/>
              </w:rPr>
              <w:t>Furniture business / billing operator</w:t>
            </w:r>
          </w:p>
        </w:tc>
      </w:tr>
      <w:tr>
        <w:tc>
          <w:tcPr>
            <w:tcW w:type="dxa" w:w="5040"/>
            <w:vAlign w:val="center"/>
          </w:tcPr>
          <w:p>
            <w:pPr>
              <w:spacing w:after="20"/>
            </w:pPr>
            <w:r/>
            <w:r>
              <w:rPr>
                <w:rFonts w:ascii="Aptos" w:hAnsi="Aptos"/>
                <w:b w:val="0"/>
                <w:sz w:val="16"/>
              </w:rPr>
              <w:t>Frontend</w:t>
            </w:r>
          </w:p>
        </w:tc>
        <w:tc>
          <w:tcPr>
            <w:tcW w:type="dxa" w:w="5040"/>
            <w:vAlign w:val="center"/>
          </w:tcPr>
          <w:p>
            <w:pPr>
              <w:spacing w:after="20"/>
            </w:pPr>
            <w:r/>
            <w:r>
              <w:rPr>
                <w:rFonts w:ascii="Aptos" w:hAnsi="Aptos"/>
                <w:b w:val="0"/>
                <w:sz w:val="16"/>
              </w:rPr>
              <w:t>Next.js (App Router, TypeScript recommended)</w:t>
            </w:r>
          </w:p>
        </w:tc>
      </w:tr>
      <w:tr>
        <w:tc>
          <w:tcPr>
            <w:tcW w:type="dxa" w:w="5040"/>
            <w:vAlign w:val="center"/>
          </w:tcPr>
          <w:p>
            <w:pPr>
              <w:spacing w:after="20"/>
            </w:pPr>
            <w:r/>
            <w:r>
              <w:rPr>
                <w:rFonts w:ascii="Aptos" w:hAnsi="Aptos"/>
                <w:b w:val="0"/>
                <w:sz w:val="16"/>
              </w:rPr>
              <w:t>Backend platform</w:t>
            </w:r>
          </w:p>
        </w:tc>
        <w:tc>
          <w:tcPr>
            <w:tcW w:type="dxa" w:w="5040"/>
            <w:vAlign w:val="center"/>
          </w:tcPr>
          <w:p>
            <w:pPr>
              <w:spacing w:after="20"/>
            </w:pPr>
            <w:r/>
            <w:r>
              <w:rPr>
                <w:rFonts w:ascii="Aptos" w:hAnsi="Aptos"/>
                <w:b w:val="0"/>
                <w:sz w:val="16"/>
              </w:rPr>
              <w:t>Supabase: PostgreSQL, Auth, Row Level Security, optional Storage</w:t>
            </w:r>
          </w:p>
        </w:tc>
      </w:tr>
      <w:tr>
        <w:tc>
          <w:tcPr>
            <w:tcW w:type="dxa" w:w="5040"/>
            <w:vAlign w:val="center"/>
          </w:tcPr>
          <w:p>
            <w:pPr>
              <w:spacing w:after="20"/>
            </w:pPr>
            <w:r/>
            <w:r>
              <w:rPr>
                <w:rFonts w:ascii="Aptos" w:hAnsi="Aptos"/>
                <w:b w:val="0"/>
                <w:sz w:val="16"/>
              </w:rPr>
              <w:t>Primary output</w:t>
            </w:r>
          </w:p>
        </w:tc>
        <w:tc>
          <w:tcPr>
            <w:tcW w:type="dxa" w:w="5040"/>
            <w:vAlign w:val="center"/>
          </w:tcPr>
          <w:p>
            <w:pPr>
              <w:spacing w:after="20"/>
            </w:pPr>
            <w:r/>
            <w:r>
              <w:rPr>
                <w:rFonts w:ascii="Aptos" w:hAnsi="Aptos"/>
                <w:b w:val="0"/>
                <w:sz w:val="16"/>
              </w:rPr>
              <w:t>Tax invoice PDF in A4 portrait format, designed to closely match the supplied reference image</w:t>
            </w:r>
          </w:p>
        </w:tc>
      </w:tr>
      <w:tr>
        <w:tc>
          <w:tcPr>
            <w:tcW w:type="dxa" w:w="5040"/>
            <w:vAlign w:val="center"/>
          </w:tcPr>
          <w:p>
            <w:pPr>
              <w:spacing w:after="20"/>
            </w:pPr>
            <w:r/>
            <w:r>
              <w:rPr>
                <w:rFonts w:ascii="Aptos" w:hAnsi="Aptos"/>
                <w:b w:val="0"/>
                <w:sz w:val="16"/>
              </w:rPr>
              <w:t>Important scope note</w:t>
            </w:r>
          </w:p>
        </w:tc>
        <w:tc>
          <w:tcPr>
            <w:tcW w:type="dxa" w:w="5040"/>
            <w:vAlign w:val="center"/>
          </w:tcPr>
          <w:p>
            <w:pPr>
              <w:spacing w:after="20"/>
            </w:pPr>
            <w:r/>
            <w:r>
              <w:rPr>
                <w:rFonts w:ascii="Aptos" w:hAnsi="Aptos"/>
                <w:b w:val="0"/>
                <w:sz w:val="16"/>
              </w:rPr>
              <w:t>The reference image is the visual baseline. Final tax fields, invoice numbering, tax behavior, and legal compliance must be confirmed for the business's jurisdiction and registration status.</w:t>
            </w:r>
          </w:p>
        </w:tc>
      </w:tr>
    </w:tbl>
    <w:p/>
    <w:p>
      <w:pPr>
        <w:pStyle w:val="Heading2"/>
      </w:pPr>
      <w:r>
        <w:t>How to Use This Pack</w:t>
      </w:r>
    </w:p>
    <w:p>
      <w:r>
        <w:t>This document is a build-ready starting specification. Treat requirements marked 'Confirm' as decisions to validate with the business owner before production. The attached sample invoice contains example/placeholder values; do not hard-code those values as real business data.</w:t>
      </w:r>
    </w:p>
    <w:p>
      <w:pPr>
        <w:pStyle w:val="Heading1"/>
      </w:pPr>
      <w:r>
        <w:t>Contents</w:t>
      </w:r>
    </w:p>
    <w:p>
      <w:pPr>
        <w:pStyle w:val="ListBullet"/>
        <w:spacing w:after="40"/>
      </w:pPr>
      <w:r>
        <w:t>1. Product Requirements Document (PRD)</w:t>
      </w:r>
    </w:p>
    <w:p>
      <w:pPr>
        <w:pStyle w:val="ListBullet"/>
        <w:spacing w:after="40"/>
      </w:pPr>
      <w:r>
        <w:t>2. Technical Requirements Document (TRD)</w:t>
      </w:r>
    </w:p>
    <w:p>
      <w:pPr>
        <w:pStyle w:val="ListBullet"/>
        <w:spacing w:after="40"/>
      </w:pPr>
      <w:r>
        <w:t>3. Application Flow Document</w:t>
      </w:r>
    </w:p>
    <w:p>
      <w:pPr>
        <w:pStyle w:val="ListBullet"/>
        <w:spacing w:after="40"/>
      </w:pPr>
      <w:r>
        <w:t>4. UI/UX Brief</w:t>
      </w:r>
    </w:p>
    <w:p>
      <w:pPr>
        <w:pStyle w:val="ListBullet"/>
        <w:spacing w:after="40"/>
      </w:pPr>
      <w:r>
        <w:t>5. Invoice Template &amp; PDF Specification</w:t>
      </w:r>
    </w:p>
    <w:p>
      <w:pPr>
        <w:pStyle w:val="ListBullet"/>
        <w:spacing w:after="40"/>
      </w:pPr>
      <w:r>
        <w:t>6. Backend Scheme / Database Design</w:t>
      </w:r>
    </w:p>
    <w:p>
      <w:pPr>
        <w:pStyle w:val="ListBullet"/>
        <w:spacing w:after="40"/>
      </w:pPr>
      <w:r>
        <w:t>7. Security, Validation &amp; Operational Requirements</w:t>
      </w:r>
    </w:p>
    <w:p>
      <w:pPr>
        <w:pStyle w:val="ListBullet"/>
        <w:spacing w:after="40"/>
      </w:pPr>
      <w:r>
        <w:t>8. Development Plan</w:t>
      </w:r>
    </w:p>
    <w:p>
      <w:pPr>
        <w:pStyle w:val="ListBullet"/>
        <w:spacing w:after="40"/>
      </w:pPr>
      <w:r>
        <w:t>9. Implementation Plan &amp; Acceptance Criteria</w:t>
      </w:r>
    </w:p>
    <w:p>
      <w:pPr>
        <w:pStyle w:val="ListBullet"/>
        <w:spacing w:after="40"/>
      </w:pPr>
      <w:r>
        <w:t>10. Risks, Assumptions &amp; Open Questions</w:t>
      </w:r>
    </w:p>
    <w:p>
      <w:r>
        <w:br w:type="page"/>
      </w:r>
    </w:p>
    <w:p>
      <w:pPr>
        <w:pStyle w:val="Heading1"/>
      </w:pPr>
      <w:r>
        <w:t>1. Product Requirements Document (PRD)</w:t>
      </w:r>
    </w:p>
    <w:p>
      <w:pPr>
        <w:pStyle w:val="Heading2"/>
      </w:pPr>
      <w:r>
        <w:t>1.1 Product Summary</w:t>
      </w:r>
    </w:p>
    <w:p>
      <w:r>
        <w:t>A browser-based billing and reporting application for a furniture business. Staff can maintain products and customer records, create invoices by selecting products and entering quantities/discounts, preview a fixed invoice layout based on the supplied sample, generate/download/print a clean A4 PDF, and search historical invoices from a database-backed table. The application stores invoice data and line items—not a folder of generated PDF files—as the source of truth.</w:t>
      </w:r>
    </w:p>
    <w:p>
      <w:pPr>
        <w:pStyle w:val="Heading2"/>
      </w:pPr>
      <w:r>
        <w:t>1.2 Problem Statement</w:t>
      </w:r>
    </w:p>
    <w:p>
      <w:r>
        <w:t>The business needs a consistent, professional invoice format and a simple way to create bills without manually calculating totals or recreating the document each time. It also needs searchable bill history and basic sales/tax reports.</w:t>
      </w:r>
    </w:p>
    <w:p>
      <w:pPr>
        <w:pStyle w:val="Heading2"/>
      </w:pPr>
      <w:r>
        <w:t>1.3 Goals</w:t>
      </w:r>
    </w:p>
    <w:p>
      <w:pPr>
        <w:pStyle w:val="ListBullet"/>
        <w:spacing w:after="40"/>
      </w:pPr>
      <w:r>
        <w:t>Create invoices quickly from a product catalogue with automatic line totals, discounts, tax, and grand total calculations.</w:t>
      </w:r>
    </w:p>
    <w:p>
      <w:pPr>
        <w:pStyle w:val="ListBullet"/>
        <w:spacing w:after="40"/>
      </w:pPr>
      <w:r>
        <w:t>Reproduce the supplied invoice's visual structure closely: header, seller block, invoice/transport details, billing/shipping blocks, IRN/acknowledgment row, item grid, totals, amount-in-words, payment details, QR areas, and signature area.</w:t>
      </w:r>
    </w:p>
    <w:p>
      <w:pPr>
        <w:pStyle w:val="ListBullet"/>
        <w:spacing w:after="40"/>
      </w:pPr>
      <w:r>
        <w:t>Generate consistent A4 portrait PDFs with readable typography, stable table borders, and predictable page breaks.</w:t>
      </w:r>
    </w:p>
    <w:p>
      <w:pPr>
        <w:pStyle w:val="ListBullet"/>
        <w:spacing w:after="40"/>
      </w:pPr>
      <w:r>
        <w:t>Store invoice headers and line-item snapshots in Supabase PostgreSQL for durable history and reporting.</w:t>
      </w:r>
    </w:p>
    <w:p>
      <w:pPr>
        <w:pStyle w:val="ListBullet"/>
        <w:spacing w:after="40"/>
      </w:pPr>
      <w:r>
        <w:t>Support invoice search, filtering, viewing, printing, and re-downloading a newly rendered PDF.</w:t>
      </w:r>
    </w:p>
    <w:p>
      <w:pPr>
        <w:pStyle w:val="ListBullet"/>
        <w:spacing w:after="40"/>
      </w:pPr>
      <w:r>
        <w:t>Provide controlled access to business data with authentication and database-level authorization.</w:t>
      </w:r>
    </w:p>
    <w:p>
      <w:pPr>
        <w:pStyle w:val="Heading2"/>
      </w:pPr>
      <w:r>
        <w:t>1.4 Non-Goals for Initial Release</w:t>
      </w:r>
    </w:p>
    <w:p>
      <w:pPr>
        <w:pStyle w:val="ListBullet"/>
        <w:spacing w:after="40"/>
      </w:pPr>
      <w:r>
        <w:t>Full accounting/ERP, payroll, procurement, or inventory valuation.</w:t>
      </w:r>
    </w:p>
    <w:p>
      <w:pPr>
        <w:pStyle w:val="ListBullet"/>
        <w:spacing w:after="40"/>
      </w:pPr>
      <w:r>
        <w:t>Automatic GST e-invoice/IRN generation or government portal submission unless separately integrated and legally validated.</w:t>
      </w:r>
    </w:p>
    <w:p>
      <w:pPr>
        <w:pStyle w:val="ListBullet"/>
        <w:spacing w:after="40"/>
      </w:pPr>
      <w:r>
        <w:t>Automatic payment collection, banking integration, or payment reconciliation.</w:t>
      </w:r>
    </w:p>
    <w:p>
      <w:pPr>
        <w:pStyle w:val="ListBullet"/>
        <w:spacing w:after="40"/>
      </w:pPr>
      <w:r>
        <w:t>Multi-company SaaS tenancy, multi-branch stock transfer, or advanced role workflows in MVP.</w:t>
      </w:r>
    </w:p>
    <w:p>
      <w:pPr>
        <w:pStyle w:val="ListBullet"/>
        <w:spacing w:after="40"/>
      </w:pPr>
      <w:r>
        <w:t>Saving a PDF file for every invoice as the primary history mechanism.</w:t>
      </w:r>
    </w:p>
    <w:p>
      <w:pPr>
        <w:pStyle w:val="Heading2"/>
      </w:pPr>
      <w:r>
        <w:t>1.5 Users &amp; Roles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5040"/>
        <w:gridCol w:w="5040"/>
      </w:tblGrid>
      <w:tr>
        <w:tc>
          <w:tcPr>
            <w:tcW w:type="dxa" w:w="5040"/>
            <w:vAlign w:val="center"/>
            <w:shd w:fill="D9EAF7"/>
          </w:tcPr>
          <w:p>
            <w:pPr>
              <w:spacing w:after="20"/>
            </w:pPr>
            <w:r/>
            <w:r>
              <w:rPr>
                <w:rFonts w:ascii="Aptos" w:hAnsi="Aptos"/>
                <w:b/>
                <w:sz w:val="17"/>
              </w:rPr>
              <w:t>Role</w:t>
            </w:r>
          </w:p>
        </w:tc>
        <w:tc>
          <w:tcPr>
            <w:tcW w:type="dxa" w:w="5040"/>
            <w:vAlign w:val="center"/>
            <w:shd w:fill="D9EAF7"/>
          </w:tcPr>
          <w:p>
            <w:pPr>
              <w:spacing w:after="20"/>
            </w:pPr>
            <w:r/>
            <w:r>
              <w:rPr>
                <w:rFonts w:ascii="Aptos" w:hAnsi="Aptos"/>
                <w:b/>
                <w:sz w:val="17"/>
              </w:rPr>
              <w:t>Main permissions</w:t>
            </w:r>
          </w:p>
        </w:tc>
      </w:tr>
      <w:tr>
        <w:tc>
          <w:tcPr>
            <w:tcW w:type="dxa" w:w="5040"/>
            <w:vAlign w:val="center"/>
          </w:tcPr>
          <w:p>
            <w:pPr>
              <w:spacing w:after="20"/>
            </w:pPr>
            <w:r/>
            <w:r>
              <w:rPr>
                <w:rFonts w:ascii="Aptos" w:hAnsi="Aptos"/>
                <w:b w:val="0"/>
                <w:sz w:val="16"/>
              </w:rPr>
              <w:t>Owner / Admin</w:t>
            </w:r>
          </w:p>
        </w:tc>
        <w:tc>
          <w:tcPr>
            <w:tcW w:type="dxa" w:w="5040"/>
            <w:vAlign w:val="center"/>
          </w:tcPr>
          <w:p>
            <w:pPr>
              <w:spacing w:after="20"/>
            </w:pPr>
            <w:r/>
            <w:r>
              <w:rPr>
                <w:rFonts w:ascii="Aptos" w:hAnsi="Aptos"/>
                <w:b w:val="0"/>
                <w:sz w:val="16"/>
              </w:rPr>
              <w:t>Manage company profile, users, products, customers, tax settings, invoice numbering, reports, and all invoices; cancel/void according to policy.</w:t>
            </w:r>
          </w:p>
        </w:tc>
      </w:tr>
      <w:tr>
        <w:tc>
          <w:tcPr>
            <w:tcW w:type="dxa" w:w="5040"/>
            <w:vAlign w:val="center"/>
          </w:tcPr>
          <w:p>
            <w:pPr>
              <w:spacing w:after="20"/>
            </w:pPr>
            <w:r/>
            <w:r>
              <w:rPr>
                <w:rFonts w:ascii="Aptos" w:hAnsi="Aptos"/>
                <w:b w:val="0"/>
                <w:sz w:val="16"/>
              </w:rPr>
              <w:t>Billing Staff</w:t>
            </w:r>
          </w:p>
        </w:tc>
        <w:tc>
          <w:tcPr>
            <w:tcW w:type="dxa" w:w="5040"/>
            <w:vAlign w:val="center"/>
          </w:tcPr>
          <w:p>
            <w:pPr>
              <w:spacing w:after="20"/>
            </w:pPr>
            <w:r/>
            <w:r>
              <w:rPr>
                <w:rFonts w:ascii="Aptos" w:hAnsi="Aptos"/>
                <w:b w:val="0"/>
                <w:sz w:val="16"/>
              </w:rPr>
              <w:t>Create invoices, manage permitted customers/products, view and print invoices, search history; cannot change company-wide settings.</w:t>
            </w:r>
          </w:p>
        </w:tc>
      </w:tr>
      <w:tr>
        <w:tc>
          <w:tcPr>
            <w:tcW w:type="dxa" w:w="5040"/>
            <w:vAlign w:val="center"/>
          </w:tcPr>
          <w:p>
            <w:pPr>
              <w:spacing w:after="20"/>
            </w:pPr>
            <w:r/>
            <w:r>
              <w:rPr>
                <w:rFonts w:ascii="Aptos" w:hAnsi="Aptos"/>
                <w:b w:val="0"/>
                <w:sz w:val="16"/>
              </w:rPr>
              <w:t>Viewer / Accountant (optional)</w:t>
            </w:r>
          </w:p>
        </w:tc>
        <w:tc>
          <w:tcPr>
            <w:tcW w:type="dxa" w:w="5040"/>
            <w:vAlign w:val="center"/>
          </w:tcPr>
          <w:p>
            <w:pPr>
              <w:spacing w:after="20"/>
            </w:pPr>
            <w:r/>
            <w:r>
              <w:rPr>
                <w:rFonts w:ascii="Aptos" w:hAnsi="Aptos"/>
                <w:b w:val="0"/>
                <w:sz w:val="16"/>
              </w:rPr>
              <w:t>Read invoices and reports; export permitted data; cannot create or edit invoices.</w:t>
            </w:r>
          </w:p>
        </w:tc>
      </w:tr>
    </w:tbl>
    <w:p/>
    <w:p>
      <w:pPr>
        <w:pStyle w:val="Heading2"/>
      </w:pPr>
      <w:r>
        <w:t>1.6 MVP Functional Requirements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2520"/>
        <w:gridCol w:w="2520"/>
        <w:gridCol w:w="2520"/>
        <w:gridCol w:w="2520"/>
      </w:tblGrid>
      <w:tr>
        <w:tc>
          <w:tcPr>
            <w:tcW w:type="dxa" w:w="2520"/>
            <w:vAlign w:val="center"/>
            <w:shd w:fill="D9EAF7"/>
          </w:tcPr>
          <w:p>
            <w:pPr>
              <w:spacing w:after="20"/>
            </w:pPr>
            <w:r/>
            <w:r>
              <w:rPr>
                <w:rFonts w:ascii="Aptos" w:hAnsi="Aptos"/>
                <w:b/>
                <w:sz w:val="17"/>
              </w:rPr>
              <w:t>ID</w:t>
            </w:r>
          </w:p>
        </w:tc>
        <w:tc>
          <w:tcPr>
            <w:tcW w:type="dxa" w:w="2520"/>
            <w:vAlign w:val="center"/>
            <w:shd w:fill="D9EAF7"/>
          </w:tcPr>
          <w:p>
            <w:pPr>
              <w:spacing w:after="20"/>
            </w:pPr>
            <w:r/>
            <w:r>
              <w:rPr>
                <w:rFonts w:ascii="Aptos" w:hAnsi="Aptos"/>
                <w:b/>
                <w:sz w:val="17"/>
              </w:rPr>
              <w:t>Requirement</w:t>
            </w:r>
          </w:p>
        </w:tc>
        <w:tc>
          <w:tcPr>
            <w:tcW w:type="dxa" w:w="2520"/>
            <w:vAlign w:val="center"/>
            <w:shd w:fill="D9EAF7"/>
          </w:tcPr>
          <w:p>
            <w:pPr>
              <w:spacing w:after="20"/>
            </w:pPr>
            <w:r/>
            <w:r>
              <w:rPr>
                <w:rFonts w:ascii="Aptos" w:hAnsi="Aptos"/>
                <w:b/>
                <w:sz w:val="17"/>
              </w:rPr>
              <w:t>Priority</w:t>
            </w:r>
          </w:p>
        </w:tc>
        <w:tc>
          <w:tcPr>
            <w:tcW w:type="dxa" w:w="2520"/>
            <w:vAlign w:val="center"/>
            <w:shd w:fill="D9EAF7"/>
          </w:tcPr>
          <w:p>
            <w:pPr>
              <w:spacing w:after="20"/>
            </w:pPr>
            <w:r/>
            <w:r>
              <w:rPr>
                <w:rFonts w:ascii="Aptos" w:hAnsi="Aptos"/>
                <w:b/>
                <w:sz w:val="17"/>
              </w:rPr>
              <w:t>Acceptance summary</w:t>
            </w:r>
          </w:p>
        </w:tc>
      </w:tr>
      <w:tr>
        <w:tc>
          <w:tcPr>
            <w:tcW w:type="dxa" w:w="2520"/>
            <w:vAlign w:val="center"/>
          </w:tcPr>
          <w:p>
            <w:pPr>
              <w:spacing w:after="20"/>
            </w:pPr>
            <w:r/>
            <w:r>
              <w:rPr>
                <w:rFonts w:ascii="Aptos" w:hAnsi="Aptos"/>
                <w:b w:val="0"/>
                <w:sz w:val="16"/>
              </w:rPr>
              <w:t>FR-01</w:t>
            </w:r>
          </w:p>
        </w:tc>
        <w:tc>
          <w:tcPr>
            <w:tcW w:type="dxa" w:w="2520"/>
            <w:vAlign w:val="center"/>
          </w:tcPr>
          <w:p>
            <w:pPr>
              <w:spacing w:after="20"/>
            </w:pPr>
            <w:r/>
            <w:r>
              <w:rPr>
                <w:rFonts w:ascii="Aptos" w:hAnsi="Aptos"/>
                <w:b w:val="0"/>
                <w:sz w:val="16"/>
              </w:rPr>
              <w:t>Authentication and protected app access</w:t>
            </w:r>
          </w:p>
        </w:tc>
        <w:tc>
          <w:tcPr>
            <w:tcW w:type="dxa" w:w="2520"/>
            <w:vAlign w:val="center"/>
          </w:tcPr>
          <w:p>
            <w:pPr>
              <w:spacing w:after="20"/>
            </w:pPr>
            <w:r/>
            <w:r>
              <w:rPr>
                <w:rFonts w:ascii="Aptos" w:hAnsi="Aptos"/>
                <w:b w:val="0"/>
                <w:sz w:val="16"/>
              </w:rPr>
              <w:t>Must</w:t>
            </w:r>
          </w:p>
        </w:tc>
        <w:tc>
          <w:tcPr>
            <w:tcW w:type="dxa" w:w="2520"/>
            <w:vAlign w:val="center"/>
          </w:tcPr>
          <w:p>
            <w:pPr>
              <w:spacing w:after="20"/>
            </w:pPr>
            <w:r/>
            <w:r>
              <w:rPr>
                <w:rFonts w:ascii="Aptos" w:hAnsi="Aptos"/>
                <w:b w:val="0"/>
                <w:sz w:val="16"/>
              </w:rPr>
              <w:t>Unauthenticated users cannot access protected screens or business data.</w:t>
            </w:r>
          </w:p>
        </w:tc>
      </w:tr>
      <w:tr>
        <w:tc>
          <w:tcPr>
            <w:tcW w:type="dxa" w:w="2520"/>
            <w:vAlign w:val="center"/>
          </w:tcPr>
          <w:p>
            <w:pPr>
              <w:spacing w:after="20"/>
            </w:pPr>
            <w:r/>
            <w:r>
              <w:rPr>
                <w:rFonts w:ascii="Aptos" w:hAnsi="Aptos"/>
                <w:b w:val="0"/>
                <w:sz w:val="16"/>
              </w:rPr>
              <w:t>FR-02</w:t>
            </w:r>
          </w:p>
        </w:tc>
        <w:tc>
          <w:tcPr>
            <w:tcW w:type="dxa" w:w="2520"/>
            <w:vAlign w:val="center"/>
          </w:tcPr>
          <w:p>
            <w:pPr>
              <w:spacing w:after="20"/>
            </w:pPr>
            <w:r/>
            <w:r>
              <w:rPr>
                <w:rFonts w:ascii="Aptos" w:hAnsi="Aptos"/>
                <w:b w:val="0"/>
                <w:sz w:val="16"/>
              </w:rPr>
              <w:t>Company profile settings</w:t>
            </w:r>
          </w:p>
        </w:tc>
        <w:tc>
          <w:tcPr>
            <w:tcW w:type="dxa" w:w="2520"/>
            <w:vAlign w:val="center"/>
          </w:tcPr>
          <w:p>
            <w:pPr>
              <w:spacing w:after="20"/>
            </w:pPr>
            <w:r/>
            <w:r>
              <w:rPr>
                <w:rFonts w:ascii="Aptos" w:hAnsi="Aptos"/>
                <w:b w:val="0"/>
                <w:sz w:val="16"/>
              </w:rPr>
              <w:t>Must</w:t>
            </w:r>
          </w:p>
        </w:tc>
        <w:tc>
          <w:tcPr>
            <w:tcW w:type="dxa" w:w="2520"/>
            <w:vAlign w:val="center"/>
          </w:tcPr>
          <w:p>
            <w:pPr>
              <w:spacing w:after="20"/>
            </w:pPr>
            <w:r/>
            <w:r>
              <w:rPr>
                <w:rFonts w:ascii="Aptos" w:hAnsi="Aptos"/>
                <w:b w:val="0"/>
                <w:sz w:val="16"/>
              </w:rPr>
              <w:t>Save seller name, address, phone, email, GSTIN, PAN, logo, bank details, footer and signature settings.</w:t>
            </w:r>
          </w:p>
        </w:tc>
      </w:tr>
      <w:tr>
        <w:tc>
          <w:tcPr>
            <w:tcW w:type="dxa" w:w="2520"/>
            <w:vAlign w:val="center"/>
          </w:tcPr>
          <w:p>
            <w:pPr>
              <w:spacing w:after="20"/>
            </w:pPr>
            <w:r/>
            <w:r>
              <w:rPr>
                <w:rFonts w:ascii="Aptos" w:hAnsi="Aptos"/>
                <w:b w:val="0"/>
                <w:sz w:val="16"/>
              </w:rPr>
              <w:t>FR-03</w:t>
            </w:r>
          </w:p>
        </w:tc>
        <w:tc>
          <w:tcPr>
            <w:tcW w:type="dxa" w:w="2520"/>
            <w:vAlign w:val="center"/>
          </w:tcPr>
          <w:p>
            <w:pPr>
              <w:spacing w:after="20"/>
            </w:pPr>
            <w:r/>
            <w:r>
              <w:rPr>
                <w:rFonts w:ascii="Aptos" w:hAnsi="Aptos"/>
                <w:b w:val="0"/>
                <w:sz w:val="16"/>
              </w:rPr>
              <w:t>Product catalogue</w:t>
            </w:r>
          </w:p>
        </w:tc>
        <w:tc>
          <w:tcPr>
            <w:tcW w:type="dxa" w:w="2520"/>
            <w:vAlign w:val="center"/>
          </w:tcPr>
          <w:p>
            <w:pPr>
              <w:spacing w:after="20"/>
            </w:pPr>
            <w:r/>
            <w:r>
              <w:rPr>
                <w:rFonts w:ascii="Aptos" w:hAnsi="Aptos"/>
                <w:b w:val="0"/>
                <w:sz w:val="16"/>
              </w:rPr>
              <w:t>Must</w:t>
            </w:r>
          </w:p>
        </w:tc>
        <w:tc>
          <w:tcPr>
            <w:tcW w:type="dxa" w:w="2520"/>
            <w:vAlign w:val="center"/>
          </w:tcPr>
          <w:p>
            <w:pPr>
              <w:spacing w:after="20"/>
            </w:pPr>
            <w:r/>
            <w:r>
              <w:rPr>
                <w:rFonts w:ascii="Aptos" w:hAnsi="Aptos"/>
                <w:b w:val="0"/>
                <w:sz w:val="16"/>
              </w:rPr>
              <w:t>Create/edit/archive products with name, SKU, HSN/SAC, unit, price, tax rate, and active status.</w:t>
            </w:r>
          </w:p>
        </w:tc>
      </w:tr>
      <w:tr>
        <w:tc>
          <w:tcPr>
            <w:tcW w:type="dxa" w:w="2520"/>
            <w:vAlign w:val="center"/>
          </w:tcPr>
          <w:p>
            <w:pPr>
              <w:spacing w:after="20"/>
            </w:pPr>
            <w:r/>
            <w:r>
              <w:rPr>
                <w:rFonts w:ascii="Aptos" w:hAnsi="Aptos"/>
                <w:b w:val="0"/>
                <w:sz w:val="16"/>
              </w:rPr>
              <w:t>FR-04</w:t>
            </w:r>
          </w:p>
        </w:tc>
        <w:tc>
          <w:tcPr>
            <w:tcW w:type="dxa" w:w="2520"/>
            <w:vAlign w:val="center"/>
          </w:tcPr>
          <w:p>
            <w:pPr>
              <w:spacing w:after="20"/>
            </w:pPr>
            <w:r/>
            <w:r>
              <w:rPr>
                <w:rFonts w:ascii="Aptos" w:hAnsi="Aptos"/>
                <w:b w:val="0"/>
                <w:sz w:val="16"/>
              </w:rPr>
              <w:t>Customer directory</w:t>
            </w:r>
          </w:p>
        </w:tc>
        <w:tc>
          <w:tcPr>
            <w:tcW w:type="dxa" w:w="2520"/>
            <w:vAlign w:val="center"/>
          </w:tcPr>
          <w:p>
            <w:pPr>
              <w:spacing w:after="20"/>
            </w:pPr>
            <w:r/>
            <w:r>
              <w:rPr>
                <w:rFonts w:ascii="Aptos" w:hAnsi="Aptos"/>
                <w:b w:val="0"/>
                <w:sz w:val="16"/>
              </w:rPr>
              <w:t>Must</w:t>
            </w:r>
          </w:p>
        </w:tc>
        <w:tc>
          <w:tcPr>
            <w:tcW w:type="dxa" w:w="2520"/>
            <w:vAlign w:val="center"/>
          </w:tcPr>
          <w:p>
            <w:pPr>
              <w:spacing w:after="20"/>
            </w:pPr>
            <w:r/>
            <w:r>
              <w:rPr>
                <w:rFonts w:ascii="Aptos" w:hAnsi="Aptos"/>
                <w:b w:val="0"/>
                <w:sz w:val="16"/>
              </w:rPr>
              <w:t>Create/search customers and store billing/shipping details, GSTIN, phone, email.</w:t>
            </w:r>
          </w:p>
        </w:tc>
      </w:tr>
      <w:tr>
        <w:tc>
          <w:tcPr>
            <w:tcW w:type="dxa" w:w="2520"/>
            <w:vAlign w:val="center"/>
          </w:tcPr>
          <w:p>
            <w:pPr>
              <w:spacing w:after="20"/>
            </w:pPr>
            <w:r/>
            <w:r>
              <w:rPr>
                <w:rFonts w:ascii="Aptos" w:hAnsi="Aptos"/>
                <w:b w:val="0"/>
                <w:sz w:val="16"/>
              </w:rPr>
              <w:t>FR-05</w:t>
            </w:r>
          </w:p>
        </w:tc>
        <w:tc>
          <w:tcPr>
            <w:tcW w:type="dxa" w:w="2520"/>
            <w:vAlign w:val="center"/>
          </w:tcPr>
          <w:p>
            <w:pPr>
              <w:spacing w:after="20"/>
            </w:pPr>
            <w:r/>
            <w:r>
              <w:rPr>
                <w:rFonts w:ascii="Aptos" w:hAnsi="Aptos"/>
                <w:b w:val="0"/>
                <w:sz w:val="16"/>
              </w:rPr>
              <w:t>Invoice builder</w:t>
            </w:r>
          </w:p>
        </w:tc>
        <w:tc>
          <w:tcPr>
            <w:tcW w:type="dxa" w:w="2520"/>
            <w:vAlign w:val="center"/>
          </w:tcPr>
          <w:p>
            <w:pPr>
              <w:spacing w:after="20"/>
            </w:pPr>
            <w:r/>
            <w:r>
              <w:rPr>
                <w:rFonts w:ascii="Aptos" w:hAnsi="Aptos"/>
                <w:b w:val="0"/>
                <w:sz w:val="16"/>
              </w:rPr>
              <w:t>Must</w:t>
            </w:r>
          </w:p>
        </w:tc>
        <w:tc>
          <w:tcPr>
            <w:tcW w:type="dxa" w:w="2520"/>
            <w:vAlign w:val="center"/>
          </w:tcPr>
          <w:p>
            <w:pPr>
              <w:spacing w:after="20"/>
            </w:pPr>
            <w:r/>
            <w:r>
              <w:rPr>
                <w:rFonts w:ascii="Aptos" w:hAnsi="Aptos"/>
                <w:b w:val="0"/>
                <w:sz w:val="16"/>
              </w:rPr>
              <w:t>Add multiple product rows, quantity, unit price, discount, tax rate; totals update automatically.</w:t>
            </w:r>
          </w:p>
        </w:tc>
      </w:tr>
      <w:tr>
        <w:tc>
          <w:tcPr>
            <w:tcW w:type="dxa" w:w="2520"/>
            <w:vAlign w:val="center"/>
          </w:tcPr>
          <w:p>
            <w:pPr>
              <w:spacing w:after="20"/>
            </w:pPr>
            <w:r/>
            <w:r>
              <w:rPr>
                <w:rFonts w:ascii="Aptos" w:hAnsi="Aptos"/>
                <w:b w:val="0"/>
                <w:sz w:val="16"/>
              </w:rPr>
              <w:t>FR-06</w:t>
            </w:r>
          </w:p>
        </w:tc>
        <w:tc>
          <w:tcPr>
            <w:tcW w:type="dxa" w:w="2520"/>
            <w:vAlign w:val="center"/>
          </w:tcPr>
          <w:p>
            <w:pPr>
              <w:spacing w:after="20"/>
            </w:pPr>
            <w:r/>
            <w:r>
              <w:rPr>
                <w:rFonts w:ascii="Aptos" w:hAnsi="Aptos"/>
                <w:b w:val="0"/>
                <w:sz w:val="16"/>
              </w:rPr>
              <w:t>Invoice metadata</w:t>
            </w:r>
          </w:p>
        </w:tc>
        <w:tc>
          <w:tcPr>
            <w:tcW w:type="dxa" w:w="2520"/>
            <w:vAlign w:val="center"/>
          </w:tcPr>
          <w:p>
            <w:pPr>
              <w:spacing w:after="20"/>
            </w:pPr>
            <w:r/>
            <w:r>
              <w:rPr>
                <w:rFonts w:ascii="Aptos" w:hAnsi="Aptos"/>
                <w:b w:val="0"/>
                <w:sz w:val="16"/>
              </w:rPr>
              <w:t>Must</w:t>
            </w:r>
          </w:p>
        </w:tc>
        <w:tc>
          <w:tcPr>
            <w:tcW w:type="dxa" w:w="2520"/>
            <w:vAlign w:val="center"/>
          </w:tcPr>
          <w:p>
            <w:pPr>
              <w:spacing w:after="20"/>
            </w:pPr>
            <w:r/>
            <w:r>
              <w:rPr>
                <w:rFonts w:ascii="Aptos" w:hAnsi="Aptos"/>
                <w:b w:val="0"/>
                <w:sz w:val="16"/>
              </w:rPr>
              <w:t>Capture invoice date, due date, place of supply, reverse-charge flag, transport details, e-way bill fields, and optional IRN/ack fields.</w:t>
            </w:r>
          </w:p>
        </w:tc>
      </w:tr>
      <w:tr>
        <w:tc>
          <w:tcPr>
            <w:tcW w:type="dxa" w:w="2520"/>
            <w:vAlign w:val="center"/>
          </w:tcPr>
          <w:p>
            <w:pPr>
              <w:spacing w:after="20"/>
            </w:pPr>
            <w:r/>
            <w:r>
              <w:rPr>
                <w:rFonts w:ascii="Aptos" w:hAnsi="Aptos"/>
                <w:b w:val="0"/>
                <w:sz w:val="16"/>
              </w:rPr>
              <w:t>FR-07</w:t>
            </w:r>
          </w:p>
        </w:tc>
        <w:tc>
          <w:tcPr>
            <w:tcW w:type="dxa" w:w="2520"/>
            <w:vAlign w:val="center"/>
          </w:tcPr>
          <w:p>
            <w:pPr>
              <w:spacing w:after="20"/>
            </w:pPr>
            <w:r/>
            <w:r>
              <w:rPr>
                <w:rFonts w:ascii="Aptos" w:hAnsi="Aptos"/>
                <w:b w:val="0"/>
                <w:sz w:val="16"/>
              </w:rPr>
              <w:t>A4 invoice preview</w:t>
            </w:r>
          </w:p>
        </w:tc>
        <w:tc>
          <w:tcPr>
            <w:tcW w:type="dxa" w:w="2520"/>
            <w:vAlign w:val="center"/>
          </w:tcPr>
          <w:p>
            <w:pPr>
              <w:spacing w:after="20"/>
            </w:pPr>
            <w:r/>
            <w:r>
              <w:rPr>
                <w:rFonts w:ascii="Aptos" w:hAnsi="Aptos"/>
                <w:b w:val="0"/>
                <w:sz w:val="16"/>
              </w:rPr>
              <w:t>Must</w:t>
            </w:r>
          </w:p>
        </w:tc>
        <w:tc>
          <w:tcPr>
            <w:tcW w:type="dxa" w:w="2520"/>
            <w:vAlign w:val="center"/>
          </w:tcPr>
          <w:p>
            <w:pPr>
              <w:spacing w:after="20"/>
            </w:pPr>
            <w:r/>
            <w:r>
              <w:rPr>
                <w:rFonts w:ascii="Aptos" w:hAnsi="Aptos"/>
                <w:b w:val="0"/>
                <w:sz w:val="16"/>
              </w:rPr>
              <w:t>Preview matches the reference layout and shows final values before issuing.</w:t>
            </w:r>
          </w:p>
        </w:tc>
      </w:tr>
      <w:tr>
        <w:tc>
          <w:tcPr>
            <w:tcW w:type="dxa" w:w="2520"/>
            <w:vAlign w:val="center"/>
          </w:tcPr>
          <w:p>
            <w:pPr>
              <w:spacing w:after="20"/>
            </w:pPr>
            <w:r/>
            <w:r>
              <w:rPr>
                <w:rFonts w:ascii="Aptos" w:hAnsi="Aptos"/>
                <w:b w:val="0"/>
                <w:sz w:val="16"/>
              </w:rPr>
              <w:t>FR-08</w:t>
            </w:r>
          </w:p>
        </w:tc>
        <w:tc>
          <w:tcPr>
            <w:tcW w:type="dxa" w:w="2520"/>
            <w:vAlign w:val="center"/>
          </w:tcPr>
          <w:p>
            <w:pPr>
              <w:spacing w:after="20"/>
            </w:pPr>
            <w:r/>
            <w:r>
              <w:rPr>
                <w:rFonts w:ascii="Aptos" w:hAnsi="Aptos"/>
                <w:b w:val="0"/>
                <w:sz w:val="16"/>
              </w:rPr>
              <w:t>Issue invoice</w:t>
            </w:r>
          </w:p>
        </w:tc>
        <w:tc>
          <w:tcPr>
            <w:tcW w:type="dxa" w:w="2520"/>
            <w:vAlign w:val="center"/>
          </w:tcPr>
          <w:p>
            <w:pPr>
              <w:spacing w:after="20"/>
            </w:pPr>
            <w:r/>
            <w:r>
              <w:rPr>
                <w:rFonts w:ascii="Aptos" w:hAnsi="Aptos"/>
                <w:b w:val="0"/>
                <w:sz w:val="16"/>
              </w:rPr>
              <w:t>Must</w:t>
            </w:r>
          </w:p>
        </w:tc>
        <w:tc>
          <w:tcPr>
            <w:tcW w:type="dxa" w:w="2520"/>
            <w:vAlign w:val="center"/>
          </w:tcPr>
          <w:p>
            <w:pPr>
              <w:spacing w:after="20"/>
            </w:pPr>
            <w:r/>
            <w:r>
              <w:rPr>
                <w:rFonts w:ascii="Aptos" w:hAnsi="Aptos"/>
                <w:b w:val="0"/>
                <w:sz w:val="16"/>
              </w:rPr>
              <w:t>Generate a unique sequential invoice number transactionally; persist invoice and line snapshots.</w:t>
            </w:r>
          </w:p>
        </w:tc>
      </w:tr>
      <w:tr>
        <w:tc>
          <w:tcPr>
            <w:tcW w:type="dxa" w:w="2520"/>
            <w:vAlign w:val="center"/>
          </w:tcPr>
          <w:p>
            <w:pPr>
              <w:spacing w:after="20"/>
            </w:pPr>
            <w:r/>
            <w:r>
              <w:rPr>
                <w:rFonts w:ascii="Aptos" w:hAnsi="Aptos"/>
                <w:b w:val="0"/>
                <w:sz w:val="16"/>
              </w:rPr>
              <w:t>FR-09</w:t>
            </w:r>
          </w:p>
        </w:tc>
        <w:tc>
          <w:tcPr>
            <w:tcW w:type="dxa" w:w="2520"/>
            <w:vAlign w:val="center"/>
          </w:tcPr>
          <w:p>
            <w:pPr>
              <w:spacing w:after="20"/>
            </w:pPr>
            <w:r/>
            <w:r>
              <w:rPr>
                <w:rFonts w:ascii="Aptos" w:hAnsi="Aptos"/>
                <w:b w:val="0"/>
                <w:sz w:val="16"/>
              </w:rPr>
              <w:t>PDF generation/print</w:t>
            </w:r>
          </w:p>
        </w:tc>
        <w:tc>
          <w:tcPr>
            <w:tcW w:type="dxa" w:w="2520"/>
            <w:vAlign w:val="center"/>
          </w:tcPr>
          <w:p>
            <w:pPr>
              <w:spacing w:after="20"/>
            </w:pPr>
            <w:r/>
            <w:r>
              <w:rPr>
                <w:rFonts w:ascii="Aptos" w:hAnsi="Aptos"/>
                <w:b w:val="0"/>
                <w:sz w:val="16"/>
              </w:rPr>
              <w:t>Must</w:t>
            </w:r>
          </w:p>
        </w:tc>
        <w:tc>
          <w:tcPr>
            <w:tcW w:type="dxa" w:w="2520"/>
            <w:vAlign w:val="center"/>
          </w:tcPr>
          <w:p>
            <w:pPr>
              <w:spacing w:after="20"/>
            </w:pPr>
            <w:r/>
            <w:r>
              <w:rPr>
                <w:rFonts w:ascii="Aptos" w:hAnsi="Aptos"/>
                <w:b w:val="0"/>
                <w:sz w:val="16"/>
              </w:rPr>
              <w:t>Download or print A4 portrait PDF with no clipped columns or unexpected blank pages.</w:t>
            </w:r>
          </w:p>
        </w:tc>
      </w:tr>
      <w:tr>
        <w:tc>
          <w:tcPr>
            <w:tcW w:type="dxa" w:w="2520"/>
            <w:vAlign w:val="center"/>
          </w:tcPr>
          <w:p>
            <w:pPr>
              <w:spacing w:after="20"/>
            </w:pPr>
            <w:r/>
            <w:r>
              <w:rPr>
                <w:rFonts w:ascii="Aptos" w:hAnsi="Aptos"/>
                <w:b w:val="0"/>
                <w:sz w:val="16"/>
              </w:rPr>
              <w:t>FR-10</w:t>
            </w:r>
          </w:p>
        </w:tc>
        <w:tc>
          <w:tcPr>
            <w:tcW w:type="dxa" w:w="2520"/>
            <w:vAlign w:val="center"/>
          </w:tcPr>
          <w:p>
            <w:pPr>
              <w:spacing w:after="20"/>
            </w:pPr>
            <w:r/>
            <w:r>
              <w:rPr>
                <w:rFonts w:ascii="Aptos" w:hAnsi="Aptos"/>
                <w:b w:val="0"/>
                <w:sz w:val="16"/>
              </w:rPr>
              <w:t>Invoice history</w:t>
            </w:r>
          </w:p>
        </w:tc>
        <w:tc>
          <w:tcPr>
            <w:tcW w:type="dxa" w:w="2520"/>
            <w:vAlign w:val="center"/>
          </w:tcPr>
          <w:p>
            <w:pPr>
              <w:spacing w:after="20"/>
            </w:pPr>
            <w:r/>
            <w:r>
              <w:rPr>
                <w:rFonts w:ascii="Aptos" w:hAnsi="Aptos"/>
                <w:b w:val="0"/>
                <w:sz w:val="16"/>
              </w:rPr>
              <w:t>Must</w:t>
            </w:r>
          </w:p>
        </w:tc>
        <w:tc>
          <w:tcPr>
            <w:tcW w:type="dxa" w:w="2520"/>
            <w:vAlign w:val="center"/>
          </w:tcPr>
          <w:p>
            <w:pPr>
              <w:spacing w:after="20"/>
            </w:pPr>
            <w:r/>
            <w:r>
              <w:rPr>
                <w:rFonts w:ascii="Aptos" w:hAnsi="Aptos"/>
                <w:b w:val="0"/>
                <w:sz w:val="16"/>
              </w:rPr>
              <w:t>List invoices in a paginated table with search, date range, status, customer and amount filters.</w:t>
            </w:r>
          </w:p>
        </w:tc>
      </w:tr>
      <w:tr>
        <w:tc>
          <w:tcPr>
            <w:tcW w:type="dxa" w:w="2520"/>
            <w:vAlign w:val="center"/>
          </w:tcPr>
          <w:p>
            <w:pPr>
              <w:spacing w:after="20"/>
            </w:pPr>
            <w:r/>
            <w:r>
              <w:rPr>
                <w:rFonts w:ascii="Aptos" w:hAnsi="Aptos"/>
                <w:b w:val="0"/>
                <w:sz w:val="16"/>
              </w:rPr>
              <w:t>FR-11</w:t>
            </w:r>
          </w:p>
        </w:tc>
        <w:tc>
          <w:tcPr>
            <w:tcW w:type="dxa" w:w="2520"/>
            <w:vAlign w:val="center"/>
          </w:tcPr>
          <w:p>
            <w:pPr>
              <w:spacing w:after="20"/>
            </w:pPr>
            <w:r/>
            <w:r>
              <w:rPr>
                <w:rFonts w:ascii="Aptos" w:hAnsi="Aptos"/>
                <w:b w:val="0"/>
                <w:sz w:val="16"/>
              </w:rPr>
              <w:t>Invoice detail</w:t>
            </w:r>
          </w:p>
        </w:tc>
        <w:tc>
          <w:tcPr>
            <w:tcW w:type="dxa" w:w="2520"/>
            <w:vAlign w:val="center"/>
          </w:tcPr>
          <w:p>
            <w:pPr>
              <w:spacing w:after="20"/>
            </w:pPr>
            <w:r/>
            <w:r>
              <w:rPr>
                <w:rFonts w:ascii="Aptos" w:hAnsi="Aptos"/>
                <w:b w:val="0"/>
                <w:sz w:val="16"/>
              </w:rPr>
              <w:t>Must</w:t>
            </w:r>
          </w:p>
        </w:tc>
        <w:tc>
          <w:tcPr>
            <w:tcW w:type="dxa" w:w="2520"/>
            <w:vAlign w:val="center"/>
          </w:tcPr>
          <w:p>
            <w:pPr>
              <w:spacing w:after="20"/>
            </w:pPr>
            <w:r/>
            <w:r>
              <w:rPr>
                <w:rFonts w:ascii="Aptos" w:hAnsi="Aptos"/>
                <w:b w:val="0"/>
                <w:sz w:val="16"/>
              </w:rPr>
              <w:t>Open a historical invoice using saved snapshots; download/print a rendered PDF.</w:t>
            </w:r>
          </w:p>
        </w:tc>
      </w:tr>
      <w:tr>
        <w:tc>
          <w:tcPr>
            <w:tcW w:type="dxa" w:w="2520"/>
            <w:vAlign w:val="center"/>
          </w:tcPr>
          <w:p>
            <w:pPr>
              <w:spacing w:after="20"/>
            </w:pPr>
            <w:r/>
            <w:r>
              <w:rPr>
                <w:rFonts w:ascii="Aptos" w:hAnsi="Aptos"/>
                <w:b w:val="0"/>
                <w:sz w:val="16"/>
              </w:rPr>
              <w:t>FR-12</w:t>
            </w:r>
          </w:p>
        </w:tc>
        <w:tc>
          <w:tcPr>
            <w:tcW w:type="dxa" w:w="2520"/>
            <w:vAlign w:val="center"/>
          </w:tcPr>
          <w:p>
            <w:pPr>
              <w:spacing w:after="20"/>
            </w:pPr>
            <w:r/>
            <w:r>
              <w:rPr>
                <w:rFonts w:ascii="Aptos" w:hAnsi="Aptos"/>
                <w:b w:val="0"/>
                <w:sz w:val="16"/>
              </w:rPr>
              <w:t>Reports dashboard</w:t>
            </w:r>
          </w:p>
        </w:tc>
        <w:tc>
          <w:tcPr>
            <w:tcW w:type="dxa" w:w="2520"/>
            <w:vAlign w:val="center"/>
          </w:tcPr>
          <w:p>
            <w:pPr>
              <w:spacing w:after="20"/>
            </w:pPr>
            <w:r/>
            <w:r>
              <w:rPr>
                <w:rFonts w:ascii="Aptos" w:hAnsi="Aptos"/>
                <w:b w:val="0"/>
                <w:sz w:val="16"/>
              </w:rPr>
              <w:t>Should</w:t>
            </w:r>
          </w:p>
        </w:tc>
        <w:tc>
          <w:tcPr>
            <w:tcW w:type="dxa" w:w="2520"/>
            <w:vAlign w:val="center"/>
          </w:tcPr>
          <w:p>
            <w:pPr>
              <w:spacing w:after="20"/>
            </w:pPr>
            <w:r/>
            <w:r>
              <w:rPr>
                <w:rFonts w:ascii="Aptos" w:hAnsi="Aptos"/>
                <w:b w:val="0"/>
                <w:sz w:val="16"/>
              </w:rPr>
              <w:t>Show sales totals, invoice count, outstanding balance, tax totals, and date-based summaries.</w:t>
            </w:r>
          </w:p>
        </w:tc>
      </w:tr>
      <w:tr>
        <w:tc>
          <w:tcPr>
            <w:tcW w:type="dxa" w:w="2520"/>
            <w:vAlign w:val="center"/>
          </w:tcPr>
          <w:p>
            <w:pPr>
              <w:spacing w:after="20"/>
            </w:pPr>
            <w:r/>
            <w:r>
              <w:rPr>
                <w:rFonts w:ascii="Aptos" w:hAnsi="Aptos"/>
                <w:b w:val="0"/>
                <w:sz w:val="16"/>
              </w:rPr>
              <w:t>FR-13</w:t>
            </w:r>
          </w:p>
        </w:tc>
        <w:tc>
          <w:tcPr>
            <w:tcW w:type="dxa" w:w="2520"/>
            <w:vAlign w:val="center"/>
          </w:tcPr>
          <w:p>
            <w:pPr>
              <w:spacing w:after="20"/>
            </w:pPr>
            <w:r/>
            <w:r>
              <w:rPr>
                <w:rFonts w:ascii="Aptos" w:hAnsi="Aptos"/>
                <w:b w:val="0"/>
                <w:sz w:val="16"/>
              </w:rPr>
              <w:t>Payment tracking</w:t>
            </w:r>
          </w:p>
        </w:tc>
        <w:tc>
          <w:tcPr>
            <w:tcW w:type="dxa" w:w="2520"/>
            <w:vAlign w:val="center"/>
          </w:tcPr>
          <w:p>
            <w:pPr>
              <w:spacing w:after="20"/>
            </w:pPr>
            <w:r/>
            <w:r>
              <w:rPr>
                <w:rFonts w:ascii="Aptos" w:hAnsi="Aptos"/>
                <w:b w:val="0"/>
                <w:sz w:val="16"/>
              </w:rPr>
              <w:t>Should</w:t>
            </w:r>
          </w:p>
        </w:tc>
        <w:tc>
          <w:tcPr>
            <w:tcW w:type="dxa" w:w="2520"/>
            <w:vAlign w:val="center"/>
          </w:tcPr>
          <w:p>
            <w:pPr>
              <w:spacing w:after="20"/>
            </w:pPr>
            <w:r/>
            <w:r>
              <w:rPr>
                <w:rFonts w:ascii="Aptos" w:hAnsi="Aptos"/>
                <w:b w:val="0"/>
                <w:sz w:val="16"/>
              </w:rPr>
              <w:t>Record amount paid, payment mode/reference/date, and calculate balance due.</w:t>
            </w:r>
          </w:p>
        </w:tc>
      </w:tr>
      <w:tr>
        <w:tc>
          <w:tcPr>
            <w:tcW w:type="dxa" w:w="2520"/>
            <w:vAlign w:val="center"/>
          </w:tcPr>
          <w:p>
            <w:pPr>
              <w:spacing w:after="20"/>
            </w:pPr>
            <w:r/>
            <w:r>
              <w:rPr>
                <w:rFonts w:ascii="Aptos" w:hAnsi="Aptos"/>
                <w:b w:val="0"/>
                <w:sz w:val="16"/>
              </w:rPr>
              <w:t>FR-14</w:t>
            </w:r>
          </w:p>
        </w:tc>
        <w:tc>
          <w:tcPr>
            <w:tcW w:type="dxa" w:w="2520"/>
            <w:vAlign w:val="center"/>
          </w:tcPr>
          <w:p>
            <w:pPr>
              <w:spacing w:after="20"/>
            </w:pPr>
            <w:r/>
            <w:r>
              <w:rPr>
                <w:rFonts w:ascii="Aptos" w:hAnsi="Aptos"/>
                <w:b w:val="0"/>
                <w:sz w:val="16"/>
              </w:rPr>
              <w:t>CSV export</w:t>
            </w:r>
          </w:p>
        </w:tc>
        <w:tc>
          <w:tcPr>
            <w:tcW w:type="dxa" w:w="2520"/>
            <w:vAlign w:val="center"/>
          </w:tcPr>
          <w:p>
            <w:pPr>
              <w:spacing w:after="20"/>
            </w:pPr>
            <w:r/>
            <w:r>
              <w:rPr>
                <w:rFonts w:ascii="Aptos" w:hAnsi="Aptos"/>
                <w:b w:val="0"/>
                <w:sz w:val="16"/>
              </w:rPr>
              <w:t>Could</w:t>
            </w:r>
          </w:p>
        </w:tc>
        <w:tc>
          <w:tcPr>
            <w:tcW w:type="dxa" w:w="2520"/>
            <w:vAlign w:val="center"/>
          </w:tcPr>
          <w:p>
            <w:pPr>
              <w:spacing w:after="20"/>
            </w:pPr>
            <w:r/>
            <w:r>
              <w:rPr>
                <w:rFonts w:ascii="Aptos" w:hAnsi="Aptos"/>
                <w:b w:val="0"/>
                <w:sz w:val="16"/>
              </w:rPr>
              <w:t>Export filtered invoice history/report rows to CSV.</w:t>
            </w:r>
          </w:p>
        </w:tc>
      </w:tr>
      <w:tr>
        <w:tc>
          <w:tcPr>
            <w:tcW w:type="dxa" w:w="2520"/>
            <w:vAlign w:val="center"/>
          </w:tcPr>
          <w:p>
            <w:pPr>
              <w:spacing w:after="20"/>
            </w:pPr>
            <w:r/>
            <w:r>
              <w:rPr>
                <w:rFonts w:ascii="Aptos" w:hAnsi="Aptos"/>
                <w:b w:val="0"/>
                <w:sz w:val="16"/>
              </w:rPr>
              <w:t>FR-15</w:t>
            </w:r>
          </w:p>
        </w:tc>
        <w:tc>
          <w:tcPr>
            <w:tcW w:type="dxa" w:w="2520"/>
            <w:vAlign w:val="center"/>
          </w:tcPr>
          <w:p>
            <w:pPr>
              <w:spacing w:after="20"/>
            </w:pPr>
            <w:r/>
            <w:r>
              <w:rPr>
                <w:rFonts w:ascii="Aptos" w:hAnsi="Aptos"/>
                <w:b w:val="0"/>
                <w:sz w:val="16"/>
              </w:rPr>
              <w:t>Audit log</w:t>
            </w:r>
          </w:p>
        </w:tc>
        <w:tc>
          <w:tcPr>
            <w:tcW w:type="dxa" w:w="2520"/>
            <w:vAlign w:val="center"/>
          </w:tcPr>
          <w:p>
            <w:pPr>
              <w:spacing w:after="20"/>
            </w:pPr>
            <w:r/>
            <w:r>
              <w:rPr>
                <w:rFonts w:ascii="Aptos" w:hAnsi="Aptos"/>
                <w:b w:val="0"/>
                <w:sz w:val="16"/>
              </w:rPr>
              <w:t>Should</w:t>
            </w:r>
          </w:p>
        </w:tc>
        <w:tc>
          <w:tcPr>
            <w:tcW w:type="dxa" w:w="2520"/>
            <w:vAlign w:val="center"/>
          </w:tcPr>
          <w:p>
            <w:pPr>
              <w:spacing w:after="20"/>
            </w:pPr>
            <w:r/>
            <w:r>
              <w:rPr>
                <w:rFonts w:ascii="Aptos" w:hAnsi="Aptos"/>
                <w:b w:val="0"/>
                <w:sz w:val="16"/>
              </w:rPr>
              <w:t>Record critical actions such as invoice issue, void, settings changes, and payment entries.</w:t>
            </w:r>
          </w:p>
        </w:tc>
      </w:tr>
    </w:tbl>
    <w:p/>
    <w:p>
      <w:pPr>
        <w:pStyle w:val="Heading2"/>
      </w:pPr>
      <w:r>
        <w:t>1.7 User Stories</w:t>
      </w:r>
    </w:p>
    <w:p>
      <w:pPr>
        <w:pStyle w:val="ListBullet"/>
        <w:spacing w:after="40"/>
      </w:pPr>
      <w:r>
        <w:t>As billing staff, I want to search a product and add it to an invoice so that I do not retype product details.</w:t>
      </w:r>
    </w:p>
    <w:p>
      <w:pPr>
        <w:pStyle w:val="ListBullet"/>
        <w:spacing w:after="40"/>
      </w:pPr>
      <w:r>
        <w:t>As billing staff, I want totals and tax to calculate automatically so that I reduce arithmetic errors.</w:t>
      </w:r>
    </w:p>
    <w:p>
      <w:pPr>
        <w:pStyle w:val="ListBullet"/>
        <w:spacing w:after="40"/>
      </w:pPr>
      <w:r>
        <w:t>As an owner, I want the invoice PDF to follow the supplied layout so that customer printouts are consistent.</w:t>
      </w:r>
    </w:p>
    <w:p>
      <w:pPr>
        <w:pStyle w:val="ListBullet"/>
        <w:spacing w:after="40"/>
      </w:pPr>
      <w:r>
        <w:t>As an owner, I want to find a past invoice by number, customer, or date so that I can reprint it quickly.</w:t>
      </w:r>
    </w:p>
    <w:p>
      <w:pPr>
        <w:pStyle w:val="ListBullet"/>
        <w:spacing w:after="40"/>
      </w:pPr>
      <w:r>
        <w:t>As an accountant, I want a date-wise sales/tax report so that I can review business activity.</w:t>
      </w:r>
    </w:p>
    <w:p>
      <w:pPr>
        <w:pStyle w:val="ListBullet"/>
        <w:spacing w:after="40"/>
      </w:pPr>
      <w:r>
        <w:t>As an admin, I want to control who can create or void invoices so that business records remain protected.</w:t>
      </w:r>
    </w:p>
    <w:p>
      <w:pPr>
        <w:pStyle w:val="Heading2"/>
      </w:pPr>
      <w:r>
        <w:t>1.8 Success Metrics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5040"/>
        <w:gridCol w:w="5040"/>
      </w:tblGrid>
      <w:tr>
        <w:tc>
          <w:tcPr>
            <w:tcW w:type="dxa" w:w="5040"/>
            <w:vAlign w:val="center"/>
            <w:shd w:fill="D9EAF7"/>
          </w:tcPr>
          <w:p>
            <w:pPr>
              <w:spacing w:after="20"/>
            </w:pPr>
            <w:r/>
            <w:r>
              <w:rPr>
                <w:rFonts w:ascii="Aptos" w:hAnsi="Aptos"/>
                <w:b/>
                <w:sz w:val="17"/>
              </w:rPr>
              <w:t>Metric</w:t>
            </w:r>
          </w:p>
        </w:tc>
        <w:tc>
          <w:tcPr>
            <w:tcW w:type="dxa" w:w="5040"/>
            <w:vAlign w:val="center"/>
            <w:shd w:fill="D9EAF7"/>
          </w:tcPr>
          <w:p>
            <w:pPr>
              <w:spacing w:after="20"/>
            </w:pPr>
            <w:r/>
            <w:r>
              <w:rPr>
                <w:rFonts w:ascii="Aptos" w:hAnsi="Aptos"/>
                <w:b/>
                <w:sz w:val="17"/>
              </w:rPr>
              <w:t>Target for MVP</w:t>
            </w:r>
          </w:p>
        </w:tc>
      </w:tr>
      <w:tr>
        <w:tc>
          <w:tcPr>
            <w:tcW w:type="dxa" w:w="5040"/>
            <w:vAlign w:val="center"/>
          </w:tcPr>
          <w:p>
            <w:pPr>
              <w:spacing w:after="20"/>
            </w:pPr>
            <w:r/>
            <w:r>
              <w:rPr>
                <w:rFonts w:ascii="Aptos" w:hAnsi="Aptos"/>
                <w:b w:val="0"/>
                <w:sz w:val="16"/>
              </w:rPr>
              <w:t>Invoice creation time</w:t>
            </w:r>
          </w:p>
        </w:tc>
        <w:tc>
          <w:tcPr>
            <w:tcW w:type="dxa" w:w="5040"/>
            <w:vAlign w:val="center"/>
          </w:tcPr>
          <w:p>
            <w:pPr>
              <w:spacing w:after="20"/>
            </w:pPr>
            <w:r/>
            <w:r>
              <w:rPr>
                <w:rFonts w:ascii="Aptos" w:hAnsi="Aptos"/>
                <w:b w:val="0"/>
                <w:sz w:val="16"/>
              </w:rPr>
              <w:t>Typical invoice with 3–5 items completed in under 2 minutes after setup.</w:t>
            </w:r>
          </w:p>
        </w:tc>
      </w:tr>
      <w:tr>
        <w:tc>
          <w:tcPr>
            <w:tcW w:type="dxa" w:w="5040"/>
            <w:vAlign w:val="center"/>
          </w:tcPr>
          <w:p>
            <w:pPr>
              <w:spacing w:after="20"/>
            </w:pPr>
            <w:r/>
            <w:r>
              <w:rPr>
                <w:rFonts w:ascii="Aptos" w:hAnsi="Aptos"/>
                <w:b w:val="0"/>
                <w:sz w:val="16"/>
              </w:rPr>
              <w:t>Calculation correctness</w:t>
            </w:r>
          </w:p>
        </w:tc>
        <w:tc>
          <w:tcPr>
            <w:tcW w:type="dxa" w:w="5040"/>
            <w:vAlign w:val="center"/>
          </w:tcPr>
          <w:p>
            <w:pPr>
              <w:spacing w:after="20"/>
            </w:pPr>
            <w:r/>
            <w:r>
              <w:rPr>
                <w:rFonts w:ascii="Aptos" w:hAnsi="Aptos"/>
                <w:b w:val="0"/>
                <w:sz w:val="16"/>
              </w:rPr>
              <w:t>100% match against approved test cases for discounts, tax, rounding, and totals.</w:t>
            </w:r>
          </w:p>
        </w:tc>
      </w:tr>
      <w:tr>
        <w:tc>
          <w:tcPr>
            <w:tcW w:type="dxa" w:w="5040"/>
            <w:vAlign w:val="center"/>
          </w:tcPr>
          <w:p>
            <w:pPr>
              <w:spacing w:after="20"/>
            </w:pPr>
            <w:r/>
            <w:r>
              <w:rPr>
                <w:rFonts w:ascii="Aptos" w:hAnsi="Aptos"/>
                <w:b w:val="0"/>
                <w:sz w:val="16"/>
              </w:rPr>
              <w:t>PDF layout</w:t>
            </w:r>
          </w:p>
        </w:tc>
        <w:tc>
          <w:tcPr>
            <w:tcW w:type="dxa" w:w="5040"/>
            <w:vAlign w:val="center"/>
          </w:tcPr>
          <w:p>
            <w:pPr>
              <w:spacing w:after="20"/>
            </w:pPr>
            <w:r/>
            <w:r>
              <w:rPr>
                <w:rFonts w:ascii="Aptos" w:hAnsi="Aptos"/>
                <w:b w:val="0"/>
                <w:sz w:val="16"/>
              </w:rPr>
              <w:t>A4 portrait print test has no clipping/overlap at 100% scale.</w:t>
            </w:r>
          </w:p>
        </w:tc>
      </w:tr>
      <w:tr>
        <w:tc>
          <w:tcPr>
            <w:tcW w:type="dxa" w:w="5040"/>
            <w:vAlign w:val="center"/>
          </w:tcPr>
          <w:p>
            <w:pPr>
              <w:spacing w:after="20"/>
            </w:pPr>
            <w:r/>
            <w:r>
              <w:rPr>
                <w:rFonts w:ascii="Aptos" w:hAnsi="Aptos"/>
                <w:b w:val="0"/>
                <w:sz w:val="16"/>
              </w:rPr>
              <w:t>History retrieval</w:t>
            </w:r>
          </w:p>
        </w:tc>
        <w:tc>
          <w:tcPr>
            <w:tcW w:type="dxa" w:w="5040"/>
            <w:vAlign w:val="center"/>
          </w:tcPr>
          <w:p>
            <w:pPr>
              <w:spacing w:after="20"/>
            </w:pPr>
            <w:r/>
            <w:r>
              <w:rPr>
                <w:rFonts w:ascii="Aptos" w:hAnsi="Aptos"/>
                <w:b w:val="0"/>
                <w:sz w:val="16"/>
              </w:rPr>
              <w:t>Common invoice search results returned promptly under normal dataset size; target &lt;2 seconds.</w:t>
            </w:r>
          </w:p>
        </w:tc>
      </w:tr>
      <w:tr>
        <w:tc>
          <w:tcPr>
            <w:tcW w:type="dxa" w:w="5040"/>
            <w:vAlign w:val="center"/>
          </w:tcPr>
          <w:p>
            <w:pPr>
              <w:spacing w:after="20"/>
            </w:pPr>
            <w:r/>
            <w:r>
              <w:rPr>
                <w:rFonts w:ascii="Aptos" w:hAnsi="Aptos"/>
                <w:b w:val="0"/>
                <w:sz w:val="16"/>
              </w:rPr>
              <w:t>Data integrity</w:t>
            </w:r>
          </w:p>
        </w:tc>
        <w:tc>
          <w:tcPr>
            <w:tcW w:type="dxa" w:w="5040"/>
            <w:vAlign w:val="center"/>
          </w:tcPr>
          <w:p>
            <w:pPr>
              <w:spacing w:after="20"/>
            </w:pPr>
            <w:r/>
            <w:r>
              <w:rPr>
                <w:rFonts w:ascii="Aptos" w:hAnsi="Aptos"/>
                <w:b w:val="0"/>
                <w:sz w:val="16"/>
              </w:rPr>
              <w:t>Issued invoices retain immutable item/customer/company snapshots; no accidental duplicate invoice numbers.</w:t>
            </w:r>
          </w:p>
        </w:tc>
      </w:tr>
    </w:tbl>
    <w:p/>
    <w:p>
      <w:pPr>
        <w:pStyle w:val="Heading1"/>
      </w:pPr>
      <w:r>
        <w:t>2. Technical Requirements Document (TRD)</w:t>
      </w:r>
    </w:p>
    <w:p>
      <w:pPr>
        <w:pStyle w:val="Heading2"/>
      </w:pPr>
      <w:r>
        <w:t>2.1 Recommended Architecture</w:t>
      </w:r>
    </w:p>
    <w:p>
      <w:r>
        <w:t>Use Next.js for the web application and server-side operations, with Supabase providing PostgreSQL, authentication, and Row Level Security (RLS). Generate PDFs server-side from a dedicated print template so that the same template can be reused for preview/print and historical invoice rendering.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3360"/>
        <w:gridCol w:w="3360"/>
        <w:gridCol w:w="3360"/>
      </w:tblGrid>
      <w:tr>
        <w:tc>
          <w:tcPr>
            <w:tcW w:type="dxa" w:w="3360"/>
            <w:vAlign w:val="center"/>
            <w:shd w:fill="D9EAF7"/>
          </w:tcPr>
          <w:p>
            <w:pPr>
              <w:spacing w:after="20"/>
            </w:pPr>
            <w:r/>
            <w:r>
              <w:rPr>
                <w:rFonts w:ascii="Aptos" w:hAnsi="Aptos"/>
                <w:b/>
                <w:sz w:val="17"/>
              </w:rPr>
              <w:t>Layer</w:t>
            </w:r>
          </w:p>
        </w:tc>
        <w:tc>
          <w:tcPr>
            <w:tcW w:type="dxa" w:w="3360"/>
            <w:vAlign w:val="center"/>
            <w:shd w:fill="D9EAF7"/>
          </w:tcPr>
          <w:p>
            <w:pPr>
              <w:spacing w:after="20"/>
            </w:pPr>
            <w:r/>
            <w:r>
              <w:rPr>
                <w:rFonts w:ascii="Aptos" w:hAnsi="Aptos"/>
                <w:b/>
                <w:sz w:val="17"/>
              </w:rPr>
              <w:t>Recommended implementation</w:t>
            </w:r>
          </w:p>
        </w:tc>
        <w:tc>
          <w:tcPr>
            <w:tcW w:type="dxa" w:w="3360"/>
            <w:vAlign w:val="center"/>
            <w:shd w:fill="D9EAF7"/>
          </w:tcPr>
          <w:p>
            <w:pPr>
              <w:spacing w:after="20"/>
            </w:pPr>
            <w:r/>
            <w:r>
              <w:rPr>
                <w:rFonts w:ascii="Aptos" w:hAnsi="Aptos"/>
                <w:b/>
                <w:sz w:val="17"/>
              </w:rPr>
              <w:t>Purpose</w:t>
            </w:r>
          </w:p>
        </w:tc>
      </w:tr>
      <w:tr>
        <w:tc>
          <w:tcPr>
            <w:tcW w:type="dxa" w:w="3360"/>
            <w:vAlign w:val="center"/>
          </w:tcPr>
          <w:p>
            <w:pPr>
              <w:spacing w:after="20"/>
            </w:pPr>
            <w:r/>
            <w:r>
              <w:rPr>
                <w:rFonts w:ascii="Aptos" w:hAnsi="Aptos"/>
                <w:b w:val="0"/>
                <w:sz w:val="16"/>
              </w:rPr>
              <w:t>Web UI</w:t>
            </w:r>
          </w:p>
        </w:tc>
        <w:tc>
          <w:tcPr>
            <w:tcW w:type="dxa" w:w="3360"/>
            <w:vAlign w:val="center"/>
          </w:tcPr>
          <w:p>
            <w:pPr>
              <w:spacing w:after="20"/>
            </w:pPr>
            <w:r/>
            <w:r>
              <w:rPr>
                <w:rFonts w:ascii="Aptos" w:hAnsi="Aptos"/>
                <w:b w:val="0"/>
                <w:sz w:val="16"/>
              </w:rPr>
              <w:t>Next.js App Router + TypeScript + React</w:t>
            </w:r>
          </w:p>
        </w:tc>
        <w:tc>
          <w:tcPr>
            <w:tcW w:type="dxa" w:w="3360"/>
            <w:vAlign w:val="center"/>
          </w:tcPr>
          <w:p>
            <w:pPr>
              <w:spacing w:after="20"/>
            </w:pPr>
            <w:r/>
            <w:r>
              <w:rPr>
                <w:rFonts w:ascii="Aptos" w:hAnsi="Aptos"/>
                <w:b w:val="0"/>
                <w:sz w:val="16"/>
              </w:rPr>
              <w:t>Dashboard, catalogues, invoice editor, history, settings, reports.</w:t>
            </w:r>
          </w:p>
        </w:tc>
      </w:tr>
      <w:tr>
        <w:tc>
          <w:tcPr>
            <w:tcW w:type="dxa" w:w="3360"/>
            <w:vAlign w:val="center"/>
          </w:tcPr>
          <w:p>
            <w:pPr>
              <w:spacing w:after="20"/>
            </w:pPr>
            <w:r/>
            <w:r>
              <w:rPr>
                <w:rFonts w:ascii="Aptos" w:hAnsi="Aptos"/>
                <w:b w:val="0"/>
                <w:sz w:val="16"/>
              </w:rPr>
              <w:t>UI styling</w:t>
            </w:r>
          </w:p>
        </w:tc>
        <w:tc>
          <w:tcPr>
            <w:tcW w:type="dxa" w:w="3360"/>
            <w:vAlign w:val="center"/>
          </w:tcPr>
          <w:p>
            <w:pPr>
              <w:spacing w:after="20"/>
            </w:pPr>
            <w:r/>
            <w:r>
              <w:rPr>
                <w:rFonts w:ascii="Aptos" w:hAnsi="Aptos"/>
                <w:b w:val="0"/>
                <w:sz w:val="16"/>
              </w:rPr>
              <w:t>Tailwind CSS + reusable components (e.g. shadcn/ui)</w:t>
            </w:r>
          </w:p>
        </w:tc>
        <w:tc>
          <w:tcPr>
            <w:tcW w:type="dxa" w:w="3360"/>
            <w:vAlign w:val="center"/>
          </w:tcPr>
          <w:p>
            <w:pPr>
              <w:spacing w:after="20"/>
            </w:pPr>
            <w:r/>
            <w:r>
              <w:rPr>
                <w:rFonts w:ascii="Aptos" w:hAnsi="Aptos"/>
                <w:b w:val="0"/>
                <w:sz w:val="16"/>
              </w:rPr>
              <w:t>Consistent responsive application screens.</w:t>
            </w:r>
          </w:p>
        </w:tc>
      </w:tr>
      <w:tr>
        <w:tc>
          <w:tcPr>
            <w:tcW w:type="dxa" w:w="3360"/>
            <w:vAlign w:val="center"/>
          </w:tcPr>
          <w:p>
            <w:pPr>
              <w:spacing w:after="20"/>
            </w:pPr>
            <w:r/>
            <w:r>
              <w:rPr>
                <w:rFonts w:ascii="Aptos" w:hAnsi="Aptos"/>
                <w:b w:val="0"/>
                <w:sz w:val="16"/>
              </w:rPr>
              <w:t>Forms &amp; validation</w:t>
            </w:r>
          </w:p>
        </w:tc>
        <w:tc>
          <w:tcPr>
            <w:tcW w:type="dxa" w:w="3360"/>
            <w:vAlign w:val="center"/>
          </w:tcPr>
          <w:p>
            <w:pPr>
              <w:spacing w:after="20"/>
            </w:pPr>
            <w:r/>
            <w:r>
              <w:rPr>
                <w:rFonts w:ascii="Aptos" w:hAnsi="Aptos"/>
                <w:b w:val="0"/>
                <w:sz w:val="16"/>
              </w:rPr>
              <w:t>React Hook Form + Zod</w:t>
            </w:r>
          </w:p>
        </w:tc>
        <w:tc>
          <w:tcPr>
            <w:tcW w:type="dxa" w:w="3360"/>
            <w:vAlign w:val="center"/>
          </w:tcPr>
          <w:p>
            <w:pPr>
              <w:spacing w:after="20"/>
            </w:pPr>
            <w:r/>
            <w:r>
              <w:rPr>
                <w:rFonts w:ascii="Aptos" w:hAnsi="Aptos"/>
                <w:b w:val="0"/>
                <w:sz w:val="16"/>
              </w:rPr>
              <w:t>Client-side usability plus shared schemas; server must validate again.</w:t>
            </w:r>
          </w:p>
        </w:tc>
      </w:tr>
      <w:tr>
        <w:tc>
          <w:tcPr>
            <w:tcW w:type="dxa" w:w="3360"/>
            <w:vAlign w:val="center"/>
          </w:tcPr>
          <w:p>
            <w:pPr>
              <w:spacing w:after="20"/>
            </w:pPr>
            <w:r/>
            <w:r>
              <w:rPr>
                <w:rFonts w:ascii="Aptos" w:hAnsi="Aptos"/>
                <w:b w:val="0"/>
                <w:sz w:val="16"/>
              </w:rPr>
              <w:t>Server operations</w:t>
            </w:r>
          </w:p>
        </w:tc>
        <w:tc>
          <w:tcPr>
            <w:tcW w:type="dxa" w:w="3360"/>
            <w:vAlign w:val="center"/>
          </w:tcPr>
          <w:p>
            <w:pPr>
              <w:spacing w:after="20"/>
            </w:pPr>
            <w:r/>
            <w:r>
              <w:rPr>
                <w:rFonts w:ascii="Aptos" w:hAnsi="Aptos"/>
                <w:b w:val="0"/>
                <w:sz w:val="16"/>
              </w:rPr>
              <w:t>Next.js Server Actions or Route Handlers</w:t>
            </w:r>
          </w:p>
        </w:tc>
        <w:tc>
          <w:tcPr>
            <w:tcW w:type="dxa" w:w="3360"/>
            <w:vAlign w:val="center"/>
          </w:tcPr>
          <w:p>
            <w:pPr>
              <w:spacing w:after="20"/>
            </w:pPr>
            <w:r/>
            <w:r>
              <w:rPr>
                <w:rFonts w:ascii="Aptos" w:hAnsi="Aptos"/>
                <w:b w:val="0"/>
                <w:sz w:val="16"/>
              </w:rPr>
              <w:t>Trusted invoice issue, numbering, calculations, PDF response, exports.</w:t>
            </w:r>
          </w:p>
        </w:tc>
      </w:tr>
      <w:tr>
        <w:tc>
          <w:tcPr>
            <w:tcW w:type="dxa" w:w="3360"/>
            <w:vAlign w:val="center"/>
          </w:tcPr>
          <w:p>
            <w:pPr>
              <w:spacing w:after="20"/>
            </w:pPr>
            <w:r/>
            <w:r>
              <w:rPr>
                <w:rFonts w:ascii="Aptos" w:hAnsi="Aptos"/>
                <w:b w:val="0"/>
                <w:sz w:val="16"/>
              </w:rPr>
              <w:t>Database</w:t>
            </w:r>
          </w:p>
        </w:tc>
        <w:tc>
          <w:tcPr>
            <w:tcW w:type="dxa" w:w="3360"/>
            <w:vAlign w:val="center"/>
          </w:tcPr>
          <w:p>
            <w:pPr>
              <w:spacing w:after="20"/>
            </w:pPr>
            <w:r/>
            <w:r>
              <w:rPr>
                <w:rFonts w:ascii="Aptos" w:hAnsi="Aptos"/>
                <w:b w:val="0"/>
                <w:sz w:val="16"/>
              </w:rPr>
              <w:t>Supabase PostgreSQL</w:t>
            </w:r>
          </w:p>
        </w:tc>
        <w:tc>
          <w:tcPr>
            <w:tcW w:type="dxa" w:w="3360"/>
            <w:vAlign w:val="center"/>
          </w:tcPr>
          <w:p>
            <w:pPr>
              <w:spacing w:after="20"/>
            </w:pPr>
            <w:r/>
            <w:r>
              <w:rPr>
                <w:rFonts w:ascii="Aptos" w:hAnsi="Aptos"/>
                <w:b w:val="0"/>
                <w:sz w:val="16"/>
              </w:rPr>
              <w:t>Company, users, products, customers, invoices, line items, payments, audit records.</w:t>
            </w:r>
          </w:p>
        </w:tc>
      </w:tr>
      <w:tr>
        <w:tc>
          <w:tcPr>
            <w:tcW w:type="dxa" w:w="3360"/>
            <w:vAlign w:val="center"/>
          </w:tcPr>
          <w:p>
            <w:pPr>
              <w:spacing w:after="20"/>
            </w:pPr>
            <w:r/>
            <w:r>
              <w:rPr>
                <w:rFonts w:ascii="Aptos" w:hAnsi="Aptos"/>
                <w:b w:val="0"/>
                <w:sz w:val="16"/>
              </w:rPr>
              <w:t>Authentication</w:t>
            </w:r>
          </w:p>
        </w:tc>
        <w:tc>
          <w:tcPr>
            <w:tcW w:type="dxa" w:w="3360"/>
            <w:vAlign w:val="center"/>
          </w:tcPr>
          <w:p>
            <w:pPr>
              <w:spacing w:after="20"/>
            </w:pPr>
            <w:r/>
            <w:r>
              <w:rPr>
                <w:rFonts w:ascii="Aptos" w:hAnsi="Aptos"/>
                <w:b w:val="0"/>
                <w:sz w:val="16"/>
              </w:rPr>
              <w:t>Supabase Auth</w:t>
            </w:r>
          </w:p>
        </w:tc>
        <w:tc>
          <w:tcPr>
            <w:tcW w:type="dxa" w:w="3360"/>
            <w:vAlign w:val="center"/>
          </w:tcPr>
          <w:p>
            <w:pPr>
              <w:spacing w:after="20"/>
            </w:pPr>
            <w:r/>
            <w:r>
              <w:rPr>
                <w:rFonts w:ascii="Aptos" w:hAnsi="Aptos"/>
                <w:b w:val="0"/>
                <w:sz w:val="16"/>
              </w:rPr>
              <w:t>Email/password or magic link; session management.</w:t>
            </w:r>
          </w:p>
        </w:tc>
      </w:tr>
      <w:tr>
        <w:tc>
          <w:tcPr>
            <w:tcW w:type="dxa" w:w="3360"/>
            <w:vAlign w:val="center"/>
          </w:tcPr>
          <w:p>
            <w:pPr>
              <w:spacing w:after="20"/>
            </w:pPr>
            <w:r/>
            <w:r>
              <w:rPr>
                <w:rFonts w:ascii="Aptos" w:hAnsi="Aptos"/>
                <w:b w:val="0"/>
                <w:sz w:val="16"/>
              </w:rPr>
              <w:t>Authorization</w:t>
            </w:r>
          </w:p>
        </w:tc>
        <w:tc>
          <w:tcPr>
            <w:tcW w:type="dxa" w:w="3360"/>
            <w:vAlign w:val="center"/>
          </w:tcPr>
          <w:p>
            <w:pPr>
              <w:spacing w:after="20"/>
            </w:pPr>
            <w:r/>
            <w:r>
              <w:rPr>
                <w:rFonts w:ascii="Aptos" w:hAnsi="Aptos"/>
                <w:b w:val="0"/>
                <w:sz w:val="16"/>
              </w:rPr>
              <w:t>Postgres RLS + server-side role checks</w:t>
            </w:r>
          </w:p>
        </w:tc>
        <w:tc>
          <w:tcPr>
            <w:tcW w:type="dxa" w:w="3360"/>
            <w:vAlign w:val="center"/>
          </w:tcPr>
          <w:p>
            <w:pPr>
              <w:spacing w:after="20"/>
            </w:pPr>
            <w:r/>
            <w:r>
              <w:rPr>
                <w:rFonts w:ascii="Aptos" w:hAnsi="Aptos"/>
                <w:b w:val="0"/>
                <w:sz w:val="16"/>
              </w:rPr>
              <w:t>Tenant/company data isolation and role permissions.</w:t>
            </w:r>
          </w:p>
        </w:tc>
      </w:tr>
      <w:tr>
        <w:tc>
          <w:tcPr>
            <w:tcW w:type="dxa" w:w="3360"/>
            <w:vAlign w:val="center"/>
          </w:tcPr>
          <w:p>
            <w:pPr>
              <w:spacing w:after="20"/>
            </w:pPr>
            <w:r/>
            <w:r>
              <w:rPr>
                <w:rFonts w:ascii="Aptos" w:hAnsi="Aptos"/>
                <w:b w:val="0"/>
                <w:sz w:val="16"/>
              </w:rPr>
              <w:t>PDF renderer</w:t>
            </w:r>
          </w:p>
        </w:tc>
        <w:tc>
          <w:tcPr>
            <w:tcW w:type="dxa" w:w="3360"/>
            <w:vAlign w:val="center"/>
          </w:tcPr>
          <w:p>
            <w:pPr>
              <w:spacing w:after="20"/>
            </w:pPr>
            <w:r/>
            <w:r>
              <w:rPr>
                <w:rFonts w:ascii="Aptos" w:hAnsi="Aptos"/>
                <w:b w:val="0"/>
                <w:sz w:val="16"/>
              </w:rPr>
              <w:t>HTML/CSS print template rendered with Playwright/Chromium on a compatible server runtime, or a proven PDF library</w:t>
            </w:r>
          </w:p>
        </w:tc>
        <w:tc>
          <w:tcPr>
            <w:tcW w:type="dxa" w:w="3360"/>
            <w:vAlign w:val="center"/>
          </w:tcPr>
          <w:p>
            <w:pPr>
              <w:spacing w:after="20"/>
            </w:pPr>
            <w:r/>
            <w:r>
              <w:rPr>
                <w:rFonts w:ascii="Aptos" w:hAnsi="Aptos"/>
                <w:b w:val="0"/>
                <w:sz w:val="16"/>
              </w:rPr>
              <w:t>Generate precise A4 PDF. Confirm hosting supports Chromium; use a compatible deployment target.</w:t>
            </w:r>
          </w:p>
        </w:tc>
      </w:tr>
      <w:tr>
        <w:tc>
          <w:tcPr>
            <w:tcW w:type="dxa" w:w="3360"/>
            <w:vAlign w:val="center"/>
          </w:tcPr>
          <w:p>
            <w:pPr>
              <w:spacing w:after="20"/>
            </w:pPr>
            <w:r/>
            <w:r>
              <w:rPr>
                <w:rFonts w:ascii="Aptos" w:hAnsi="Aptos"/>
                <w:b w:val="0"/>
                <w:sz w:val="16"/>
              </w:rPr>
              <w:t>Hosting</w:t>
            </w:r>
          </w:p>
        </w:tc>
        <w:tc>
          <w:tcPr>
            <w:tcW w:type="dxa" w:w="3360"/>
            <w:vAlign w:val="center"/>
          </w:tcPr>
          <w:p>
            <w:pPr>
              <w:spacing w:after="20"/>
            </w:pPr>
            <w:r/>
            <w:r>
              <w:rPr>
                <w:rFonts w:ascii="Aptos" w:hAnsi="Aptos"/>
                <w:b w:val="0"/>
                <w:sz w:val="16"/>
              </w:rPr>
              <w:t>Vercel or Node-compatible hosting; Supabase hosted backend</w:t>
            </w:r>
          </w:p>
        </w:tc>
        <w:tc>
          <w:tcPr>
            <w:tcW w:type="dxa" w:w="3360"/>
            <w:vAlign w:val="center"/>
          </w:tcPr>
          <w:p>
            <w:pPr>
              <w:spacing w:after="20"/>
            </w:pPr>
            <w:r/>
            <w:r>
              <w:rPr>
                <w:rFonts w:ascii="Aptos" w:hAnsi="Aptos"/>
                <w:b w:val="0"/>
                <w:sz w:val="16"/>
              </w:rPr>
              <w:t>Deploy app separately from managed database.</w:t>
            </w:r>
          </w:p>
        </w:tc>
      </w:tr>
      <w:tr>
        <w:tc>
          <w:tcPr>
            <w:tcW w:type="dxa" w:w="3360"/>
            <w:vAlign w:val="center"/>
          </w:tcPr>
          <w:p>
            <w:pPr>
              <w:spacing w:after="20"/>
            </w:pPr>
            <w:r/>
            <w:r>
              <w:rPr>
                <w:rFonts w:ascii="Aptos" w:hAnsi="Aptos"/>
                <w:b w:val="0"/>
                <w:sz w:val="16"/>
              </w:rPr>
              <w:t>Monitoring</w:t>
            </w:r>
          </w:p>
        </w:tc>
        <w:tc>
          <w:tcPr>
            <w:tcW w:type="dxa" w:w="3360"/>
            <w:vAlign w:val="center"/>
          </w:tcPr>
          <w:p>
            <w:pPr>
              <w:spacing w:after="20"/>
            </w:pPr>
            <w:r/>
            <w:r>
              <w:rPr>
                <w:rFonts w:ascii="Aptos" w:hAnsi="Aptos"/>
                <w:b w:val="0"/>
                <w:sz w:val="16"/>
              </w:rPr>
              <w:t>Structured logs + error reporting (provider selected during implementation)</w:t>
            </w:r>
          </w:p>
        </w:tc>
        <w:tc>
          <w:tcPr>
            <w:tcW w:type="dxa" w:w="3360"/>
            <w:vAlign w:val="center"/>
          </w:tcPr>
          <w:p>
            <w:pPr>
              <w:spacing w:after="20"/>
            </w:pPr>
            <w:r/>
            <w:r>
              <w:rPr>
                <w:rFonts w:ascii="Aptos" w:hAnsi="Aptos"/>
                <w:b w:val="0"/>
                <w:sz w:val="16"/>
              </w:rPr>
              <w:t>Diagnose PDF failures, failed writes, and runtime issues.</w:t>
            </w:r>
          </w:p>
        </w:tc>
      </w:tr>
    </w:tbl>
    <w:p/>
    <w:p>
      <w:pPr>
        <w:pStyle w:val="Heading2"/>
      </w:pPr>
      <w:r>
        <w:t>2.2 Core Technical Decisions</w:t>
      </w:r>
    </w:p>
    <w:p>
      <w:pPr>
        <w:pStyle w:val="ListBullet"/>
        <w:spacing w:after="40"/>
      </w:pPr>
      <w:r>
        <w:t>Use numeric/decimal database columns for currency and tax amounts; avoid floating-point arithmetic for invoice calculations.</w:t>
      </w:r>
    </w:p>
    <w:p>
      <w:pPr>
        <w:pStyle w:val="ListBullet"/>
        <w:spacing w:after="40"/>
      </w:pPr>
      <w:r>
        <w:t>Store money as NUMERIC(12,2) or a suitable precision. Use integer paise only if the project standardizes all calculations and formatting around minor units.</w:t>
      </w:r>
    </w:p>
    <w:p>
      <w:pPr>
        <w:pStyle w:val="ListBullet"/>
        <w:spacing w:after="40"/>
      </w:pPr>
      <w:r>
        <w:t>Store a snapshot of seller, buyer, and item fields on each issued invoice so later catalogue/profile edits do not rewrite historical invoices.</w:t>
      </w:r>
    </w:p>
    <w:p>
      <w:pPr>
        <w:pStyle w:val="ListBullet"/>
        <w:spacing w:after="40"/>
      </w:pPr>
      <w:r>
        <w:t>Issue invoices through a server-side database transaction/RPC that reserves the next invoice sequence and writes invoice + lines atomically.</w:t>
      </w:r>
    </w:p>
    <w:p>
      <w:pPr>
        <w:pStyle w:val="ListBullet"/>
        <w:spacing w:after="40"/>
      </w:pPr>
      <w:r>
        <w:t>Keep invoice numbers unique within the configured company/fiscal-year series; never generate them only in the browser.</w:t>
      </w:r>
    </w:p>
    <w:p>
      <w:pPr>
        <w:pStyle w:val="ListBullet"/>
        <w:spacing w:after="40"/>
      </w:pPr>
      <w:r>
        <w:t>Treat issued invoices as immutable. Corrections should use a void/cancel process and a replacement/credit note workflow as required by the business and applicable rules.</w:t>
      </w:r>
    </w:p>
    <w:p>
      <w:pPr>
        <w:pStyle w:val="ListBullet"/>
        <w:spacing w:after="40"/>
      </w:pPr>
      <w:r>
        <w:t>Use a shared calculation module on the server and test it with fixed examples; client calculations are for preview only.</w:t>
      </w:r>
    </w:p>
    <w:p>
      <w:pPr>
        <w:pStyle w:val="ListBullet"/>
        <w:spacing w:after="40"/>
      </w:pPr>
      <w:r>
        <w:t>Do not store generated PDF binaries by default. Render from saved invoice snapshots when the user requests download/print. Store a PDF only if archival requirements are later confirmed.</w:t>
      </w:r>
    </w:p>
    <w:p>
      <w:pPr>
        <w:pStyle w:val="Heading2"/>
      </w:pPr>
      <w:r>
        <w:t>2.3 Non-Functional Requirements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5040"/>
        <w:gridCol w:w="5040"/>
      </w:tblGrid>
      <w:tr>
        <w:tc>
          <w:tcPr>
            <w:tcW w:type="dxa" w:w="5040"/>
            <w:vAlign w:val="center"/>
            <w:shd w:fill="D9EAF7"/>
          </w:tcPr>
          <w:p>
            <w:pPr>
              <w:spacing w:after="20"/>
            </w:pPr>
            <w:r/>
            <w:r>
              <w:rPr>
                <w:rFonts w:ascii="Aptos" w:hAnsi="Aptos"/>
                <w:b/>
                <w:sz w:val="17"/>
              </w:rPr>
              <w:t>Category</w:t>
            </w:r>
          </w:p>
        </w:tc>
        <w:tc>
          <w:tcPr>
            <w:tcW w:type="dxa" w:w="5040"/>
            <w:vAlign w:val="center"/>
            <w:shd w:fill="D9EAF7"/>
          </w:tcPr>
          <w:p>
            <w:pPr>
              <w:spacing w:after="20"/>
            </w:pPr>
            <w:r/>
            <w:r>
              <w:rPr>
                <w:rFonts w:ascii="Aptos" w:hAnsi="Aptos"/>
                <w:b/>
                <w:sz w:val="17"/>
              </w:rPr>
              <w:t>Requirement</w:t>
            </w:r>
          </w:p>
        </w:tc>
      </w:tr>
      <w:tr>
        <w:tc>
          <w:tcPr>
            <w:tcW w:type="dxa" w:w="5040"/>
            <w:vAlign w:val="center"/>
          </w:tcPr>
          <w:p>
            <w:pPr>
              <w:spacing w:after="20"/>
            </w:pPr>
            <w:r/>
            <w:r>
              <w:rPr>
                <w:rFonts w:ascii="Aptos" w:hAnsi="Aptos"/>
                <w:b w:val="0"/>
                <w:sz w:val="16"/>
              </w:rPr>
              <w:t>Performance</w:t>
            </w:r>
          </w:p>
        </w:tc>
        <w:tc>
          <w:tcPr>
            <w:tcW w:type="dxa" w:w="5040"/>
            <w:vAlign w:val="center"/>
          </w:tcPr>
          <w:p>
            <w:pPr>
              <w:spacing w:after="20"/>
            </w:pPr>
            <w:r/>
            <w:r>
              <w:rPr>
                <w:rFonts w:ascii="Aptos" w:hAnsi="Aptos"/>
                <w:b w:val="0"/>
                <w:sz w:val="16"/>
              </w:rPr>
              <w:t>Paginate invoice history; index invoice number/date/customer/status; avoid loading full history at once.</w:t>
            </w:r>
          </w:p>
        </w:tc>
      </w:tr>
      <w:tr>
        <w:tc>
          <w:tcPr>
            <w:tcW w:type="dxa" w:w="5040"/>
            <w:vAlign w:val="center"/>
          </w:tcPr>
          <w:p>
            <w:pPr>
              <w:spacing w:after="20"/>
            </w:pPr>
            <w:r/>
            <w:r>
              <w:rPr>
                <w:rFonts w:ascii="Aptos" w:hAnsi="Aptos"/>
                <w:b w:val="0"/>
                <w:sz w:val="16"/>
              </w:rPr>
              <w:t>Reliability</w:t>
            </w:r>
          </w:p>
        </w:tc>
        <w:tc>
          <w:tcPr>
            <w:tcW w:type="dxa" w:w="5040"/>
            <w:vAlign w:val="center"/>
          </w:tcPr>
          <w:p>
            <w:pPr>
              <w:spacing w:after="20"/>
            </w:pPr>
            <w:r/>
            <w:r>
              <w:rPr>
                <w:rFonts w:ascii="Aptos" w:hAnsi="Aptos"/>
                <w:b w:val="0"/>
                <w:sz w:val="16"/>
              </w:rPr>
              <w:t>Transactional invoice issue; graceful PDF error handling; retry-safe actions with idempotency key where appropriate.</w:t>
            </w:r>
          </w:p>
        </w:tc>
      </w:tr>
      <w:tr>
        <w:tc>
          <w:tcPr>
            <w:tcW w:type="dxa" w:w="5040"/>
            <w:vAlign w:val="center"/>
          </w:tcPr>
          <w:p>
            <w:pPr>
              <w:spacing w:after="20"/>
            </w:pPr>
            <w:r/>
            <w:r>
              <w:rPr>
                <w:rFonts w:ascii="Aptos" w:hAnsi="Aptos"/>
                <w:b w:val="0"/>
                <w:sz w:val="16"/>
              </w:rPr>
              <w:t>Security</w:t>
            </w:r>
          </w:p>
        </w:tc>
        <w:tc>
          <w:tcPr>
            <w:tcW w:type="dxa" w:w="5040"/>
            <w:vAlign w:val="center"/>
          </w:tcPr>
          <w:p>
            <w:pPr>
              <w:spacing w:after="20"/>
            </w:pPr>
            <w:r/>
            <w:r>
              <w:rPr>
                <w:rFonts w:ascii="Aptos" w:hAnsi="Aptos"/>
                <w:b w:val="0"/>
                <w:sz w:val="16"/>
              </w:rPr>
              <w:t>RLS enabled on business tables; validate all input server-side; secrets only in server environment variables.</w:t>
            </w:r>
          </w:p>
        </w:tc>
      </w:tr>
      <w:tr>
        <w:tc>
          <w:tcPr>
            <w:tcW w:type="dxa" w:w="5040"/>
            <w:vAlign w:val="center"/>
          </w:tcPr>
          <w:p>
            <w:pPr>
              <w:spacing w:after="20"/>
            </w:pPr>
            <w:r/>
            <w:r>
              <w:rPr>
                <w:rFonts w:ascii="Aptos" w:hAnsi="Aptos"/>
                <w:b w:val="0"/>
                <w:sz w:val="16"/>
              </w:rPr>
              <w:t>Privacy</w:t>
            </w:r>
          </w:p>
        </w:tc>
        <w:tc>
          <w:tcPr>
            <w:tcW w:type="dxa" w:w="5040"/>
            <w:vAlign w:val="center"/>
          </w:tcPr>
          <w:p>
            <w:pPr>
              <w:spacing w:after="20"/>
            </w:pPr>
            <w:r/>
            <w:r>
              <w:rPr>
                <w:rFonts w:ascii="Aptos" w:hAnsi="Aptos"/>
                <w:b w:val="0"/>
                <w:sz w:val="16"/>
              </w:rPr>
              <w:t>Collect only business/customer details required for billing; define retention and access policy.</w:t>
            </w:r>
          </w:p>
        </w:tc>
      </w:tr>
      <w:tr>
        <w:tc>
          <w:tcPr>
            <w:tcW w:type="dxa" w:w="5040"/>
            <w:vAlign w:val="center"/>
          </w:tcPr>
          <w:p>
            <w:pPr>
              <w:spacing w:after="20"/>
            </w:pPr>
            <w:r/>
            <w:r>
              <w:rPr>
                <w:rFonts w:ascii="Aptos" w:hAnsi="Aptos"/>
                <w:b w:val="0"/>
                <w:sz w:val="16"/>
              </w:rPr>
              <w:t>Usability</w:t>
            </w:r>
          </w:p>
        </w:tc>
        <w:tc>
          <w:tcPr>
            <w:tcW w:type="dxa" w:w="5040"/>
            <w:vAlign w:val="center"/>
          </w:tcPr>
          <w:p>
            <w:pPr>
              <w:spacing w:after="20"/>
            </w:pPr>
            <w:r/>
            <w:r>
              <w:rPr>
                <w:rFonts w:ascii="Aptos" w:hAnsi="Aptos"/>
                <w:b w:val="0"/>
                <w:sz w:val="16"/>
              </w:rPr>
              <w:t>Keyboard-friendly invoice entry, visible validation, autosaved draft or explicit draft-save behavior.</w:t>
            </w:r>
          </w:p>
        </w:tc>
      </w:tr>
      <w:tr>
        <w:tc>
          <w:tcPr>
            <w:tcW w:type="dxa" w:w="5040"/>
            <w:vAlign w:val="center"/>
          </w:tcPr>
          <w:p>
            <w:pPr>
              <w:spacing w:after="20"/>
            </w:pPr>
            <w:r/>
            <w:r>
              <w:rPr>
                <w:rFonts w:ascii="Aptos" w:hAnsi="Aptos"/>
                <w:b w:val="0"/>
                <w:sz w:val="16"/>
              </w:rPr>
              <w:t>Accessibility</w:t>
            </w:r>
          </w:p>
        </w:tc>
        <w:tc>
          <w:tcPr>
            <w:tcW w:type="dxa" w:w="5040"/>
            <w:vAlign w:val="center"/>
          </w:tcPr>
          <w:p>
            <w:pPr>
              <w:spacing w:after="20"/>
            </w:pPr>
            <w:r/>
            <w:r>
              <w:rPr>
                <w:rFonts w:ascii="Aptos" w:hAnsi="Aptos"/>
                <w:b w:val="0"/>
                <w:sz w:val="16"/>
              </w:rPr>
              <w:t>Labels, focus states, semantic controls, sufficient contrast, keyboard operation.</w:t>
            </w:r>
          </w:p>
        </w:tc>
      </w:tr>
      <w:tr>
        <w:tc>
          <w:tcPr>
            <w:tcW w:type="dxa" w:w="5040"/>
            <w:vAlign w:val="center"/>
          </w:tcPr>
          <w:p>
            <w:pPr>
              <w:spacing w:after="20"/>
            </w:pPr>
            <w:r/>
            <w:r>
              <w:rPr>
                <w:rFonts w:ascii="Aptos" w:hAnsi="Aptos"/>
                <w:b w:val="0"/>
                <w:sz w:val="16"/>
              </w:rPr>
              <w:t>Compatibility</w:t>
            </w:r>
          </w:p>
        </w:tc>
        <w:tc>
          <w:tcPr>
            <w:tcW w:type="dxa" w:w="5040"/>
            <w:vAlign w:val="center"/>
          </w:tcPr>
          <w:p>
            <w:pPr>
              <w:spacing w:after="20"/>
            </w:pPr>
            <w:r/>
            <w:r>
              <w:rPr>
                <w:rFonts w:ascii="Aptos" w:hAnsi="Aptos"/>
                <w:b w:val="0"/>
                <w:sz w:val="16"/>
              </w:rPr>
              <w:t>Current Chrome/Edge desktop first; responsive tablet layout; A4 print tested in Chromium and common PDF viewers.</w:t>
            </w:r>
          </w:p>
        </w:tc>
      </w:tr>
      <w:tr>
        <w:tc>
          <w:tcPr>
            <w:tcW w:type="dxa" w:w="5040"/>
            <w:vAlign w:val="center"/>
          </w:tcPr>
          <w:p>
            <w:pPr>
              <w:spacing w:after="20"/>
            </w:pPr>
            <w:r/>
            <w:r>
              <w:rPr>
                <w:rFonts w:ascii="Aptos" w:hAnsi="Aptos"/>
                <w:b w:val="0"/>
                <w:sz w:val="16"/>
              </w:rPr>
              <w:t>Maintainability</w:t>
            </w:r>
          </w:p>
        </w:tc>
        <w:tc>
          <w:tcPr>
            <w:tcW w:type="dxa" w:w="5040"/>
            <w:vAlign w:val="center"/>
          </w:tcPr>
          <w:p>
            <w:pPr>
              <w:spacing w:after="20"/>
            </w:pPr>
            <w:r/>
            <w:r>
              <w:rPr>
                <w:rFonts w:ascii="Aptos" w:hAnsi="Aptos"/>
                <w:b w:val="0"/>
                <w:sz w:val="16"/>
              </w:rPr>
              <w:t>Typed data models, migrations, reusable invoice template, documented calculation rules, automated tests.</w:t>
            </w:r>
          </w:p>
        </w:tc>
      </w:tr>
      <w:tr>
        <w:tc>
          <w:tcPr>
            <w:tcW w:type="dxa" w:w="5040"/>
            <w:vAlign w:val="center"/>
          </w:tcPr>
          <w:p>
            <w:pPr>
              <w:spacing w:after="20"/>
            </w:pPr>
            <w:r/>
            <w:r>
              <w:rPr>
                <w:rFonts w:ascii="Aptos" w:hAnsi="Aptos"/>
                <w:b w:val="0"/>
                <w:sz w:val="16"/>
              </w:rPr>
              <w:t>Backup &amp; recovery</w:t>
            </w:r>
          </w:p>
        </w:tc>
        <w:tc>
          <w:tcPr>
            <w:tcW w:type="dxa" w:w="5040"/>
            <w:vAlign w:val="center"/>
          </w:tcPr>
          <w:p>
            <w:pPr>
              <w:spacing w:after="20"/>
            </w:pPr>
            <w:r/>
            <w:r>
              <w:rPr>
                <w:rFonts w:ascii="Aptos" w:hAnsi="Aptos"/>
                <w:b w:val="0"/>
                <w:sz w:val="16"/>
              </w:rPr>
              <w:t>Use Supabase backup/PITR options appropriate to the selected plan; periodically test restore procedure.</w:t>
            </w:r>
          </w:p>
        </w:tc>
      </w:tr>
    </w:tbl>
    <w:p/>
    <w:p>
      <w:pPr>
        <w:pStyle w:val="Heading2"/>
      </w:pPr>
      <w:r>
        <w:t>2.4 Environment Variables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3360"/>
        <w:gridCol w:w="3360"/>
        <w:gridCol w:w="3360"/>
      </w:tblGrid>
      <w:tr>
        <w:tc>
          <w:tcPr>
            <w:tcW w:type="dxa" w:w="3360"/>
            <w:vAlign w:val="center"/>
            <w:shd w:fill="D9EAF7"/>
          </w:tcPr>
          <w:p>
            <w:pPr>
              <w:spacing w:after="20"/>
            </w:pPr>
            <w:r/>
            <w:r>
              <w:rPr>
                <w:rFonts w:ascii="Aptos" w:hAnsi="Aptos"/>
                <w:b/>
                <w:sz w:val="17"/>
              </w:rPr>
              <w:t>Variable</w:t>
            </w:r>
          </w:p>
        </w:tc>
        <w:tc>
          <w:tcPr>
            <w:tcW w:type="dxa" w:w="3360"/>
            <w:vAlign w:val="center"/>
            <w:shd w:fill="D9EAF7"/>
          </w:tcPr>
          <w:p>
            <w:pPr>
              <w:spacing w:after="20"/>
            </w:pPr>
            <w:r/>
            <w:r>
              <w:rPr>
                <w:rFonts w:ascii="Aptos" w:hAnsi="Aptos"/>
                <w:b/>
                <w:sz w:val="17"/>
              </w:rPr>
              <w:t>Where used</w:t>
            </w:r>
          </w:p>
        </w:tc>
        <w:tc>
          <w:tcPr>
            <w:tcW w:type="dxa" w:w="3360"/>
            <w:vAlign w:val="center"/>
            <w:shd w:fill="D9EAF7"/>
          </w:tcPr>
          <w:p>
            <w:pPr>
              <w:spacing w:after="20"/>
            </w:pPr>
            <w:r/>
            <w:r>
              <w:rPr>
                <w:rFonts w:ascii="Aptos" w:hAnsi="Aptos"/>
                <w:b/>
                <w:sz w:val="17"/>
              </w:rPr>
              <w:t>Notes</w:t>
            </w:r>
          </w:p>
        </w:tc>
      </w:tr>
      <w:tr>
        <w:tc>
          <w:tcPr>
            <w:tcW w:type="dxa" w:w="3360"/>
            <w:vAlign w:val="center"/>
          </w:tcPr>
          <w:p>
            <w:pPr>
              <w:spacing w:after="20"/>
            </w:pPr>
            <w:r/>
            <w:r>
              <w:rPr>
                <w:rFonts w:ascii="Aptos" w:hAnsi="Aptos"/>
                <w:b w:val="0"/>
                <w:sz w:val="16"/>
              </w:rPr>
              <w:t>NEXT_PUBLIC_SUPABASE_URL</w:t>
            </w:r>
          </w:p>
        </w:tc>
        <w:tc>
          <w:tcPr>
            <w:tcW w:type="dxa" w:w="3360"/>
            <w:vAlign w:val="center"/>
          </w:tcPr>
          <w:p>
            <w:pPr>
              <w:spacing w:after="20"/>
            </w:pPr>
            <w:r/>
            <w:r>
              <w:rPr>
                <w:rFonts w:ascii="Aptos" w:hAnsi="Aptos"/>
                <w:b w:val="0"/>
                <w:sz w:val="16"/>
              </w:rPr>
              <w:t>Client/server</w:t>
            </w:r>
          </w:p>
        </w:tc>
        <w:tc>
          <w:tcPr>
            <w:tcW w:type="dxa" w:w="3360"/>
            <w:vAlign w:val="center"/>
          </w:tcPr>
          <w:p>
            <w:pPr>
              <w:spacing w:after="20"/>
            </w:pPr>
            <w:r/>
            <w:r>
              <w:rPr>
                <w:rFonts w:ascii="Aptos" w:hAnsi="Aptos"/>
                <w:b w:val="0"/>
                <w:sz w:val="16"/>
              </w:rPr>
              <w:t>Supabase project URL; public configuration.</w:t>
            </w:r>
          </w:p>
        </w:tc>
      </w:tr>
      <w:tr>
        <w:tc>
          <w:tcPr>
            <w:tcW w:type="dxa" w:w="3360"/>
            <w:vAlign w:val="center"/>
          </w:tcPr>
          <w:p>
            <w:pPr>
              <w:spacing w:after="20"/>
            </w:pPr>
            <w:r/>
            <w:r>
              <w:rPr>
                <w:rFonts w:ascii="Aptos" w:hAnsi="Aptos"/>
                <w:b w:val="0"/>
                <w:sz w:val="16"/>
              </w:rPr>
              <w:t>NEXT_PUBLIC_SUPABASE_ANON_KEY</w:t>
            </w:r>
          </w:p>
        </w:tc>
        <w:tc>
          <w:tcPr>
            <w:tcW w:type="dxa" w:w="3360"/>
            <w:vAlign w:val="center"/>
          </w:tcPr>
          <w:p>
            <w:pPr>
              <w:spacing w:after="20"/>
            </w:pPr>
            <w:r/>
            <w:r>
              <w:rPr>
                <w:rFonts w:ascii="Aptos" w:hAnsi="Aptos"/>
                <w:b w:val="0"/>
                <w:sz w:val="16"/>
              </w:rPr>
              <w:t>Client/server</w:t>
            </w:r>
          </w:p>
        </w:tc>
        <w:tc>
          <w:tcPr>
            <w:tcW w:type="dxa" w:w="3360"/>
            <w:vAlign w:val="center"/>
          </w:tcPr>
          <w:p>
            <w:pPr>
              <w:spacing w:after="20"/>
            </w:pPr>
            <w:r/>
            <w:r>
              <w:rPr>
                <w:rFonts w:ascii="Aptos" w:hAnsi="Aptos"/>
                <w:b w:val="0"/>
                <w:sz w:val="16"/>
              </w:rPr>
              <w:t>Publishable/anon key; RLS must protect data.</w:t>
            </w:r>
          </w:p>
        </w:tc>
      </w:tr>
      <w:tr>
        <w:tc>
          <w:tcPr>
            <w:tcW w:type="dxa" w:w="3360"/>
            <w:vAlign w:val="center"/>
          </w:tcPr>
          <w:p>
            <w:pPr>
              <w:spacing w:after="20"/>
            </w:pPr>
            <w:r/>
            <w:r>
              <w:rPr>
                <w:rFonts w:ascii="Aptos" w:hAnsi="Aptos"/>
                <w:b w:val="0"/>
                <w:sz w:val="16"/>
              </w:rPr>
              <w:t>SUPABASE_SERVICE_ROLE_KEY</w:t>
            </w:r>
          </w:p>
        </w:tc>
        <w:tc>
          <w:tcPr>
            <w:tcW w:type="dxa" w:w="3360"/>
            <w:vAlign w:val="center"/>
          </w:tcPr>
          <w:p>
            <w:pPr>
              <w:spacing w:after="20"/>
            </w:pPr>
            <w:r/>
            <w:r>
              <w:rPr>
                <w:rFonts w:ascii="Aptos" w:hAnsi="Aptos"/>
                <w:b w:val="0"/>
                <w:sz w:val="16"/>
              </w:rPr>
              <w:t>Server only</w:t>
            </w:r>
          </w:p>
        </w:tc>
        <w:tc>
          <w:tcPr>
            <w:tcW w:type="dxa" w:w="3360"/>
            <w:vAlign w:val="center"/>
          </w:tcPr>
          <w:p>
            <w:pPr>
              <w:spacing w:after="20"/>
            </w:pPr>
            <w:r/>
            <w:r>
              <w:rPr>
                <w:rFonts w:ascii="Aptos" w:hAnsi="Aptos"/>
                <w:b w:val="0"/>
                <w:sz w:val="16"/>
              </w:rPr>
              <w:t>Never expose in browser. Use only for privileged server workflows if necessary; prefer user-scoped access/RPC with RLS where practical.</w:t>
            </w:r>
          </w:p>
        </w:tc>
      </w:tr>
      <w:tr>
        <w:tc>
          <w:tcPr>
            <w:tcW w:type="dxa" w:w="3360"/>
            <w:vAlign w:val="center"/>
          </w:tcPr>
          <w:p>
            <w:pPr>
              <w:spacing w:after="20"/>
            </w:pPr>
            <w:r/>
            <w:r>
              <w:rPr>
                <w:rFonts w:ascii="Aptos" w:hAnsi="Aptos"/>
                <w:b w:val="0"/>
                <w:sz w:val="16"/>
              </w:rPr>
              <w:t>APP_URL</w:t>
            </w:r>
          </w:p>
        </w:tc>
        <w:tc>
          <w:tcPr>
            <w:tcW w:type="dxa" w:w="3360"/>
            <w:vAlign w:val="center"/>
          </w:tcPr>
          <w:p>
            <w:pPr>
              <w:spacing w:after="20"/>
            </w:pPr>
            <w:r/>
            <w:r>
              <w:rPr>
                <w:rFonts w:ascii="Aptos" w:hAnsi="Aptos"/>
                <w:b w:val="0"/>
                <w:sz w:val="16"/>
              </w:rPr>
              <w:t>Server</w:t>
            </w:r>
          </w:p>
        </w:tc>
        <w:tc>
          <w:tcPr>
            <w:tcW w:type="dxa" w:w="3360"/>
            <w:vAlign w:val="center"/>
          </w:tcPr>
          <w:p>
            <w:pPr>
              <w:spacing w:after="20"/>
            </w:pPr>
            <w:r/>
            <w:r>
              <w:rPr>
                <w:rFonts w:ascii="Aptos" w:hAnsi="Aptos"/>
                <w:b w:val="0"/>
                <w:sz w:val="16"/>
              </w:rPr>
              <w:t>Canonical application URL for links/callbacks.</w:t>
            </w:r>
          </w:p>
        </w:tc>
      </w:tr>
      <w:tr>
        <w:tc>
          <w:tcPr>
            <w:tcW w:type="dxa" w:w="3360"/>
            <w:vAlign w:val="center"/>
          </w:tcPr>
          <w:p>
            <w:pPr>
              <w:spacing w:after="20"/>
            </w:pPr>
            <w:r/>
            <w:r>
              <w:rPr>
                <w:rFonts w:ascii="Aptos" w:hAnsi="Aptos"/>
                <w:b w:val="0"/>
                <w:sz w:val="16"/>
              </w:rPr>
              <w:t>PDF_RENDER_MODE</w:t>
            </w:r>
          </w:p>
        </w:tc>
        <w:tc>
          <w:tcPr>
            <w:tcW w:type="dxa" w:w="3360"/>
            <w:vAlign w:val="center"/>
          </w:tcPr>
          <w:p>
            <w:pPr>
              <w:spacing w:after="20"/>
            </w:pPr>
            <w:r/>
            <w:r>
              <w:rPr>
                <w:rFonts w:ascii="Aptos" w:hAnsi="Aptos"/>
                <w:b w:val="0"/>
                <w:sz w:val="16"/>
              </w:rPr>
              <w:t>Server</w:t>
            </w:r>
          </w:p>
        </w:tc>
        <w:tc>
          <w:tcPr>
            <w:tcW w:type="dxa" w:w="3360"/>
            <w:vAlign w:val="center"/>
          </w:tcPr>
          <w:p>
            <w:pPr>
              <w:spacing w:after="20"/>
            </w:pPr>
            <w:r/>
            <w:r>
              <w:rPr>
                <w:rFonts w:ascii="Aptos" w:hAnsi="Aptos"/>
                <w:b w:val="0"/>
                <w:sz w:val="16"/>
              </w:rPr>
              <w:t>Configuration for selected PDF renderer/runtime.</w:t>
            </w:r>
          </w:p>
        </w:tc>
      </w:tr>
      <w:tr>
        <w:tc>
          <w:tcPr>
            <w:tcW w:type="dxa" w:w="3360"/>
            <w:vAlign w:val="center"/>
          </w:tcPr>
          <w:p>
            <w:pPr>
              <w:spacing w:after="20"/>
            </w:pPr>
            <w:r/>
            <w:r>
              <w:rPr>
                <w:rFonts w:ascii="Aptos" w:hAnsi="Aptos"/>
                <w:b w:val="0"/>
                <w:sz w:val="16"/>
              </w:rPr>
              <w:t>INVOICE_TIME_ZONE</w:t>
            </w:r>
          </w:p>
        </w:tc>
        <w:tc>
          <w:tcPr>
            <w:tcW w:type="dxa" w:w="3360"/>
            <w:vAlign w:val="center"/>
          </w:tcPr>
          <w:p>
            <w:pPr>
              <w:spacing w:after="20"/>
            </w:pPr>
            <w:r/>
            <w:r>
              <w:rPr>
                <w:rFonts w:ascii="Aptos" w:hAnsi="Aptos"/>
                <w:b w:val="0"/>
                <w:sz w:val="16"/>
              </w:rPr>
              <w:t>Server</w:t>
            </w:r>
          </w:p>
        </w:tc>
        <w:tc>
          <w:tcPr>
            <w:tcW w:type="dxa" w:w="3360"/>
            <w:vAlign w:val="center"/>
          </w:tcPr>
          <w:p>
            <w:pPr>
              <w:spacing w:after="20"/>
            </w:pPr>
            <w:r/>
            <w:r>
              <w:rPr>
                <w:rFonts w:ascii="Aptos" w:hAnsi="Aptos"/>
                <w:b w:val="0"/>
                <w:sz w:val="16"/>
              </w:rPr>
              <w:t>Business-local timezone used for date display/sequence policy.</w:t>
            </w:r>
          </w:p>
        </w:tc>
      </w:tr>
    </w:tbl>
    <w:p/>
    <w:p>
      <w:pPr>
        <w:pStyle w:val="Heading2"/>
      </w:pPr>
      <w:r>
        <w:t>2.5 Suggested Application Structure</w:t>
      </w:r>
    </w:p>
    <w:p>
      <w:r>
        <w:t>src/</w:t>
        <w:br/>
        <w:t xml:space="preserve">  app/</w:t>
        <w:br/>
        <w:t xml:space="preserve">    (auth)/login/</w:t>
        <w:br/>
        <w:t xml:space="preserve">    (app)/dashboard/</w:t>
        <w:br/>
        <w:t xml:space="preserve">    (app)/invoices/new/</w:t>
        <w:br/>
        <w:t xml:space="preserve">    (app)/invoices/[id]/</w:t>
        <w:br/>
        <w:t xml:space="preserve">    (app)/invoices/</w:t>
        <w:br/>
        <w:t xml:space="preserve">    (app)/products/</w:t>
        <w:br/>
        <w:t xml:space="preserve">    (app)/customers/</w:t>
        <w:br/>
        <w:t xml:space="preserve">    (app)/reports/</w:t>
        <w:br/>
        <w:t xml:space="preserve">    (app)/settings/</w:t>
        <w:br/>
        <w:t xml:space="preserve">    api/invoices/[id]/pdf/route.ts</w:t>
        <w:br/>
        <w:t xml:space="preserve">  components/</w:t>
        <w:br/>
        <w:t xml:space="preserve">    layout/  invoice/  forms/  tables/  ui/</w:t>
        <w:br/>
        <w:t xml:space="preserve">  features/</w:t>
        <w:br/>
        <w:t xml:space="preserve">    invoices/  products/  customers/  reports/  settings/</w:t>
        <w:br/>
        <w:t xml:space="preserve">  lib/</w:t>
        <w:br/>
        <w:t xml:space="preserve">    supabase/  validation/  calculations/  pdf/  permissions/</w:t>
        <w:br/>
        <w:t xml:space="preserve">  types/</w:t>
        <w:br/>
        <w:t xml:space="preserve">  tests/</w:t>
        <w:br/>
        <w:t>supabase/</w:t>
        <w:br/>
        <w:t xml:space="preserve">  migrations/</w:t>
        <w:br/>
        <w:t xml:space="preserve">  seed.sql</w:t>
      </w:r>
    </w:p>
    <w:p>
      <w:pPr>
        <w:pStyle w:val="Heading2"/>
      </w:pPr>
      <w:r>
        <w:t>2.6 API / Server Operation Outline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3360"/>
        <w:gridCol w:w="3360"/>
        <w:gridCol w:w="3360"/>
      </w:tblGrid>
      <w:tr>
        <w:tc>
          <w:tcPr>
            <w:tcW w:type="dxa" w:w="3360"/>
            <w:vAlign w:val="center"/>
            <w:shd w:fill="D9EAF7"/>
          </w:tcPr>
          <w:p>
            <w:pPr>
              <w:spacing w:after="20"/>
            </w:pPr>
            <w:r/>
            <w:r>
              <w:rPr>
                <w:rFonts w:ascii="Aptos" w:hAnsi="Aptos"/>
                <w:b/>
                <w:sz w:val="17"/>
              </w:rPr>
              <w:t>Operation</w:t>
            </w:r>
          </w:p>
        </w:tc>
        <w:tc>
          <w:tcPr>
            <w:tcW w:type="dxa" w:w="3360"/>
            <w:vAlign w:val="center"/>
            <w:shd w:fill="D9EAF7"/>
          </w:tcPr>
          <w:p>
            <w:pPr>
              <w:spacing w:after="20"/>
            </w:pPr>
            <w:r/>
            <w:r>
              <w:rPr>
                <w:rFonts w:ascii="Aptos" w:hAnsi="Aptos"/>
                <w:b/>
                <w:sz w:val="17"/>
              </w:rPr>
              <w:t>Method / path (suggested)</w:t>
            </w:r>
          </w:p>
        </w:tc>
        <w:tc>
          <w:tcPr>
            <w:tcW w:type="dxa" w:w="3360"/>
            <w:vAlign w:val="center"/>
            <w:shd w:fill="D9EAF7"/>
          </w:tcPr>
          <w:p>
            <w:pPr>
              <w:spacing w:after="20"/>
            </w:pPr>
            <w:r/>
            <w:r>
              <w:rPr>
                <w:rFonts w:ascii="Aptos" w:hAnsi="Aptos"/>
                <w:b/>
                <w:sz w:val="17"/>
              </w:rPr>
              <w:t>Purpose</w:t>
            </w:r>
          </w:p>
        </w:tc>
      </w:tr>
      <w:tr>
        <w:tc>
          <w:tcPr>
            <w:tcW w:type="dxa" w:w="3360"/>
            <w:vAlign w:val="center"/>
          </w:tcPr>
          <w:p>
            <w:pPr>
              <w:spacing w:after="20"/>
            </w:pPr>
            <w:r/>
            <w:r>
              <w:rPr>
                <w:rFonts w:ascii="Aptos" w:hAnsi="Aptos"/>
                <w:b w:val="0"/>
                <w:sz w:val="16"/>
              </w:rPr>
              <w:t>Create draft</w:t>
            </w:r>
          </w:p>
        </w:tc>
        <w:tc>
          <w:tcPr>
            <w:tcW w:type="dxa" w:w="3360"/>
            <w:vAlign w:val="center"/>
          </w:tcPr>
          <w:p>
            <w:pPr>
              <w:spacing w:after="20"/>
            </w:pPr>
            <w:r/>
            <w:r>
              <w:rPr>
                <w:rFonts w:ascii="Aptos" w:hAnsi="Aptos"/>
                <w:b w:val="0"/>
                <w:sz w:val="16"/>
              </w:rPr>
              <w:t>POST /api/invoices/drafts</w:t>
            </w:r>
          </w:p>
        </w:tc>
        <w:tc>
          <w:tcPr>
            <w:tcW w:type="dxa" w:w="3360"/>
            <w:vAlign w:val="center"/>
          </w:tcPr>
          <w:p>
            <w:pPr>
              <w:spacing w:after="20"/>
            </w:pPr>
            <w:r/>
            <w:r>
              <w:rPr>
                <w:rFonts w:ascii="Aptos" w:hAnsi="Aptos"/>
                <w:b w:val="0"/>
                <w:sz w:val="16"/>
              </w:rPr>
              <w:t>Validate and save draft invoice data.</w:t>
            </w:r>
          </w:p>
        </w:tc>
      </w:tr>
      <w:tr>
        <w:tc>
          <w:tcPr>
            <w:tcW w:type="dxa" w:w="3360"/>
            <w:vAlign w:val="center"/>
          </w:tcPr>
          <w:p>
            <w:pPr>
              <w:spacing w:after="20"/>
            </w:pPr>
            <w:r/>
            <w:r>
              <w:rPr>
                <w:rFonts w:ascii="Aptos" w:hAnsi="Aptos"/>
                <w:b w:val="0"/>
                <w:sz w:val="16"/>
              </w:rPr>
              <w:t>Update draft</w:t>
            </w:r>
          </w:p>
        </w:tc>
        <w:tc>
          <w:tcPr>
            <w:tcW w:type="dxa" w:w="3360"/>
            <w:vAlign w:val="center"/>
          </w:tcPr>
          <w:p>
            <w:pPr>
              <w:spacing w:after="20"/>
            </w:pPr>
            <w:r/>
            <w:r>
              <w:rPr>
                <w:rFonts w:ascii="Aptos" w:hAnsi="Aptos"/>
                <w:b w:val="0"/>
                <w:sz w:val="16"/>
              </w:rPr>
              <w:t>PATCH /api/invoices/drafts/:id</w:t>
            </w:r>
          </w:p>
        </w:tc>
        <w:tc>
          <w:tcPr>
            <w:tcW w:type="dxa" w:w="3360"/>
            <w:vAlign w:val="center"/>
          </w:tcPr>
          <w:p>
            <w:pPr>
              <w:spacing w:after="20"/>
            </w:pPr>
            <w:r/>
            <w:r>
              <w:rPr>
                <w:rFonts w:ascii="Aptos" w:hAnsi="Aptos"/>
                <w:b w:val="0"/>
                <w:sz w:val="16"/>
              </w:rPr>
              <w:t>Update draft fields and line items.</w:t>
            </w:r>
          </w:p>
        </w:tc>
      </w:tr>
      <w:tr>
        <w:tc>
          <w:tcPr>
            <w:tcW w:type="dxa" w:w="3360"/>
            <w:vAlign w:val="center"/>
          </w:tcPr>
          <w:p>
            <w:pPr>
              <w:spacing w:after="20"/>
            </w:pPr>
            <w:r/>
            <w:r>
              <w:rPr>
                <w:rFonts w:ascii="Aptos" w:hAnsi="Aptos"/>
                <w:b w:val="0"/>
                <w:sz w:val="16"/>
              </w:rPr>
              <w:t>Issue invoice</w:t>
            </w:r>
          </w:p>
        </w:tc>
        <w:tc>
          <w:tcPr>
            <w:tcW w:type="dxa" w:w="3360"/>
            <w:vAlign w:val="center"/>
          </w:tcPr>
          <w:p>
            <w:pPr>
              <w:spacing w:after="20"/>
            </w:pPr>
            <w:r/>
            <w:r>
              <w:rPr>
                <w:rFonts w:ascii="Aptos" w:hAnsi="Aptos"/>
                <w:b w:val="0"/>
                <w:sz w:val="16"/>
              </w:rPr>
              <w:t>POST /api/invoices/:id/issue</w:t>
            </w:r>
          </w:p>
        </w:tc>
        <w:tc>
          <w:tcPr>
            <w:tcW w:type="dxa" w:w="3360"/>
            <w:vAlign w:val="center"/>
          </w:tcPr>
          <w:p>
            <w:pPr>
              <w:spacing w:after="20"/>
            </w:pPr>
            <w:r/>
            <w:r>
              <w:rPr>
                <w:rFonts w:ascii="Aptos" w:hAnsi="Aptos"/>
                <w:b w:val="0"/>
                <w:sz w:val="16"/>
              </w:rPr>
              <w:t>Transactional number assignment, final totals, snapshot, status transition.</w:t>
            </w:r>
          </w:p>
        </w:tc>
      </w:tr>
      <w:tr>
        <w:tc>
          <w:tcPr>
            <w:tcW w:type="dxa" w:w="3360"/>
            <w:vAlign w:val="center"/>
          </w:tcPr>
          <w:p>
            <w:pPr>
              <w:spacing w:after="20"/>
            </w:pPr>
            <w:r/>
            <w:r>
              <w:rPr>
                <w:rFonts w:ascii="Aptos" w:hAnsi="Aptos"/>
                <w:b w:val="0"/>
                <w:sz w:val="16"/>
              </w:rPr>
              <w:t>Get invoice</w:t>
            </w:r>
          </w:p>
        </w:tc>
        <w:tc>
          <w:tcPr>
            <w:tcW w:type="dxa" w:w="3360"/>
            <w:vAlign w:val="center"/>
          </w:tcPr>
          <w:p>
            <w:pPr>
              <w:spacing w:after="20"/>
            </w:pPr>
            <w:r/>
            <w:r>
              <w:rPr>
                <w:rFonts w:ascii="Aptos" w:hAnsi="Aptos"/>
                <w:b w:val="0"/>
                <w:sz w:val="16"/>
              </w:rPr>
              <w:t>GET /api/invoices/:id</w:t>
            </w:r>
          </w:p>
        </w:tc>
        <w:tc>
          <w:tcPr>
            <w:tcW w:type="dxa" w:w="3360"/>
            <w:vAlign w:val="center"/>
          </w:tcPr>
          <w:p>
            <w:pPr>
              <w:spacing w:after="20"/>
            </w:pPr>
            <w:r/>
            <w:r>
              <w:rPr>
                <w:rFonts w:ascii="Aptos" w:hAnsi="Aptos"/>
                <w:b w:val="0"/>
                <w:sz w:val="16"/>
              </w:rPr>
              <w:t>Fetch invoice with line items and permitted payment records.</w:t>
            </w:r>
          </w:p>
        </w:tc>
      </w:tr>
      <w:tr>
        <w:tc>
          <w:tcPr>
            <w:tcW w:type="dxa" w:w="3360"/>
            <w:vAlign w:val="center"/>
          </w:tcPr>
          <w:p>
            <w:pPr>
              <w:spacing w:after="20"/>
            </w:pPr>
            <w:r/>
            <w:r>
              <w:rPr>
                <w:rFonts w:ascii="Aptos" w:hAnsi="Aptos"/>
                <w:b w:val="0"/>
                <w:sz w:val="16"/>
              </w:rPr>
              <w:t>Render PDF</w:t>
            </w:r>
          </w:p>
        </w:tc>
        <w:tc>
          <w:tcPr>
            <w:tcW w:type="dxa" w:w="3360"/>
            <w:vAlign w:val="center"/>
          </w:tcPr>
          <w:p>
            <w:pPr>
              <w:spacing w:after="20"/>
            </w:pPr>
            <w:r/>
            <w:r>
              <w:rPr>
                <w:rFonts w:ascii="Aptos" w:hAnsi="Aptos"/>
                <w:b w:val="0"/>
                <w:sz w:val="16"/>
              </w:rPr>
              <w:t>GET /api/invoices/:id/pdf</w:t>
            </w:r>
          </w:p>
        </w:tc>
        <w:tc>
          <w:tcPr>
            <w:tcW w:type="dxa" w:w="3360"/>
            <w:vAlign w:val="center"/>
          </w:tcPr>
          <w:p>
            <w:pPr>
              <w:spacing w:after="20"/>
            </w:pPr>
            <w:r/>
            <w:r>
              <w:rPr>
                <w:rFonts w:ascii="Aptos" w:hAnsi="Aptos"/>
                <w:b w:val="0"/>
                <w:sz w:val="16"/>
              </w:rPr>
              <w:t>Render saved snapshot as A4 PDF and return application/pdf.</w:t>
            </w:r>
          </w:p>
        </w:tc>
      </w:tr>
      <w:tr>
        <w:tc>
          <w:tcPr>
            <w:tcW w:type="dxa" w:w="3360"/>
            <w:vAlign w:val="center"/>
          </w:tcPr>
          <w:p>
            <w:pPr>
              <w:spacing w:after="20"/>
            </w:pPr>
            <w:r/>
            <w:r>
              <w:rPr>
                <w:rFonts w:ascii="Aptos" w:hAnsi="Aptos"/>
                <w:b w:val="0"/>
                <w:sz w:val="16"/>
              </w:rPr>
              <w:t>List invoices</w:t>
            </w:r>
          </w:p>
        </w:tc>
        <w:tc>
          <w:tcPr>
            <w:tcW w:type="dxa" w:w="3360"/>
            <w:vAlign w:val="center"/>
          </w:tcPr>
          <w:p>
            <w:pPr>
              <w:spacing w:after="20"/>
            </w:pPr>
            <w:r/>
            <w:r>
              <w:rPr>
                <w:rFonts w:ascii="Aptos" w:hAnsi="Aptos"/>
                <w:b w:val="0"/>
                <w:sz w:val="16"/>
              </w:rPr>
              <w:t>GET /api/invoices?query=&amp;from=&amp;to=&amp;status=&amp;page=</w:t>
            </w:r>
          </w:p>
        </w:tc>
        <w:tc>
          <w:tcPr>
            <w:tcW w:type="dxa" w:w="3360"/>
            <w:vAlign w:val="center"/>
          </w:tcPr>
          <w:p>
            <w:pPr>
              <w:spacing w:after="20"/>
            </w:pPr>
            <w:r/>
            <w:r>
              <w:rPr>
                <w:rFonts w:ascii="Aptos" w:hAnsi="Aptos"/>
                <w:b w:val="0"/>
                <w:sz w:val="16"/>
              </w:rPr>
              <w:t>Paginated history and filtering.</w:t>
            </w:r>
          </w:p>
        </w:tc>
      </w:tr>
      <w:tr>
        <w:tc>
          <w:tcPr>
            <w:tcW w:type="dxa" w:w="3360"/>
            <w:vAlign w:val="center"/>
          </w:tcPr>
          <w:p>
            <w:pPr>
              <w:spacing w:after="20"/>
            </w:pPr>
            <w:r/>
            <w:r>
              <w:rPr>
                <w:rFonts w:ascii="Aptos" w:hAnsi="Aptos"/>
                <w:b w:val="0"/>
                <w:sz w:val="16"/>
              </w:rPr>
              <w:t>Record payment</w:t>
            </w:r>
          </w:p>
        </w:tc>
        <w:tc>
          <w:tcPr>
            <w:tcW w:type="dxa" w:w="3360"/>
            <w:vAlign w:val="center"/>
          </w:tcPr>
          <w:p>
            <w:pPr>
              <w:spacing w:after="20"/>
            </w:pPr>
            <w:r/>
            <w:r>
              <w:rPr>
                <w:rFonts w:ascii="Aptos" w:hAnsi="Aptos"/>
                <w:b w:val="0"/>
                <w:sz w:val="16"/>
              </w:rPr>
              <w:t>POST /api/invoices/:id/payments</w:t>
            </w:r>
          </w:p>
        </w:tc>
        <w:tc>
          <w:tcPr>
            <w:tcW w:type="dxa" w:w="3360"/>
            <w:vAlign w:val="center"/>
          </w:tcPr>
          <w:p>
            <w:pPr>
              <w:spacing w:after="20"/>
            </w:pPr>
            <w:r/>
            <w:r>
              <w:rPr>
                <w:rFonts w:ascii="Aptos" w:hAnsi="Aptos"/>
                <w:b w:val="0"/>
                <w:sz w:val="16"/>
              </w:rPr>
              <w:t>Record payment and update paid/balance state transactionally.</w:t>
            </w:r>
          </w:p>
        </w:tc>
      </w:tr>
      <w:tr>
        <w:tc>
          <w:tcPr>
            <w:tcW w:type="dxa" w:w="3360"/>
            <w:vAlign w:val="center"/>
          </w:tcPr>
          <w:p>
            <w:pPr>
              <w:spacing w:after="20"/>
            </w:pPr>
            <w:r/>
            <w:r>
              <w:rPr>
                <w:rFonts w:ascii="Aptos" w:hAnsi="Aptos"/>
                <w:b w:val="0"/>
                <w:sz w:val="16"/>
              </w:rPr>
              <w:t>Reports</w:t>
            </w:r>
          </w:p>
        </w:tc>
        <w:tc>
          <w:tcPr>
            <w:tcW w:type="dxa" w:w="3360"/>
            <w:vAlign w:val="center"/>
          </w:tcPr>
          <w:p>
            <w:pPr>
              <w:spacing w:after="20"/>
            </w:pPr>
            <w:r/>
            <w:r>
              <w:rPr>
                <w:rFonts w:ascii="Aptos" w:hAnsi="Aptos"/>
                <w:b w:val="0"/>
                <w:sz w:val="16"/>
              </w:rPr>
              <w:t>GET /api/reports/sales?from=&amp;to=</w:t>
            </w:r>
          </w:p>
        </w:tc>
        <w:tc>
          <w:tcPr>
            <w:tcW w:type="dxa" w:w="3360"/>
            <w:vAlign w:val="center"/>
          </w:tcPr>
          <w:p>
            <w:pPr>
              <w:spacing w:after="20"/>
            </w:pPr>
            <w:r/>
            <w:r>
              <w:rPr>
                <w:rFonts w:ascii="Aptos" w:hAnsi="Aptos"/>
                <w:b w:val="0"/>
                <w:sz w:val="16"/>
              </w:rPr>
              <w:t>Return aggregate figures using authorized server-side queries.</w:t>
            </w:r>
          </w:p>
        </w:tc>
      </w:tr>
    </w:tbl>
    <w:p/>
    <w:p>
      <w:pPr>
        <w:pStyle w:val="Heading1"/>
      </w:pPr>
      <w:r>
        <w:t>3. Application Flow Document</w:t>
      </w:r>
    </w:p>
    <w:p>
      <w:pPr>
        <w:pStyle w:val="Heading2"/>
      </w:pPr>
      <w:r>
        <w:t>3.1 Primary Navigation</w:t>
      </w:r>
    </w:p>
    <w:p>
      <w:r>
        <w:t>Dashboard → Invoices → New Invoice / Invoice History → Products → Customers → Reports → Settings. On smaller screens, use a collapsible sidebar or compact navigation.</w:t>
      </w:r>
    </w:p>
    <w:p>
      <w:pPr>
        <w:pStyle w:val="Heading2"/>
      </w:pPr>
      <w:r>
        <w:t>3.2 Create &amp; Issue Invoice Flow</w:t>
      </w:r>
    </w:p>
    <w:p>
      <w:pPr>
        <w:pStyle w:val="ListNumber"/>
        <w:spacing w:after="40"/>
      </w:pPr>
      <w:r>
        <w:t>User signs in and opens Dashboard or Invoices.</w:t>
      </w:r>
    </w:p>
    <w:p>
      <w:pPr>
        <w:pStyle w:val="ListNumber"/>
        <w:spacing w:after="40"/>
      </w:pPr>
      <w:r>
        <w:t>Selects “Create Invoice”; application opens a new draft with default invoice date and next-series preview (not yet permanently reserved unless business chooses reservation-at-draft).</w:t>
      </w:r>
    </w:p>
    <w:p>
      <w:pPr>
        <w:pStyle w:val="ListNumber"/>
        <w:spacing w:after="40"/>
      </w:pPr>
      <w:r>
        <w:t>Selects an existing customer or adds a new customer; billing and shipping details populate.</w:t>
      </w:r>
    </w:p>
    <w:p>
      <w:pPr>
        <w:pStyle w:val="ListNumber"/>
        <w:spacing w:after="40"/>
      </w:pPr>
      <w:r>
        <w:t>Adds products by search/SKU; each row loads description, HSN/SAC, unit, list price, and default tax rate from catalogue.</w:t>
      </w:r>
    </w:p>
    <w:p>
      <w:pPr>
        <w:pStyle w:val="ListNumber"/>
        <w:spacing w:after="40"/>
      </w:pPr>
      <w:r>
        <w:t>Enters quantity and optional discount; application calculates taxable value, tax split/amount, and line total according to configured rules.</w:t>
      </w:r>
    </w:p>
    <w:p>
      <w:pPr>
        <w:pStyle w:val="ListNumber"/>
        <w:spacing w:after="40"/>
      </w:pPr>
      <w:r>
        <w:t>Enters invoice metadata: due date, place of supply, reverse charge, transport/e-way bill fields, and optional IRN/acknowledgment values.</w:t>
      </w:r>
    </w:p>
    <w:p>
      <w:pPr>
        <w:pStyle w:val="ListNumber"/>
        <w:spacing w:after="40"/>
      </w:pPr>
      <w:r>
        <w:t>Reviews totals, amount-in-words, payment/bank details, and the A4 invoice preview.</w:t>
      </w:r>
    </w:p>
    <w:p>
      <w:pPr>
        <w:pStyle w:val="ListNumber"/>
        <w:spacing w:after="40"/>
      </w:pPr>
      <w:r>
        <w:t>Saves as draft or selects “Issue Invoice.” The server validates permissions and data, recalculates totals, assigns a unique number, stores invoice and item snapshots atomically, and changes status to issued.</w:t>
      </w:r>
    </w:p>
    <w:p>
      <w:pPr>
        <w:pStyle w:val="ListNumber"/>
        <w:spacing w:after="40"/>
      </w:pPr>
      <w:r>
        <w:t>User selects Download PDF or Print. PDF is generated from the saved snapshot in A4 portrait format.</w:t>
      </w:r>
    </w:p>
    <w:p>
      <w:pPr>
        <w:pStyle w:val="ListNumber"/>
        <w:spacing w:after="40"/>
      </w:pPr>
      <w:r>
        <w:t>Invoice appears in history and reports. User can open it later and regenerate the PDF from stored data.</w:t>
      </w:r>
    </w:p>
    <w:p>
      <w:pPr>
        <w:pStyle w:val="Heading2"/>
      </w:pPr>
      <w:r>
        <w:t>3.3 Invoice History Flow</w:t>
      </w:r>
    </w:p>
    <w:p>
      <w:pPr>
        <w:pStyle w:val="ListNumber"/>
        <w:spacing w:after="40"/>
      </w:pPr>
      <w:r>
        <w:t>Open Invoice History.</w:t>
      </w:r>
    </w:p>
    <w:p>
      <w:pPr>
        <w:pStyle w:val="ListNumber"/>
        <w:spacing w:after="40"/>
      </w:pPr>
      <w:r>
        <w:t>Search by invoice number/customer name/phone; optionally filter by date range, status, payment status, or amount.</w:t>
      </w:r>
    </w:p>
    <w:p>
      <w:pPr>
        <w:pStyle w:val="ListNumber"/>
        <w:spacing w:after="40"/>
      </w:pPr>
      <w:r>
        <w:t>Open a row to view invoice details, payment history, and available actions.</w:t>
      </w:r>
    </w:p>
    <w:p>
      <w:pPr>
        <w:pStyle w:val="ListNumber"/>
        <w:spacing w:after="40"/>
      </w:pPr>
      <w:r>
        <w:t>Download/print PDF; record a payment if permitted; void/cancel only with permission and a required reason.</w:t>
      </w:r>
    </w:p>
    <w:p>
      <w:pPr>
        <w:pStyle w:val="Heading2"/>
      </w:pPr>
      <w:r>
        <w:t>3.4 Product &amp; Customer Setup Flow</w:t>
      </w:r>
    </w:p>
    <w:p>
      <w:r>
        <w:t>Admin adds company settings first, then product catalogue and customers. Product fields include description, code, HSN/SAC, unit, selling price, tax rate, and active status. Customer fields include name, address, GSTIN, PAN if required, phone, email, and optional separate shipping address.</w:t>
      </w:r>
    </w:p>
    <w:p>
      <w:pPr>
        <w:pStyle w:val="Heading2"/>
      </w:pPr>
      <w:r>
        <w:t>3.5 Error &amp; Recovery Flows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5040"/>
        <w:gridCol w:w="5040"/>
      </w:tblGrid>
      <w:tr>
        <w:tc>
          <w:tcPr>
            <w:tcW w:type="dxa" w:w="5040"/>
            <w:vAlign w:val="center"/>
            <w:shd w:fill="D9EAF7"/>
          </w:tcPr>
          <w:p>
            <w:pPr>
              <w:spacing w:after="20"/>
            </w:pPr>
            <w:r/>
            <w:r>
              <w:rPr>
                <w:rFonts w:ascii="Aptos" w:hAnsi="Aptos"/>
                <w:b/>
                <w:sz w:val="17"/>
              </w:rPr>
              <w:t>Scenario</w:t>
            </w:r>
          </w:p>
        </w:tc>
        <w:tc>
          <w:tcPr>
            <w:tcW w:type="dxa" w:w="5040"/>
            <w:vAlign w:val="center"/>
            <w:shd w:fill="D9EAF7"/>
          </w:tcPr>
          <w:p>
            <w:pPr>
              <w:spacing w:after="20"/>
            </w:pPr>
            <w:r/>
            <w:r>
              <w:rPr>
                <w:rFonts w:ascii="Aptos" w:hAnsi="Aptos"/>
                <w:b/>
                <w:sz w:val="17"/>
              </w:rPr>
              <w:t>Expected behavior</w:t>
            </w:r>
          </w:p>
        </w:tc>
      </w:tr>
      <w:tr>
        <w:tc>
          <w:tcPr>
            <w:tcW w:type="dxa" w:w="5040"/>
            <w:vAlign w:val="center"/>
          </w:tcPr>
          <w:p>
            <w:pPr>
              <w:spacing w:after="20"/>
            </w:pPr>
            <w:r/>
            <w:r>
              <w:rPr>
                <w:rFonts w:ascii="Aptos" w:hAnsi="Aptos"/>
                <w:b w:val="0"/>
                <w:sz w:val="16"/>
              </w:rPr>
              <w:t>Network interruption before issue</w:t>
            </w:r>
          </w:p>
        </w:tc>
        <w:tc>
          <w:tcPr>
            <w:tcW w:type="dxa" w:w="5040"/>
            <w:vAlign w:val="center"/>
          </w:tcPr>
          <w:p>
            <w:pPr>
              <w:spacing w:after="20"/>
            </w:pPr>
            <w:r/>
            <w:r>
              <w:rPr>
                <w:rFonts w:ascii="Aptos" w:hAnsi="Aptos"/>
                <w:b w:val="0"/>
                <w:sz w:val="16"/>
              </w:rPr>
              <w:t>Draft remains saved if autosave is enabled; otherwise warn before navigation and allow retry.</w:t>
            </w:r>
          </w:p>
        </w:tc>
      </w:tr>
      <w:tr>
        <w:tc>
          <w:tcPr>
            <w:tcW w:type="dxa" w:w="5040"/>
            <w:vAlign w:val="center"/>
          </w:tcPr>
          <w:p>
            <w:pPr>
              <w:spacing w:after="20"/>
            </w:pPr>
            <w:r/>
            <w:r>
              <w:rPr>
                <w:rFonts w:ascii="Aptos" w:hAnsi="Aptos"/>
                <w:b w:val="0"/>
                <w:sz w:val="16"/>
              </w:rPr>
              <w:t>Duplicate issue request</w:t>
            </w:r>
          </w:p>
        </w:tc>
        <w:tc>
          <w:tcPr>
            <w:tcW w:type="dxa" w:w="5040"/>
            <w:vAlign w:val="center"/>
          </w:tcPr>
          <w:p>
            <w:pPr>
              <w:spacing w:after="20"/>
            </w:pPr>
            <w:r/>
            <w:r>
              <w:rPr>
                <w:rFonts w:ascii="Aptos" w:hAnsi="Aptos"/>
                <w:b w:val="0"/>
                <w:sz w:val="16"/>
              </w:rPr>
              <w:t>Idempotency/transaction guard returns the already-issued invoice instead of creating a second number.</w:t>
            </w:r>
          </w:p>
        </w:tc>
      </w:tr>
      <w:tr>
        <w:tc>
          <w:tcPr>
            <w:tcW w:type="dxa" w:w="5040"/>
            <w:vAlign w:val="center"/>
          </w:tcPr>
          <w:p>
            <w:pPr>
              <w:spacing w:after="20"/>
            </w:pPr>
            <w:r/>
            <w:r>
              <w:rPr>
                <w:rFonts w:ascii="Aptos" w:hAnsi="Aptos"/>
                <w:b w:val="0"/>
                <w:sz w:val="16"/>
              </w:rPr>
              <w:t>PDF generation fails</w:t>
            </w:r>
          </w:p>
        </w:tc>
        <w:tc>
          <w:tcPr>
            <w:tcW w:type="dxa" w:w="5040"/>
            <w:vAlign w:val="center"/>
          </w:tcPr>
          <w:p>
            <w:pPr>
              <w:spacing w:after="20"/>
            </w:pPr>
            <w:r/>
            <w:r>
              <w:rPr>
                <w:rFonts w:ascii="Aptos" w:hAnsi="Aptos"/>
                <w:b w:val="0"/>
                <w:sz w:val="16"/>
              </w:rPr>
              <w:t>Keep invoice issued; show a clear retry action. PDF failure must not roll back a valid invoice.</w:t>
            </w:r>
          </w:p>
        </w:tc>
      </w:tr>
      <w:tr>
        <w:tc>
          <w:tcPr>
            <w:tcW w:type="dxa" w:w="5040"/>
            <w:vAlign w:val="center"/>
          </w:tcPr>
          <w:p>
            <w:pPr>
              <w:spacing w:after="20"/>
            </w:pPr>
            <w:r/>
            <w:r>
              <w:rPr>
                <w:rFonts w:ascii="Aptos" w:hAnsi="Aptos"/>
                <w:b w:val="0"/>
                <w:sz w:val="16"/>
              </w:rPr>
              <w:t>Invalid tax/discount values</w:t>
            </w:r>
          </w:p>
        </w:tc>
        <w:tc>
          <w:tcPr>
            <w:tcW w:type="dxa" w:w="5040"/>
            <w:vAlign w:val="center"/>
          </w:tcPr>
          <w:p>
            <w:pPr>
              <w:spacing w:after="20"/>
            </w:pPr>
            <w:r/>
            <w:r>
              <w:rPr>
                <w:rFonts w:ascii="Aptos" w:hAnsi="Aptos"/>
                <w:b w:val="0"/>
                <w:sz w:val="16"/>
              </w:rPr>
              <w:t>Block issue and show field-level errors; server recomputes and validates.</w:t>
            </w:r>
          </w:p>
        </w:tc>
      </w:tr>
      <w:tr>
        <w:tc>
          <w:tcPr>
            <w:tcW w:type="dxa" w:w="5040"/>
            <w:vAlign w:val="center"/>
          </w:tcPr>
          <w:p>
            <w:pPr>
              <w:spacing w:after="20"/>
            </w:pPr>
            <w:r/>
            <w:r>
              <w:rPr>
                <w:rFonts w:ascii="Aptos" w:hAnsi="Aptos"/>
                <w:b w:val="0"/>
                <w:sz w:val="16"/>
              </w:rPr>
              <w:t>Attempt to edit issued invoice</w:t>
            </w:r>
          </w:p>
        </w:tc>
        <w:tc>
          <w:tcPr>
            <w:tcW w:type="dxa" w:w="5040"/>
            <w:vAlign w:val="center"/>
          </w:tcPr>
          <w:p>
            <w:pPr>
              <w:spacing w:after="20"/>
            </w:pPr>
            <w:r/>
            <w:r>
              <w:rPr>
                <w:rFonts w:ascii="Aptos" w:hAnsi="Aptos"/>
                <w:b w:val="0"/>
                <w:sz w:val="16"/>
              </w:rPr>
              <w:t>Read-only view; direct edits blocked. Use authorized void/correction process.</w:t>
            </w:r>
          </w:p>
        </w:tc>
      </w:tr>
      <w:tr>
        <w:tc>
          <w:tcPr>
            <w:tcW w:type="dxa" w:w="5040"/>
            <w:vAlign w:val="center"/>
          </w:tcPr>
          <w:p>
            <w:pPr>
              <w:spacing w:after="20"/>
            </w:pPr>
            <w:r/>
            <w:r>
              <w:rPr>
                <w:rFonts w:ascii="Aptos" w:hAnsi="Aptos"/>
                <w:b w:val="0"/>
                <w:sz w:val="16"/>
              </w:rPr>
              <w:t>Unauthorized record access</w:t>
            </w:r>
          </w:p>
        </w:tc>
        <w:tc>
          <w:tcPr>
            <w:tcW w:type="dxa" w:w="5040"/>
            <w:vAlign w:val="center"/>
          </w:tcPr>
          <w:p>
            <w:pPr>
              <w:spacing w:after="20"/>
            </w:pPr>
            <w:r/>
            <w:r>
              <w:rPr>
                <w:rFonts w:ascii="Aptos" w:hAnsi="Aptos"/>
                <w:b w:val="0"/>
                <w:sz w:val="16"/>
              </w:rPr>
              <w:t>Return access-denied/not-found response without exposing another company's data.</w:t>
            </w:r>
          </w:p>
        </w:tc>
      </w:tr>
    </w:tbl>
    <w:p/>
    <w:p>
      <w:pPr>
        <w:pStyle w:val="Heading1"/>
      </w:pPr>
      <w:r>
        <w:t>4. UI/UX Brief</w:t>
      </w:r>
    </w:p>
    <w:p>
      <w:pPr>
        <w:pStyle w:val="Heading2"/>
      </w:pPr>
      <w:r>
        <w:t>4.1 Product Experience Principles</w:t>
      </w:r>
    </w:p>
    <w:p>
      <w:pPr>
        <w:pStyle w:val="ListBullet"/>
        <w:spacing w:after="40"/>
      </w:pPr>
      <w:r>
        <w:t>Desktop-first operational dashboard with fast keyboard-friendly invoice entry.</w:t>
      </w:r>
    </w:p>
    <w:p>
      <w:pPr>
        <w:pStyle w:val="ListBullet"/>
        <w:spacing w:after="40"/>
      </w:pPr>
      <w:r>
        <w:t>Keep the invoice editor form and live A4 preview side-by-side on wide screens; use tabs or a preview drawer on smaller screens.</w:t>
      </w:r>
    </w:p>
    <w:p>
      <w:pPr>
        <w:pStyle w:val="ListBullet"/>
        <w:spacing w:after="40"/>
      </w:pPr>
      <w:r>
        <w:t>Use a restrained business interface; the invoice itself—not the dashboard—must closely follow the supplied sample.</w:t>
      </w:r>
    </w:p>
    <w:p>
      <w:pPr>
        <w:pStyle w:val="ListBullet"/>
        <w:spacing w:after="40"/>
      </w:pPr>
      <w:r>
        <w:t>Show calculated totals clearly and make the “Issue Invoice” action visually distinct from “Save Draft.”</w:t>
      </w:r>
    </w:p>
    <w:p>
      <w:pPr>
        <w:pStyle w:val="ListBullet"/>
        <w:spacing w:after="40"/>
      </w:pPr>
      <w:r>
        <w:t>Do not let users unknowingly alter a finalized invoice.</w:t>
      </w:r>
    </w:p>
    <w:p>
      <w:pPr>
        <w:pStyle w:val="Heading2"/>
      </w:pPr>
      <w:r>
        <w:t>4.2 Screen Inventory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5040"/>
        <w:gridCol w:w="5040"/>
      </w:tblGrid>
      <w:tr>
        <w:tc>
          <w:tcPr>
            <w:tcW w:type="dxa" w:w="5040"/>
            <w:vAlign w:val="center"/>
            <w:shd w:fill="D9EAF7"/>
          </w:tcPr>
          <w:p>
            <w:pPr>
              <w:spacing w:after="20"/>
            </w:pPr>
            <w:r/>
            <w:r>
              <w:rPr>
                <w:rFonts w:ascii="Aptos" w:hAnsi="Aptos"/>
                <w:b/>
                <w:sz w:val="17"/>
              </w:rPr>
              <w:t>Screen</w:t>
            </w:r>
          </w:p>
        </w:tc>
        <w:tc>
          <w:tcPr>
            <w:tcW w:type="dxa" w:w="5040"/>
            <w:vAlign w:val="center"/>
            <w:shd w:fill="D9EAF7"/>
          </w:tcPr>
          <w:p>
            <w:pPr>
              <w:spacing w:after="20"/>
            </w:pPr>
            <w:r/>
            <w:r>
              <w:rPr>
                <w:rFonts w:ascii="Aptos" w:hAnsi="Aptos"/>
                <w:b/>
                <w:sz w:val="17"/>
              </w:rPr>
              <w:t>Key elements</w:t>
            </w:r>
          </w:p>
        </w:tc>
      </w:tr>
      <w:tr>
        <w:tc>
          <w:tcPr>
            <w:tcW w:type="dxa" w:w="5040"/>
            <w:vAlign w:val="center"/>
          </w:tcPr>
          <w:p>
            <w:pPr>
              <w:spacing w:after="20"/>
            </w:pPr>
            <w:r/>
            <w:r>
              <w:rPr>
                <w:rFonts w:ascii="Aptos" w:hAnsi="Aptos"/>
                <w:b w:val="0"/>
                <w:sz w:val="16"/>
              </w:rPr>
              <w:t>Login</w:t>
            </w:r>
          </w:p>
        </w:tc>
        <w:tc>
          <w:tcPr>
            <w:tcW w:type="dxa" w:w="5040"/>
            <w:vAlign w:val="center"/>
          </w:tcPr>
          <w:p>
            <w:pPr>
              <w:spacing w:after="20"/>
            </w:pPr>
            <w:r/>
            <w:r>
              <w:rPr>
                <w:rFonts w:ascii="Aptos" w:hAnsi="Aptos"/>
                <w:b w:val="0"/>
                <w:sz w:val="16"/>
              </w:rPr>
              <w:t>Brand mark, email/password or magic link, error states, password reset.</w:t>
            </w:r>
          </w:p>
        </w:tc>
      </w:tr>
      <w:tr>
        <w:tc>
          <w:tcPr>
            <w:tcW w:type="dxa" w:w="5040"/>
            <w:vAlign w:val="center"/>
          </w:tcPr>
          <w:p>
            <w:pPr>
              <w:spacing w:after="20"/>
            </w:pPr>
            <w:r/>
            <w:r>
              <w:rPr>
                <w:rFonts w:ascii="Aptos" w:hAnsi="Aptos"/>
                <w:b w:val="0"/>
                <w:sz w:val="16"/>
              </w:rPr>
              <w:t>Dashboard</w:t>
            </w:r>
          </w:p>
        </w:tc>
        <w:tc>
          <w:tcPr>
            <w:tcW w:type="dxa" w:w="5040"/>
            <w:vAlign w:val="center"/>
          </w:tcPr>
          <w:p>
            <w:pPr>
              <w:spacing w:after="20"/>
            </w:pPr>
            <w:r/>
            <w:r>
              <w:rPr>
                <w:rFonts w:ascii="Aptos" w:hAnsi="Aptos"/>
                <w:b w:val="0"/>
                <w:sz w:val="16"/>
              </w:rPr>
              <w:t>Sales summary cards, recent invoices, quick create invoice, date filter.</w:t>
            </w:r>
          </w:p>
        </w:tc>
      </w:tr>
      <w:tr>
        <w:tc>
          <w:tcPr>
            <w:tcW w:type="dxa" w:w="5040"/>
            <w:vAlign w:val="center"/>
          </w:tcPr>
          <w:p>
            <w:pPr>
              <w:spacing w:after="20"/>
            </w:pPr>
            <w:r/>
            <w:r>
              <w:rPr>
                <w:rFonts w:ascii="Aptos" w:hAnsi="Aptos"/>
                <w:b w:val="0"/>
                <w:sz w:val="16"/>
              </w:rPr>
              <w:t>Invoice History</w:t>
            </w:r>
          </w:p>
        </w:tc>
        <w:tc>
          <w:tcPr>
            <w:tcW w:type="dxa" w:w="5040"/>
            <w:vAlign w:val="center"/>
          </w:tcPr>
          <w:p>
            <w:pPr>
              <w:spacing w:after="20"/>
            </w:pPr>
            <w:r/>
            <w:r>
              <w:rPr>
                <w:rFonts w:ascii="Aptos" w:hAnsi="Aptos"/>
                <w:b w:val="0"/>
                <w:sz w:val="16"/>
              </w:rPr>
              <w:t>Search, date/status filters, paginated table, amount and payment state, row actions.</w:t>
            </w:r>
          </w:p>
        </w:tc>
      </w:tr>
      <w:tr>
        <w:tc>
          <w:tcPr>
            <w:tcW w:type="dxa" w:w="5040"/>
            <w:vAlign w:val="center"/>
          </w:tcPr>
          <w:p>
            <w:pPr>
              <w:spacing w:after="20"/>
            </w:pPr>
            <w:r/>
            <w:r>
              <w:rPr>
                <w:rFonts w:ascii="Aptos" w:hAnsi="Aptos"/>
                <w:b w:val="0"/>
                <w:sz w:val="16"/>
              </w:rPr>
              <w:t>Create/Edit Draft Invoice</w:t>
            </w:r>
          </w:p>
        </w:tc>
        <w:tc>
          <w:tcPr>
            <w:tcW w:type="dxa" w:w="5040"/>
            <w:vAlign w:val="center"/>
          </w:tcPr>
          <w:p>
            <w:pPr>
              <w:spacing w:after="20"/>
            </w:pPr>
            <w:r/>
            <w:r>
              <w:rPr>
                <w:rFonts w:ascii="Aptos" w:hAnsi="Aptos"/>
                <w:b w:val="0"/>
                <w:sz w:val="16"/>
              </w:rPr>
              <w:t>Customer selector, invoice metadata, editable item grid, totals panel, payment/transport details, live preview.</w:t>
            </w:r>
          </w:p>
        </w:tc>
      </w:tr>
      <w:tr>
        <w:tc>
          <w:tcPr>
            <w:tcW w:type="dxa" w:w="5040"/>
            <w:vAlign w:val="center"/>
          </w:tcPr>
          <w:p>
            <w:pPr>
              <w:spacing w:after="20"/>
            </w:pPr>
            <w:r/>
            <w:r>
              <w:rPr>
                <w:rFonts w:ascii="Aptos" w:hAnsi="Aptos"/>
                <w:b w:val="0"/>
                <w:sz w:val="16"/>
              </w:rPr>
              <w:t>Invoice Detail</w:t>
            </w:r>
          </w:p>
        </w:tc>
        <w:tc>
          <w:tcPr>
            <w:tcW w:type="dxa" w:w="5040"/>
            <w:vAlign w:val="center"/>
          </w:tcPr>
          <w:p>
            <w:pPr>
              <w:spacing w:after="20"/>
            </w:pPr>
            <w:r/>
            <w:r>
              <w:rPr>
                <w:rFonts w:ascii="Aptos" w:hAnsi="Aptos"/>
                <w:b w:val="0"/>
                <w:sz w:val="16"/>
              </w:rPr>
              <w:t>Read-only invoice data, status, payment entries, Download PDF, Print, permitted void action.</w:t>
            </w:r>
          </w:p>
        </w:tc>
      </w:tr>
      <w:tr>
        <w:tc>
          <w:tcPr>
            <w:tcW w:type="dxa" w:w="5040"/>
            <w:vAlign w:val="center"/>
          </w:tcPr>
          <w:p>
            <w:pPr>
              <w:spacing w:after="20"/>
            </w:pPr>
            <w:r/>
            <w:r>
              <w:rPr>
                <w:rFonts w:ascii="Aptos" w:hAnsi="Aptos"/>
                <w:b w:val="0"/>
                <w:sz w:val="16"/>
              </w:rPr>
              <w:t>Products</w:t>
            </w:r>
          </w:p>
        </w:tc>
        <w:tc>
          <w:tcPr>
            <w:tcW w:type="dxa" w:w="5040"/>
            <w:vAlign w:val="center"/>
          </w:tcPr>
          <w:p>
            <w:pPr>
              <w:spacing w:after="20"/>
            </w:pPr>
            <w:r/>
            <w:r>
              <w:rPr>
                <w:rFonts w:ascii="Aptos" w:hAnsi="Aptos"/>
                <w:b w:val="0"/>
                <w:sz w:val="16"/>
              </w:rPr>
              <w:t>Searchable catalogue table, create/edit form, unit/HSN/tax/price fields, archive action.</w:t>
            </w:r>
          </w:p>
        </w:tc>
      </w:tr>
      <w:tr>
        <w:tc>
          <w:tcPr>
            <w:tcW w:type="dxa" w:w="5040"/>
            <w:vAlign w:val="center"/>
          </w:tcPr>
          <w:p>
            <w:pPr>
              <w:spacing w:after="20"/>
            </w:pPr>
            <w:r/>
            <w:r>
              <w:rPr>
                <w:rFonts w:ascii="Aptos" w:hAnsi="Aptos"/>
                <w:b w:val="0"/>
                <w:sz w:val="16"/>
              </w:rPr>
              <w:t>Customers</w:t>
            </w:r>
          </w:p>
        </w:tc>
        <w:tc>
          <w:tcPr>
            <w:tcW w:type="dxa" w:w="5040"/>
            <w:vAlign w:val="center"/>
          </w:tcPr>
          <w:p>
            <w:pPr>
              <w:spacing w:after="20"/>
            </w:pPr>
            <w:r/>
            <w:r>
              <w:rPr>
                <w:rFonts w:ascii="Aptos" w:hAnsi="Aptos"/>
                <w:b w:val="0"/>
                <w:sz w:val="16"/>
              </w:rPr>
              <w:t>Searchable directory, customer form, billing/shipping addresses and tax identifiers.</w:t>
            </w:r>
          </w:p>
        </w:tc>
      </w:tr>
      <w:tr>
        <w:tc>
          <w:tcPr>
            <w:tcW w:type="dxa" w:w="5040"/>
            <w:vAlign w:val="center"/>
          </w:tcPr>
          <w:p>
            <w:pPr>
              <w:spacing w:after="20"/>
            </w:pPr>
            <w:r/>
            <w:r>
              <w:rPr>
                <w:rFonts w:ascii="Aptos" w:hAnsi="Aptos"/>
                <w:b w:val="0"/>
                <w:sz w:val="16"/>
              </w:rPr>
              <w:t>Reports</w:t>
            </w:r>
          </w:p>
        </w:tc>
        <w:tc>
          <w:tcPr>
            <w:tcW w:type="dxa" w:w="5040"/>
            <w:vAlign w:val="center"/>
          </w:tcPr>
          <w:p>
            <w:pPr>
              <w:spacing w:after="20"/>
            </w:pPr>
            <w:r/>
            <w:r>
              <w:rPr>
                <w:rFonts w:ascii="Aptos" w:hAnsi="Aptos"/>
                <w:b w:val="0"/>
                <w:sz w:val="16"/>
              </w:rPr>
              <w:t>Date range, sales summary, tax summary, payment/outstanding totals, table and CSV export.</w:t>
            </w:r>
          </w:p>
        </w:tc>
      </w:tr>
      <w:tr>
        <w:tc>
          <w:tcPr>
            <w:tcW w:type="dxa" w:w="5040"/>
            <w:vAlign w:val="center"/>
          </w:tcPr>
          <w:p>
            <w:pPr>
              <w:spacing w:after="20"/>
            </w:pPr>
            <w:r/>
            <w:r>
              <w:rPr>
                <w:rFonts w:ascii="Aptos" w:hAnsi="Aptos"/>
                <w:b w:val="0"/>
                <w:sz w:val="16"/>
              </w:rPr>
              <w:t>Company Settings</w:t>
            </w:r>
          </w:p>
        </w:tc>
        <w:tc>
          <w:tcPr>
            <w:tcW w:type="dxa" w:w="5040"/>
            <w:vAlign w:val="center"/>
          </w:tcPr>
          <w:p>
            <w:pPr>
              <w:spacing w:after="20"/>
            </w:pPr>
            <w:r/>
            <w:r>
              <w:rPr>
                <w:rFonts w:ascii="Aptos" w:hAnsi="Aptos"/>
                <w:b w:val="0"/>
                <w:sz w:val="16"/>
              </w:rPr>
              <w:t>Seller identity, logo, tax identifiers, bank info, invoice series, default tax/terms, signature, print options.</w:t>
            </w:r>
          </w:p>
        </w:tc>
      </w:tr>
      <w:tr>
        <w:tc>
          <w:tcPr>
            <w:tcW w:type="dxa" w:w="5040"/>
            <w:vAlign w:val="center"/>
          </w:tcPr>
          <w:p>
            <w:pPr>
              <w:spacing w:after="20"/>
            </w:pPr>
            <w:r/>
            <w:r>
              <w:rPr>
                <w:rFonts w:ascii="Aptos" w:hAnsi="Aptos"/>
                <w:b w:val="0"/>
                <w:sz w:val="16"/>
              </w:rPr>
              <w:t>User &amp; Role Settings (optional)</w:t>
            </w:r>
          </w:p>
        </w:tc>
        <w:tc>
          <w:tcPr>
            <w:tcW w:type="dxa" w:w="5040"/>
            <w:vAlign w:val="center"/>
          </w:tcPr>
          <w:p>
            <w:pPr>
              <w:spacing w:after="20"/>
            </w:pPr>
            <w:r/>
            <w:r>
              <w:rPr>
                <w:rFonts w:ascii="Aptos" w:hAnsi="Aptos"/>
                <w:b w:val="0"/>
                <w:sz w:val="16"/>
              </w:rPr>
              <w:t>Invite users, assign role, deactivate access.</w:t>
            </w:r>
          </w:p>
        </w:tc>
      </w:tr>
    </w:tbl>
    <w:p/>
    <w:p>
      <w:pPr>
        <w:pStyle w:val="Heading2"/>
      </w:pPr>
      <w:r>
        <w:t>4.3 Invoice Editor Layout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5040"/>
        <w:gridCol w:w="5040"/>
      </w:tblGrid>
      <w:tr>
        <w:tc>
          <w:tcPr>
            <w:tcW w:type="dxa" w:w="5040"/>
            <w:vAlign w:val="center"/>
            <w:shd w:fill="D9EAF7"/>
          </w:tcPr>
          <w:p>
            <w:pPr>
              <w:spacing w:after="20"/>
            </w:pPr>
            <w:r/>
            <w:r>
              <w:rPr>
                <w:rFonts w:ascii="Aptos" w:hAnsi="Aptos"/>
                <w:b/>
                <w:sz w:val="17"/>
              </w:rPr>
              <w:t>Region</w:t>
            </w:r>
          </w:p>
        </w:tc>
        <w:tc>
          <w:tcPr>
            <w:tcW w:type="dxa" w:w="5040"/>
            <w:vAlign w:val="center"/>
            <w:shd w:fill="D9EAF7"/>
          </w:tcPr>
          <w:p>
            <w:pPr>
              <w:spacing w:after="20"/>
            </w:pPr>
            <w:r/>
            <w:r>
              <w:rPr>
                <w:rFonts w:ascii="Aptos" w:hAnsi="Aptos"/>
                <w:b/>
                <w:sz w:val="17"/>
              </w:rPr>
              <w:t>Fields / behavior</w:t>
            </w:r>
          </w:p>
        </w:tc>
      </w:tr>
      <w:tr>
        <w:tc>
          <w:tcPr>
            <w:tcW w:type="dxa" w:w="5040"/>
            <w:vAlign w:val="center"/>
          </w:tcPr>
          <w:p>
            <w:pPr>
              <w:spacing w:after="20"/>
            </w:pPr>
            <w:r/>
            <w:r>
              <w:rPr>
                <w:rFonts w:ascii="Aptos" w:hAnsi="Aptos"/>
                <w:b w:val="0"/>
                <w:sz w:val="16"/>
              </w:rPr>
              <w:t>Top action bar</w:t>
            </w:r>
          </w:p>
        </w:tc>
        <w:tc>
          <w:tcPr>
            <w:tcW w:type="dxa" w:w="5040"/>
            <w:vAlign w:val="center"/>
          </w:tcPr>
          <w:p>
            <w:pPr>
              <w:spacing w:after="20"/>
            </w:pPr>
            <w:r/>
            <w:r>
              <w:rPr>
                <w:rFonts w:ascii="Aptos" w:hAnsi="Aptos"/>
                <w:b w:val="0"/>
                <w:sz w:val="16"/>
              </w:rPr>
              <w:t>Back, Draft/Issued status, Save Draft, Preview, Issue Invoice.</w:t>
            </w:r>
          </w:p>
        </w:tc>
      </w:tr>
      <w:tr>
        <w:tc>
          <w:tcPr>
            <w:tcW w:type="dxa" w:w="5040"/>
            <w:vAlign w:val="center"/>
          </w:tcPr>
          <w:p>
            <w:pPr>
              <w:spacing w:after="20"/>
            </w:pPr>
            <w:r/>
            <w:r>
              <w:rPr>
                <w:rFonts w:ascii="Aptos" w:hAnsi="Aptos"/>
                <w:b w:val="0"/>
                <w:sz w:val="16"/>
              </w:rPr>
              <w:t>Customer panel</w:t>
            </w:r>
          </w:p>
        </w:tc>
        <w:tc>
          <w:tcPr>
            <w:tcW w:type="dxa" w:w="5040"/>
            <w:vAlign w:val="center"/>
          </w:tcPr>
          <w:p>
            <w:pPr>
              <w:spacing w:after="20"/>
            </w:pPr>
            <w:r/>
            <w:r>
              <w:rPr>
                <w:rFonts w:ascii="Aptos" w:hAnsi="Aptos"/>
                <w:b w:val="0"/>
                <w:sz w:val="16"/>
              </w:rPr>
              <w:t>Customer lookup, billing address, GSTIN, phone/email; shipping details can mirror billing.</w:t>
            </w:r>
          </w:p>
        </w:tc>
      </w:tr>
      <w:tr>
        <w:tc>
          <w:tcPr>
            <w:tcW w:type="dxa" w:w="5040"/>
            <w:vAlign w:val="center"/>
          </w:tcPr>
          <w:p>
            <w:pPr>
              <w:spacing w:after="20"/>
            </w:pPr>
            <w:r/>
            <w:r>
              <w:rPr>
                <w:rFonts w:ascii="Aptos" w:hAnsi="Aptos"/>
                <w:b w:val="0"/>
                <w:sz w:val="16"/>
              </w:rPr>
              <w:t>Invoice information</w:t>
            </w:r>
          </w:p>
        </w:tc>
        <w:tc>
          <w:tcPr>
            <w:tcW w:type="dxa" w:w="5040"/>
            <w:vAlign w:val="center"/>
          </w:tcPr>
          <w:p>
            <w:pPr>
              <w:spacing w:after="20"/>
            </w:pPr>
            <w:r/>
            <w:r>
              <w:rPr>
                <w:rFonts w:ascii="Aptos" w:hAnsi="Aptos"/>
                <w:b w:val="0"/>
                <w:sz w:val="16"/>
              </w:rPr>
              <w:t>Invoice number/series, invoice date, due date, place of supply, reverse charge.</w:t>
            </w:r>
          </w:p>
        </w:tc>
      </w:tr>
      <w:tr>
        <w:tc>
          <w:tcPr>
            <w:tcW w:type="dxa" w:w="5040"/>
            <w:vAlign w:val="center"/>
          </w:tcPr>
          <w:p>
            <w:pPr>
              <w:spacing w:after="20"/>
            </w:pPr>
            <w:r/>
            <w:r>
              <w:rPr>
                <w:rFonts w:ascii="Aptos" w:hAnsi="Aptos"/>
                <w:b w:val="0"/>
                <w:sz w:val="16"/>
              </w:rPr>
              <w:t>Transport panel</w:t>
            </w:r>
          </w:p>
        </w:tc>
        <w:tc>
          <w:tcPr>
            <w:tcW w:type="dxa" w:w="5040"/>
            <w:vAlign w:val="center"/>
          </w:tcPr>
          <w:p>
            <w:pPr>
              <w:spacing w:after="20"/>
            </w:pPr>
            <w:r/>
            <w:r>
              <w:rPr>
                <w:rFonts w:ascii="Aptos" w:hAnsi="Aptos"/>
                <w:b w:val="0"/>
                <w:sz w:val="16"/>
              </w:rPr>
              <w:t>Transporter, vehicle number, document number/date, e-way bill number/date; optional fields can be hidden if not applicable.</w:t>
            </w:r>
          </w:p>
        </w:tc>
      </w:tr>
      <w:tr>
        <w:tc>
          <w:tcPr>
            <w:tcW w:type="dxa" w:w="5040"/>
            <w:vAlign w:val="center"/>
          </w:tcPr>
          <w:p>
            <w:pPr>
              <w:spacing w:after="20"/>
            </w:pPr>
            <w:r/>
            <w:r>
              <w:rPr>
                <w:rFonts w:ascii="Aptos" w:hAnsi="Aptos"/>
                <w:b w:val="0"/>
                <w:sz w:val="16"/>
              </w:rPr>
              <w:t>Items grid</w:t>
            </w:r>
          </w:p>
        </w:tc>
        <w:tc>
          <w:tcPr>
            <w:tcW w:type="dxa" w:w="5040"/>
            <w:vAlign w:val="center"/>
          </w:tcPr>
          <w:p>
            <w:pPr>
              <w:spacing w:after="20"/>
            </w:pPr>
            <w:r/>
            <w:r>
              <w:rPr>
                <w:rFonts w:ascii="Aptos" w:hAnsi="Aptos"/>
                <w:b w:val="0"/>
                <w:sz w:val="16"/>
              </w:rPr>
              <w:t>Sr., Item Description, HSN/SAC, Qty, Unit, List Price, Discount, Tax %, Amount (₹). Add/remove row; keyboard navigation.</w:t>
            </w:r>
          </w:p>
        </w:tc>
      </w:tr>
      <w:tr>
        <w:tc>
          <w:tcPr>
            <w:tcW w:type="dxa" w:w="5040"/>
            <w:vAlign w:val="center"/>
          </w:tcPr>
          <w:p>
            <w:pPr>
              <w:spacing w:after="20"/>
            </w:pPr>
            <w:r/>
            <w:r>
              <w:rPr>
                <w:rFonts w:ascii="Aptos" w:hAnsi="Aptos"/>
                <w:b w:val="0"/>
                <w:sz w:val="16"/>
              </w:rPr>
              <w:t>Totals panel</w:t>
            </w:r>
          </w:p>
        </w:tc>
        <w:tc>
          <w:tcPr>
            <w:tcW w:type="dxa" w:w="5040"/>
            <w:vAlign w:val="center"/>
          </w:tcPr>
          <w:p>
            <w:pPr>
              <w:spacing w:after="20"/>
            </w:pPr>
            <w:r/>
            <w:r>
              <w:rPr>
                <w:rFonts w:ascii="Aptos" w:hAnsi="Aptos"/>
                <w:b w:val="0"/>
                <w:sz w:val="16"/>
              </w:rPr>
              <w:t>Subtotal, discount, taxable value, tax split/total, round-off if enabled, grand total, paid, balance.</w:t>
            </w:r>
          </w:p>
        </w:tc>
      </w:tr>
      <w:tr>
        <w:tc>
          <w:tcPr>
            <w:tcW w:type="dxa" w:w="5040"/>
            <w:vAlign w:val="center"/>
          </w:tcPr>
          <w:p>
            <w:pPr>
              <w:spacing w:after="20"/>
            </w:pPr>
            <w:r/>
            <w:r>
              <w:rPr>
                <w:rFonts w:ascii="Aptos" w:hAnsi="Aptos"/>
                <w:b w:val="0"/>
                <w:sz w:val="16"/>
              </w:rPr>
              <w:t>Bottom details</w:t>
            </w:r>
          </w:p>
        </w:tc>
        <w:tc>
          <w:tcPr>
            <w:tcW w:type="dxa" w:w="5040"/>
            <w:vAlign w:val="center"/>
          </w:tcPr>
          <w:p>
            <w:pPr>
              <w:spacing w:after="20"/>
            </w:pPr>
            <w:r/>
            <w:r>
              <w:rPr>
                <w:rFonts w:ascii="Aptos" w:hAnsi="Aptos"/>
                <w:b w:val="0"/>
                <w:sz w:val="16"/>
              </w:rPr>
              <w:t>Amount in words, terms, bank details, QR/UPI payload (if configured), signature/authorized signatory.</w:t>
            </w:r>
          </w:p>
        </w:tc>
      </w:tr>
      <w:tr>
        <w:tc>
          <w:tcPr>
            <w:tcW w:type="dxa" w:w="5040"/>
            <w:vAlign w:val="center"/>
          </w:tcPr>
          <w:p>
            <w:pPr>
              <w:spacing w:after="20"/>
            </w:pPr>
            <w:r/>
            <w:r>
              <w:rPr>
                <w:rFonts w:ascii="Aptos" w:hAnsi="Aptos"/>
                <w:b w:val="0"/>
                <w:sz w:val="16"/>
              </w:rPr>
              <w:t>Live preview</w:t>
            </w:r>
          </w:p>
        </w:tc>
        <w:tc>
          <w:tcPr>
            <w:tcW w:type="dxa" w:w="5040"/>
            <w:vAlign w:val="center"/>
          </w:tcPr>
          <w:p>
            <w:pPr>
              <w:spacing w:after="20"/>
            </w:pPr>
            <w:r/>
            <w:r>
              <w:rPr>
                <w:rFonts w:ascii="Aptos" w:hAnsi="Aptos"/>
                <w:b w:val="0"/>
                <w:sz w:val="16"/>
              </w:rPr>
              <w:t>A4 portrait preview using the exact invoice component and saved values.</w:t>
            </w:r>
          </w:p>
        </w:tc>
      </w:tr>
    </w:tbl>
    <w:p/>
    <w:p>
      <w:pPr>
        <w:pStyle w:val="Heading2"/>
      </w:pPr>
      <w:r>
        <w:t>4.4 Visual Direction</w:t>
      </w:r>
    </w:p>
    <w:p>
      <w:r>
        <w:t>Application UI: clean neutral background, white content surfaces, subtle gray borders, dark text, one restrained accent color, compact tables, clear status badges. Invoice PDF: monochrome/gray rules as in the reference, compact typography, boxed sections, thin gray borders, minimal decorative color, and carefully aligned columns.</w:t>
      </w:r>
    </w:p>
    <w:p>
      <w:pPr>
        <w:pStyle w:val="Heading2"/>
      </w:pPr>
      <w:r>
        <w:t>4.5 Responsive Behavior</w:t>
      </w:r>
    </w:p>
    <w:p>
      <w:pPr>
        <w:pStyle w:val="ListBullet"/>
        <w:spacing w:after="40"/>
      </w:pPr>
      <w:r>
        <w:t>Desktop (≥1200px): editor and preview can be displayed side-by-side.</w:t>
      </w:r>
    </w:p>
    <w:p>
      <w:pPr>
        <w:pStyle w:val="ListBullet"/>
        <w:spacing w:after="40"/>
      </w:pPr>
      <w:r>
        <w:t>Tablet: editor full width with preview toggle; item grid may scroll horizontally.</w:t>
      </w:r>
    </w:p>
    <w:p>
      <w:pPr>
        <w:pStyle w:val="ListBullet"/>
        <w:spacing w:after="40"/>
      </w:pPr>
      <w:r>
        <w:t>Mobile: primarily for viewing/searching; invoice creation remains usable with stacked item cards or horizontal table scrolling. PDF remains A4 regardless of screen size.</w:t>
      </w:r>
    </w:p>
    <w:p>
      <w:pPr>
        <w:pStyle w:val="Heading1"/>
      </w:pPr>
      <w:r>
        <w:t>5. Invoice Template &amp; PDF Specification</w:t>
      </w:r>
    </w:p>
    <w:p>
      <w:pPr>
        <w:pStyle w:val="Heading2"/>
      </w:pPr>
      <w:r>
        <w:t>5.1 Reference Layout to Reproduce</w:t>
      </w:r>
    </w:p>
    <w:p>
      <w:r>
        <w:t>The attached sample is a single-page A4 portrait invoice with a thin outer border and compact gray grid lines. The implementation should recreate its hierarchy and proportions as closely as possible while replacing sample values with live business data.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5040"/>
        <w:gridCol w:w="5040"/>
      </w:tblGrid>
      <w:tr>
        <w:tc>
          <w:tcPr>
            <w:tcW w:type="dxa" w:w="5040"/>
            <w:vAlign w:val="center"/>
            <w:shd w:fill="D9EAF7"/>
          </w:tcPr>
          <w:p>
            <w:pPr>
              <w:spacing w:after="20"/>
            </w:pPr>
            <w:r/>
            <w:r>
              <w:rPr>
                <w:rFonts w:ascii="Aptos" w:hAnsi="Aptos"/>
                <w:b/>
                <w:sz w:val="17"/>
              </w:rPr>
              <w:t>Block</w:t>
            </w:r>
          </w:p>
        </w:tc>
        <w:tc>
          <w:tcPr>
            <w:tcW w:type="dxa" w:w="5040"/>
            <w:vAlign w:val="center"/>
            <w:shd w:fill="D9EAF7"/>
          </w:tcPr>
          <w:p>
            <w:pPr>
              <w:spacing w:after="20"/>
            </w:pPr>
            <w:r/>
            <w:r>
              <w:rPr>
                <w:rFonts w:ascii="Aptos" w:hAnsi="Aptos"/>
                <w:b/>
                <w:sz w:val="17"/>
              </w:rPr>
              <w:t>Reference content / structure</w:t>
            </w:r>
          </w:p>
        </w:tc>
      </w:tr>
      <w:tr>
        <w:tc>
          <w:tcPr>
            <w:tcW w:type="dxa" w:w="5040"/>
            <w:vAlign w:val="center"/>
          </w:tcPr>
          <w:p>
            <w:pPr>
              <w:spacing w:after="20"/>
            </w:pPr>
            <w:r/>
            <w:r>
              <w:rPr>
                <w:rFonts w:ascii="Aptos" w:hAnsi="Aptos"/>
                <w:b w:val="0"/>
                <w:sz w:val="16"/>
              </w:rPr>
              <w:t>Top strip</w:t>
            </w:r>
          </w:p>
        </w:tc>
        <w:tc>
          <w:tcPr>
            <w:tcW w:type="dxa" w:w="5040"/>
            <w:vAlign w:val="center"/>
          </w:tcPr>
          <w:p>
            <w:pPr>
              <w:spacing w:after="20"/>
            </w:pPr>
            <w:r/>
            <w:r>
              <w:rPr>
                <w:rFonts w:ascii="Aptos" w:hAnsi="Aptos"/>
                <w:b w:val="0"/>
                <w:sz w:val="16"/>
              </w:rPr>
              <w:t>Left: “Page No. 1 of 1”; center: “TAX INVOICE”; right: “Original Copy”.</w:t>
            </w:r>
          </w:p>
        </w:tc>
      </w:tr>
      <w:tr>
        <w:tc>
          <w:tcPr>
            <w:tcW w:type="dxa" w:w="5040"/>
            <w:vAlign w:val="center"/>
          </w:tcPr>
          <w:p>
            <w:pPr>
              <w:spacing w:after="20"/>
            </w:pPr>
            <w:r/>
            <w:r>
              <w:rPr>
                <w:rFonts w:ascii="Aptos" w:hAnsi="Aptos"/>
                <w:b w:val="0"/>
                <w:sz w:val="16"/>
              </w:rPr>
              <w:t>Seller header</w:t>
            </w:r>
          </w:p>
        </w:tc>
        <w:tc>
          <w:tcPr>
            <w:tcW w:type="dxa" w:w="5040"/>
            <w:vAlign w:val="center"/>
          </w:tcPr>
          <w:p>
            <w:pPr>
              <w:spacing w:after="20"/>
            </w:pPr>
            <w:r/>
            <w:r>
              <w:rPr>
                <w:rFonts w:ascii="Aptos" w:hAnsi="Aptos"/>
                <w:b w:val="0"/>
                <w:sz w:val="16"/>
              </w:rPr>
              <w:t>Logo box at left; centered seller/company name, address, mobile/email, GSTIN and PAN.</w:t>
            </w:r>
          </w:p>
        </w:tc>
      </w:tr>
      <w:tr>
        <w:tc>
          <w:tcPr>
            <w:tcW w:type="dxa" w:w="5040"/>
            <w:vAlign w:val="center"/>
          </w:tcPr>
          <w:p>
            <w:pPr>
              <w:spacing w:after="20"/>
            </w:pPr>
            <w:r/>
            <w:r>
              <w:rPr>
                <w:rFonts w:ascii="Aptos" w:hAnsi="Aptos"/>
                <w:b w:val="0"/>
                <w:sz w:val="16"/>
              </w:rPr>
              <w:t>Invoice metadata row</w:t>
            </w:r>
          </w:p>
        </w:tc>
        <w:tc>
          <w:tcPr>
            <w:tcW w:type="dxa" w:w="5040"/>
            <w:vAlign w:val="center"/>
          </w:tcPr>
          <w:p>
            <w:pPr>
              <w:spacing w:after="20"/>
            </w:pPr>
            <w:r/>
            <w:r>
              <w:rPr>
                <w:rFonts w:ascii="Aptos" w:hAnsi="Aptos"/>
                <w:b w:val="0"/>
                <w:sz w:val="16"/>
              </w:rPr>
              <w:t>Left: invoice number, invoice date, due date, place of supply, reverse charge. Right: transporter, vehicle number, transport document/date, e-way bill number/date.</w:t>
            </w:r>
          </w:p>
        </w:tc>
      </w:tr>
      <w:tr>
        <w:tc>
          <w:tcPr>
            <w:tcW w:type="dxa" w:w="5040"/>
            <w:vAlign w:val="center"/>
          </w:tcPr>
          <w:p>
            <w:pPr>
              <w:spacing w:after="20"/>
            </w:pPr>
            <w:r/>
            <w:r>
              <w:rPr>
                <w:rFonts w:ascii="Aptos" w:hAnsi="Aptos"/>
                <w:b w:val="0"/>
                <w:sz w:val="16"/>
              </w:rPr>
              <w:t>Buyer blocks</w:t>
            </w:r>
          </w:p>
        </w:tc>
        <w:tc>
          <w:tcPr>
            <w:tcW w:type="dxa" w:w="5040"/>
            <w:vAlign w:val="center"/>
          </w:tcPr>
          <w:p>
            <w:pPr>
              <w:spacing w:after="20"/>
            </w:pPr>
            <w:r/>
            <w:r>
              <w:rPr>
                <w:rFonts w:ascii="Aptos" w:hAnsi="Aptos"/>
                <w:b w:val="0"/>
                <w:sz w:val="16"/>
              </w:rPr>
              <w:t>Two columns: Billing Details and Shipping Details, each with name, GSTIN, mobile, email, and address.</w:t>
            </w:r>
          </w:p>
        </w:tc>
      </w:tr>
      <w:tr>
        <w:tc>
          <w:tcPr>
            <w:tcW w:type="dxa" w:w="5040"/>
            <w:vAlign w:val="center"/>
          </w:tcPr>
          <w:p>
            <w:pPr>
              <w:spacing w:after="20"/>
            </w:pPr>
            <w:r/>
            <w:r>
              <w:rPr>
                <w:rFonts w:ascii="Aptos" w:hAnsi="Aptos"/>
                <w:b w:val="0"/>
                <w:sz w:val="16"/>
              </w:rPr>
              <w:t>IRN strip</w:t>
            </w:r>
          </w:p>
        </w:tc>
        <w:tc>
          <w:tcPr>
            <w:tcW w:type="dxa" w:w="5040"/>
            <w:vAlign w:val="center"/>
          </w:tcPr>
          <w:p>
            <w:pPr>
              <w:spacing w:after="20"/>
            </w:pPr>
            <w:r/>
            <w:r>
              <w:rPr>
                <w:rFonts w:ascii="Aptos" w:hAnsi="Aptos"/>
                <w:b w:val="0"/>
                <w:sz w:val="16"/>
              </w:rPr>
              <w:t>IRN, acknowledgment number, acknowledgment date on one horizontal row.</w:t>
            </w:r>
          </w:p>
        </w:tc>
      </w:tr>
      <w:tr>
        <w:tc>
          <w:tcPr>
            <w:tcW w:type="dxa" w:w="5040"/>
            <w:vAlign w:val="center"/>
          </w:tcPr>
          <w:p>
            <w:pPr>
              <w:spacing w:after="20"/>
            </w:pPr>
            <w:r/>
            <w:r>
              <w:rPr>
                <w:rFonts w:ascii="Aptos" w:hAnsi="Aptos"/>
                <w:b w:val="0"/>
                <w:sz w:val="16"/>
              </w:rPr>
              <w:t>Items table</w:t>
            </w:r>
          </w:p>
        </w:tc>
        <w:tc>
          <w:tcPr>
            <w:tcW w:type="dxa" w:w="5040"/>
            <w:vAlign w:val="center"/>
          </w:tcPr>
          <w:p>
            <w:pPr>
              <w:spacing w:after="20"/>
            </w:pPr>
            <w:r/>
            <w:r>
              <w:rPr>
                <w:rFonts w:ascii="Aptos" w:hAnsi="Aptos"/>
                <w:b w:val="0"/>
                <w:sz w:val="16"/>
              </w:rPr>
              <w:t>Columns: Sr.; Item Description; HSN/SAC; Qty; Unit; List Price; Disc.; Tax %; Amount (₹). Large flexible body area.</w:t>
            </w:r>
          </w:p>
        </w:tc>
      </w:tr>
      <w:tr>
        <w:tc>
          <w:tcPr>
            <w:tcW w:type="dxa" w:w="5040"/>
            <w:vAlign w:val="center"/>
          </w:tcPr>
          <w:p>
            <w:pPr>
              <w:spacing w:after="20"/>
            </w:pPr>
            <w:r/>
            <w:r>
              <w:rPr>
                <w:rFonts w:ascii="Aptos" w:hAnsi="Aptos"/>
                <w:b w:val="0"/>
                <w:sz w:val="16"/>
              </w:rPr>
              <w:t>Totals</w:t>
            </w:r>
          </w:p>
        </w:tc>
        <w:tc>
          <w:tcPr>
            <w:tcW w:type="dxa" w:w="5040"/>
            <w:vAlign w:val="center"/>
          </w:tcPr>
          <w:p>
            <w:pPr>
              <w:spacing w:after="20"/>
            </w:pPr>
            <w:r/>
            <w:r>
              <w:rPr>
                <w:rFonts w:ascii="Aptos" w:hAnsi="Aptos"/>
                <w:b w:val="0"/>
                <w:sz w:val="16"/>
              </w:rPr>
              <w:t>Discount row, total row, amount in words, payment/bank settlement line, tax calculation summary.</w:t>
            </w:r>
          </w:p>
        </w:tc>
      </w:tr>
      <w:tr>
        <w:tc>
          <w:tcPr>
            <w:tcW w:type="dxa" w:w="5040"/>
            <w:vAlign w:val="center"/>
          </w:tcPr>
          <w:p>
            <w:pPr>
              <w:spacing w:after="20"/>
            </w:pPr>
            <w:r/>
            <w:r>
              <w:rPr>
                <w:rFonts w:ascii="Aptos" w:hAnsi="Aptos"/>
                <w:b w:val="0"/>
                <w:sz w:val="16"/>
              </w:rPr>
              <w:t>Footer panels</w:t>
            </w:r>
          </w:p>
        </w:tc>
        <w:tc>
          <w:tcPr>
            <w:tcW w:type="dxa" w:w="5040"/>
            <w:vAlign w:val="center"/>
          </w:tcPr>
          <w:p>
            <w:pPr>
              <w:spacing w:after="20"/>
            </w:pPr>
            <w:r/>
            <w:r>
              <w:rPr>
                <w:rFonts w:ascii="Aptos" w:hAnsi="Aptos"/>
                <w:b w:val="0"/>
                <w:sz w:val="16"/>
              </w:rPr>
              <w:t>Terms and Conditions; bank QR/account details; E-Invoice QR; company/authorized signatory area.</w:t>
            </w:r>
          </w:p>
        </w:tc>
      </w:tr>
      <w:tr>
        <w:tc>
          <w:tcPr>
            <w:tcW w:type="dxa" w:w="5040"/>
            <w:vAlign w:val="center"/>
          </w:tcPr>
          <w:p>
            <w:pPr>
              <w:spacing w:after="20"/>
            </w:pPr>
            <w:r/>
            <w:r>
              <w:rPr>
                <w:rFonts w:ascii="Aptos" w:hAnsi="Aptos"/>
                <w:b w:val="0"/>
                <w:sz w:val="16"/>
              </w:rPr>
              <w:t>Bottom footer</w:t>
            </w:r>
          </w:p>
        </w:tc>
        <w:tc>
          <w:tcPr>
            <w:tcW w:type="dxa" w:w="5040"/>
            <w:vAlign w:val="center"/>
          </w:tcPr>
          <w:p>
            <w:pPr>
              <w:spacing w:after="20"/>
            </w:pPr>
            <w:r/>
            <w:r>
              <w:rPr>
                <w:rFonts w:ascii="Aptos" w:hAnsi="Aptos"/>
                <w:b w:val="0"/>
                <w:sz w:val="16"/>
              </w:rPr>
              <w:t>Optional software attribution/site line, configurable or removable.</w:t>
            </w:r>
          </w:p>
        </w:tc>
      </w:tr>
    </w:tbl>
    <w:p/>
    <w:p>
      <w:pPr>
        <w:pStyle w:val="Heading2"/>
      </w:pPr>
      <w:r>
        <w:t>5.2 A4 Print Rules</w:t>
      </w:r>
    </w:p>
    <w:p>
      <w:pPr>
        <w:pStyle w:val="ListBullet"/>
        <w:spacing w:after="40"/>
      </w:pPr>
      <w:r>
        <w:t>Page size: A4 portrait (210 × 297 mm); use CSS @page size: A4 portrait and explicit print margins.</w:t>
      </w:r>
    </w:p>
    <w:p>
      <w:pPr>
        <w:pStyle w:val="ListBullet"/>
        <w:spacing w:after="40"/>
      </w:pPr>
      <w:r>
        <w:t>Use fixed table column widths and border-collapse rules to prevent shifting between browser preview and PDF.</w:t>
      </w:r>
    </w:p>
    <w:p>
      <w:pPr>
        <w:pStyle w:val="ListBullet"/>
        <w:spacing w:after="40"/>
      </w:pPr>
      <w:r>
        <w:t>Avoid splitting key invoice sections across pages. For the intended one-page layout, use a controlled minimum/maximum item area and compact spacing; for unusually long item lists, continue onto additional pages with repeated table headers and page numbering.</w:t>
      </w:r>
    </w:p>
    <w:p>
      <w:pPr>
        <w:pStyle w:val="ListBullet"/>
        <w:spacing w:after="40"/>
      </w:pPr>
      <w:r>
        <w:t>Use print-specific CSS: hide app navigation/buttons, set white background, remove shadows, preserve borders, and ensure black text prints clearly.</w:t>
      </w:r>
    </w:p>
    <w:p>
      <w:pPr>
        <w:pStyle w:val="ListBullet"/>
        <w:spacing w:after="40"/>
      </w:pPr>
      <w:r>
        <w:t>PDF should be vector/text where possible; QR images should remain sharp at print resolution.</w:t>
      </w:r>
    </w:p>
    <w:p>
      <w:pPr>
        <w:pStyle w:val="ListBullet"/>
        <w:spacing w:after="40"/>
      </w:pPr>
      <w:r>
        <w:t>Test at 100% scale on a standard A4 printer and in common PDF viewers. Browser print margins can differ; use generated PDF as the canonical print artifact.</w:t>
      </w:r>
    </w:p>
    <w:p>
      <w:pPr>
        <w:pStyle w:val="Heading2"/>
      </w:pPr>
      <w:r>
        <w:t>5.3 Data Mapping from Sample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5040"/>
        <w:gridCol w:w="5040"/>
      </w:tblGrid>
      <w:tr>
        <w:tc>
          <w:tcPr>
            <w:tcW w:type="dxa" w:w="5040"/>
            <w:vAlign w:val="center"/>
            <w:shd w:fill="D9EAF7"/>
          </w:tcPr>
          <w:p>
            <w:pPr>
              <w:spacing w:after="20"/>
            </w:pPr>
            <w:r/>
            <w:r>
              <w:rPr>
                <w:rFonts w:ascii="Aptos" w:hAnsi="Aptos"/>
                <w:b/>
                <w:sz w:val="17"/>
              </w:rPr>
              <w:t>Sample field</w:t>
            </w:r>
          </w:p>
        </w:tc>
        <w:tc>
          <w:tcPr>
            <w:tcW w:type="dxa" w:w="5040"/>
            <w:vAlign w:val="center"/>
            <w:shd w:fill="D9EAF7"/>
          </w:tcPr>
          <w:p>
            <w:pPr>
              <w:spacing w:after="20"/>
            </w:pPr>
            <w:r/>
            <w:r>
              <w:rPr>
                <w:rFonts w:ascii="Aptos" w:hAnsi="Aptos"/>
                <w:b/>
                <w:sz w:val="17"/>
              </w:rPr>
              <w:t>Application source / handling</w:t>
            </w:r>
          </w:p>
        </w:tc>
      </w:tr>
      <w:tr>
        <w:tc>
          <w:tcPr>
            <w:tcW w:type="dxa" w:w="5040"/>
            <w:vAlign w:val="center"/>
          </w:tcPr>
          <w:p>
            <w:pPr>
              <w:spacing w:after="20"/>
            </w:pPr>
            <w:r/>
            <w:r>
              <w:rPr>
                <w:rFonts w:ascii="Aptos" w:hAnsi="Aptos"/>
                <w:b w:val="0"/>
                <w:sz w:val="16"/>
              </w:rPr>
              <w:t>Add Company Name / Address</w:t>
            </w:r>
          </w:p>
        </w:tc>
        <w:tc>
          <w:tcPr>
            <w:tcW w:type="dxa" w:w="5040"/>
            <w:vAlign w:val="center"/>
          </w:tcPr>
          <w:p>
            <w:pPr>
              <w:spacing w:after="20"/>
            </w:pPr>
            <w:r/>
            <w:r>
              <w:rPr>
                <w:rFonts w:ascii="Aptos" w:hAnsi="Aptos"/>
                <w:b w:val="0"/>
                <w:sz w:val="16"/>
              </w:rPr>
              <w:t>Company profile settings.</w:t>
            </w:r>
          </w:p>
        </w:tc>
      </w:tr>
      <w:tr>
        <w:tc>
          <w:tcPr>
            <w:tcW w:type="dxa" w:w="5040"/>
            <w:vAlign w:val="center"/>
          </w:tcPr>
          <w:p>
            <w:pPr>
              <w:spacing w:after="20"/>
            </w:pPr>
            <w:r/>
            <w:r>
              <w:rPr>
                <w:rFonts w:ascii="Aptos" w:hAnsi="Aptos"/>
                <w:b w:val="0"/>
                <w:sz w:val="16"/>
              </w:rPr>
              <w:t>Mobile, Email, GSTIN, PAN</w:t>
            </w:r>
          </w:p>
        </w:tc>
        <w:tc>
          <w:tcPr>
            <w:tcW w:type="dxa" w:w="5040"/>
            <w:vAlign w:val="center"/>
          </w:tcPr>
          <w:p>
            <w:pPr>
              <w:spacing w:after="20"/>
            </w:pPr>
            <w:r/>
            <w:r>
              <w:rPr>
                <w:rFonts w:ascii="Aptos" w:hAnsi="Aptos"/>
                <w:b w:val="0"/>
                <w:sz w:val="16"/>
              </w:rPr>
              <w:t>Company profile; mask only in UI if business requests, retain proper PDF value.</w:t>
            </w:r>
          </w:p>
        </w:tc>
      </w:tr>
      <w:tr>
        <w:tc>
          <w:tcPr>
            <w:tcW w:type="dxa" w:w="5040"/>
            <w:vAlign w:val="center"/>
          </w:tcPr>
          <w:p>
            <w:pPr>
              <w:spacing w:after="20"/>
            </w:pPr>
            <w:r/>
            <w:r>
              <w:rPr>
                <w:rFonts w:ascii="Aptos" w:hAnsi="Aptos"/>
                <w:b w:val="0"/>
                <w:sz w:val="16"/>
              </w:rPr>
              <w:t>Invoice Number / Invoice Date / Due Date</w:t>
            </w:r>
          </w:p>
        </w:tc>
        <w:tc>
          <w:tcPr>
            <w:tcW w:type="dxa" w:w="5040"/>
            <w:vAlign w:val="center"/>
          </w:tcPr>
          <w:p>
            <w:pPr>
              <w:spacing w:after="20"/>
            </w:pPr>
            <w:r/>
            <w:r>
              <w:rPr>
                <w:rFonts w:ascii="Aptos" w:hAnsi="Aptos"/>
                <w:b w:val="0"/>
                <w:sz w:val="16"/>
              </w:rPr>
              <w:t>Issued invoice record and invoice sequence.</w:t>
            </w:r>
          </w:p>
        </w:tc>
      </w:tr>
      <w:tr>
        <w:tc>
          <w:tcPr>
            <w:tcW w:type="dxa" w:w="5040"/>
            <w:vAlign w:val="center"/>
          </w:tcPr>
          <w:p>
            <w:pPr>
              <w:spacing w:after="20"/>
            </w:pPr>
            <w:r/>
            <w:r>
              <w:rPr>
                <w:rFonts w:ascii="Aptos" w:hAnsi="Aptos"/>
                <w:b w:val="0"/>
                <w:sz w:val="16"/>
              </w:rPr>
              <w:t>Place of Supply / Reverse Charge</w:t>
            </w:r>
          </w:p>
        </w:tc>
        <w:tc>
          <w:tcPr>
            <w:tcW w:type="dxa" w:w="5040"/>
            <w:vAlign w:val="center"/>
          </w:tcPr>
          <w:p>
            <w:pPr>
              <w:spacing w:after="20"/>
            </w:pPr>
            <w:r/>
            <w:r>
              <w:rPr>
                <w:rFonts w:ascii="Aptos" w:hAnsi="Aptos"/>
                <w:b w:val="0"/>
                <w:sz w:val="16"/>
              </w:rPr>
              <w:t>Invoice metadata; controlled values/settings.</w:t>
            </w:r>
          </w:p>
        </w:tc>
      </w:tr>
      <w:tr>
        <w:tc>
          <w:tcPr>
            <w:tcW w:type="dxa" w:w="5040"/>
            <w:vAlign w:val="center"/>
          </w:tcPr>
          <w:p>
            <w:pPr>
              <w:spacing w:after="20"/>
            </w:pPr>
            <w:r/>
            <w:r>
              <w:rPr>
                <w:rFonts w:ascii="Aptos" w:hAnsi="Aptos"/>
                <w:b w:val="0"/>
                <w:sz w:val="16"/>
              </w:rPr>
              <w:t>Transporter / Vehicle / Transport Doc / E-Way Bill</w:t>
            </w:r>
          </w:p>
        </w:tc>
        <w:tc>
          <w:tcPr>
            <w:tcW w:type="dxa" w:w="5040"/>
            <w:vAlign w:val="center"/>
          </w:tcPr>
          <w:p>
            <w:pPr>
              <w:spacing w:after="20"/>
            </w:pPr>
            <w:r/>
            <w:r>
              <w:rPr>
                <w:rFonts w:ascii="Aptos" w:hAnsi="Aptos"/>
                <w:b w:val="0"/>
                <w:sz w:val="16"/>
              </w:rPr>
              <w:t>Optional invoice transport metadata.</w:t>
            </w:r>
          </w:p>
        </w:tc>
      </w:tr>
      <w:tr>
        <w:tc>
          <w:tcPr>
            <w:tcW w:type="dxa" w:w="5040"/>
            <w:vAlign w:val="center"/>
          </w:tcPr>
          <w:p>
            <w:pPr>
              <w:spacing w:after="20"/>
            </w:pPr>
            <w:r/>
            <w:r>
              <w:rPr>
                <w:rFonts w:ascii="Aptos" w:hAnsi="Aptos"/>
                <w:b w:val="0"/>
                <w:sz w:val="16"/>
              </w:rPr>
              <w:t>Billing Details / Shipping Details</w:t>
            </w:r>
          </w:p>
        </w:tc>
        <w:tc>
          <w:tcPr>
            <w:tcW w:type="dxa" w:w="5040"/>
            <w:vAlign w:val="center"/>
          </w:tcPr>
          <w:p>
            <w:pPr>
              <w:spacing w:after="20"/>
            </w:pPr>
            <w:r/>
            <w:r>
              <w:rPr>
                <w:rFonts w:ascii="Aptos" w:hAnsi="Aptos"/>
                <w:b w:val="0"/>
                <w:sz w:val="16"/>
              </w:rPr>
              <w:t>Customer record plus invoice-time snapshots.</w:t>
            </w:r>
          </w:p>
        </w:tc>
      </w:tr>
      <w:tr>
        <w:tc>
          <w:tcPr>
            <w:tcW w:type="dxa" w:w="5040"/>
            <w:vAlign w:val="center"/>
          </w:tcPr>
          <w:p>
            <w:pPr>
              <w:spacing w:after="20"/>
            </w:pPr>
            <w:r/>
            <w:r>
              <w:rPr>
                <w:rFonts w:ascii="Aptos" w:hAnsi="Aptos"/>
                <w:b w:val="0"/>
                <w:sz w:val="16"/>
              </w:rPr>
              <w:t>IRN / Ack No. / Ack Date</w:t>
            </w:r>
          </w:p>
        </w:tc>
        <w:tc>
          <w:tcPr>
            <w:tcW w:type="dxa" w:w="5040"/>
            <w:vAlign w:val="center"/>
          </w:tcPr>
          <w:p>
            <w:pPr>
              <w:spacing w:after="20"/>
            </w:pPr>
            <w:r/>
            <w:r>
              <w:rPr>
                <w:rFonts w:ascii="Aptos" w:hAnsi="Aptos"/>
                <w:b w:val="0"/>
                <w:sz w:val="16"/>
              </w:rPr>
              <w:t>Optional fields populated only from a legitimate integration or authorized manual entry; never fabricate.</w:t>
            </w:r>
          </w:p>
        </w:tc>
      </w:tr>
      <w:tr>
        <w:tc>
          <w:tcPr>
            <w:tcW w:type="dxa" w:w="5040"/>
            <w:vAlign w:val="center"/>
          </w:tcPr>
          <w:p>
            <w:pPr>
              <w:spacing w:after="20"/>
            </w:pPr>
            <w:r/>
            <w:r>
              <w:rPr>
                <w:rFonts w:ascii="Aptos" w:hAnsi="Aptos"/>
                <w:b w:val="0"/>
                <w:sz w:val="16"/>
              </w:rPr>
              <w:t>Item Description / HSN-SAC / Qty / Unit / List Price / Disc. / Tax / Amount</w:t>
            </w:r>
          </w:p>
        </w:tc>
        <w:tc>
          <w:tcPr>
            <w:tcW w:type="dxa" w:w="5040"/>
            <w:vAlign w:val="center"/>
          </w:tcPr>
          <w:p>
            <w:pPr>
              <w:spacing w:after="20"/>
            </w:pPr>
            <w:r/>
            <w:r>
              <w:rPr>
                <w:rFonts w:ascii="Aptos" w:hAnsi="Aptos"/>
                <w:b w:val="0"/>
                <w:sz w:val="16"/>
              </w:rPr>
              <w:t>Invoice line snapshots and calculation engine.</w:t>
            </w:r>
          </w:p>
        </w:tc>
      </w:tr>
      <w:tr>
        <w:tc>
          <w:tcPr>
            <w:tcW w:type="dxa" w:w="5040"/>
            <w:vAlign w:val="center"/>
          </w:tcPr>
          <w:p>
            <w:pPr>
              <w:spacing w:after="20"/>
            </w:pPr>
            <w:r/>
            <w:r>
              <w:rPr>
                <w:rFonts w:ascii="Aptos" w:hAnsi="Aptos"/>
                <w:b w:val="0"/>
                <w:sz w:val="16"/>
              </w:rPr>
              <w:t>Discount / Total / Amount in Words / Tax summary</w:t>
            </w:r>
          </w:p>
        </w:tc>
        <w:tc>
          <w:tcPr>
            <w:tcW w:type="dxa" w:w="5040"/>
            <w:vAlign w:val="center"/>
          </w:tcPr>
          <w:p>
            <w:pPr>
              <w:spacing w:after="20"/>
            </w:pPr>
            <w:r/>
            <w:r>
              <w:rPr>
                <w:rFonts w:ascii="Aptos" w:hAnsi="Aptos"/>
                <w:b w:val="0"/>
                <w:sz w:val="16"/>
              </w:rPr>
              <w:t>Server-calculated totals and amount-to-words formatter.</w:t>
            </w:r>
          </w:p>
        </w:tc>
      </w:tr>
      <w:tr>
        <w:tc>
          <w:tcPr>
            <w:tcW w:type="dxa" w:w="5040"/>
            <w:vAlign w:val="center"/>
          </w:tcPr>
          <w:p>
            <w:pPr>
              <w:spacing w:after="20"/>
            </w:pPr>
            <w:r/>
            <w:r>
              <w:rPr>
                <w:rFonts w:ascii="Aptos" w:hAnsi="Aptos"/>
                <w:b w:val="0"/>
                <w:sz w:val="16"/>
              </w:rPr>
              <w:t>Bank QR / Account / IFSC / Branch / Name</w:t>
            </w:r>
          </w:p>
        </w:tc>
        <w:tc>
          <w:tcPr>
            <w:tcW w:type="dxa" w:w="5040"/>
            <w:vAlign w:val="center"/>
          </w:tcPr>
          <w:p>
            <w:pPr>
              <w:spacing w:after="20"/>
            </w:pPr>
            <w:r/>
            <w:r>
              <w:rPr>
                <w:rFonts w:ascii="Aptos" w:hAnsi="Aptos"/>
                <w:b w:val="0"/>
                <w:sz w:val="16"/>
              </w:rPr>
              <w:t>Company payment settings; QR generated from configured payment payload.</w:t>
            </w:r>
          </w:p>
        </w:tc>
      </w:tr>
      <w:tr>
        <w:tc>
          <w:tcPr>
            <w:tcW w:type="dxa" w:w="5040"/>
            <w:vAlign w:val="center"/>
          </w:tcPr>
          <w:p>
            <w:pPr>
              <w:spacing w:after="20"/>
            </w:pPr>
            <w:r/>
            <w:r>
              <w:rPr>
                <w:rFonts w:ascii="Aptos" w:hAnsi="Aptos"/>
                <w:b w:val="0"/>
                <w:sz w:val="16"/>
              </w:rPr>
              <w:t>E-Invoice QR</w:t>
            </w:r>
          </w:p>
        </w:tc>
        <w:tc>
          <w:tcPr>
            <w:tcW w:type="dxa" w:w="5040"/>
            <w:vAlign w:val="center"/>
          </w:tcPr>
          <w:p>
            <w:pPr>
              <w:spacing w:after="20"/>
            </w:pPr>
            <w:r/>
            <w:r>
              <w:rPr>
                <w:rFonts w:ascii="Aptos" w:hAnsi="Aptos"/>
                <w:b w:val="0"/>
                <w:sz w:val="16"/>
              </w:rPr>
              <w:t>Render only when a valid QR payload is available; otherwise hide the QR area or show a neutral placeholder in draft preview.</w:t>
            </w:r>
          </w:p>
        </w:tc>
      </w:tr>
      <w:tr>
        <w:tc>
          <w:tcPr>
            <w:tcW w:type="dxa" w:w="5040"/>
            <w:vAlign w:val="center"/>
          </w:tcPr>
          <w:p>
            <w:pPr>
              <w:spacing w:after="20"/>
            </w:pPr>
            <w:r/>
            <w:r>
              <w:rPr>
                <w:rFonts w:ascii="Aptos" w:hAnsi="Aptos"/>
                <w:b w:val="0"/>
                <w:sz w:val="16"/>
              </w:rPr>
              <w:t>Terms / Signature</w:t>
            </w:r>
          </w:p>
        </w:tc>
        <w:tc>
          <w:tcPr>
            <w:tcW w:type="dxa" w:w="5040"/>
            <w:vAlign w:val="center"/>
          </w:tcPr>
          <w:p>
            <w:pPr>
              <w:spacing w:after="20"/>
            </w:pPr>
            <w:r/>
            <w:r>
              <w:rPr>
                <w:rFonts w:ascii="Aptos" w:hAnsi="Aptos"/>
                <w:b w:val="0"/>
                <w:sz w:val="16"/>
              </w:rPr>
              <w:t>Company settings and optional uploaded signature image.</w:t>
            </w:r>
          </w:p>
        </w:tc>
      </w:tr>
    </w:tbl>
    <w:p/>
    <w:p>
      <w:pPr>
        <w:pStyle w:val="Heading2"/>
      </w:pPr>
      <w:r>
        <w:t>5.4 Calculation Rules (Configurable and Confirm Before Production)</w:t>
      </w:r>
    </w:p>
    <w:p>
      <w:r>
        <w:t>Suggested calculation order: line gross = quantity × unit price; discount is applied according to the configured discount mode; taxable value = gross − discount; tax = taxable value × applicable rate; line total = taxable value + tax. Invoice totals sum line values and tax components, then apply only an explicitly configured round-off rule. Tax splitting (e.g., CGST/SGST vs IGST) depends on applicable jurisdiction and place-of-supply rules and must be validated by the business's tax professional.</w:t>
      </w:r>
    </w:p>
    <w:p>
      <w:r>
        <w:t>The sample appears to show a ₹10,000 sale, ₹200 discount, ₹1,800 tax at 18%, and a ₹11,800 total in one area, while another summary line appears to show ₹10,000 taxable value and ₹1,800 tax. These sample figures are not fully consistent with a simple discount-before-tax formula. Confirm the intended arithmetic and field labels before coding the final tax calculation.</w:t>
      </w:r>
    </w:p>
    <w:p>
      <w:pPr>
        <w:pStyle w:val="Heading2"/>
      </w:pPr>
      <w:r>
        <w:t>5.5 Sample Data for Visual QA (Not Real Business Data)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5040"/>
        <w:gridCol w:w="5040"/>
      </w:tblGrid>
      <w:tr>
        <w:tc>
          <w:tcPr>
            <w:tcW w:type="dxa" w:w="5040"/>
            <w:vAlign w:val="center"/>
            <w:shd w:fill="D9EAF7"/>
          </w:tcPr>
          <w:p>
            <w:pPr>
              <w:spacing w:after="20"/>
            </w:pPr>
            <w:r/>
            <w:r>
              <w:rPr>
                <w:rFonts w:ascii="Aptos" w:hAnsi="Aptos"/>
                <w:b/>
                <w:sz w:val="17"/>
              </w:rPr>
              <w:t>Field</w:t>
            </w:r>
          </w:p>
        </w:tc>
        <w:tc>
          <w:tcPr>
            <w:tcW w:type="dxa" w:w="5040"/>
            <w:vAlign w:val="center"/>
            <w:shd w:fill="D9EAF7"/>
          </w:tcPr>
          <w:p>
            <w:pPr>
              <w:spacing w:after="20"/>
            </w:pPr>
            <w:r/>
            <w:r>
              <w:rPr>
                <w:rFonts w:ascii="Aptos" w:hAnsi="Aptos"/>
                <w:b/>
                <w:sz w:val="17"/>
              </w:rPr>
              <w:t>Sample value shown / inferred from image</w:t>
            </w:r>
          </w:p>
        </w:tc>
      </w:tr>
      <w:tr>
        <w:tc>
          <w:tcPr>
            <w:tcW w:type="dxa" w:w="5040"/>
            <w:vAlign w:val="center"/>
          </w:tcPr>
          <w:p>
            <w:pPr>
              <w:spacing w:after="20"/>
            </w:pPr>
            <w:r/>
            <w:r>
              <w:rPr>
                <w:rFonts w:ascii="Aptos" w:hAnsi="Aptos"/>
                <w:b w:val="0"/>
                <w:sz w:val="16"/>
              </w:rPr>
              <w:t>Invoice number</w:t>
            </w:r>
          </w:p>
        </w:tc>
        <w:tc>
          <w:tcPr>
            <w:tcW w:type="dxa" w:w="5040"/>
            <w:vAlign w:val="center"/>
          </w:tcPr>
          <w:p>
            <w:pPr>
              <w:spacing w:after="20"/>
            </w:pPr>
            <w:r/>
            <w:r>
              <w:rPr>
                <w:rFonts w:ascii="Aptos" w:hAnsi="Aptos"/>
                <w:b w:val="0"/>
                <w:sz w:val="16"/>
              </w:rPr>
              <w:t>PP/000/25-26</w:t>
            </w:r>
          </w:p>
        </w:tc>
      </w:tr>
      <w:tr>
        <w:tc>
          <w:tcPr>
            <w:tcW w:type="dxa" w:w="5040"/>
            <w:vAlign w:val="center"/>
          </w:tcPr>
          <w:p>
            <w:pPr>
              <w:spacing w:after="20"/>
            </w:pPr>
            <w:r/>
            <w:r>
              <w:rPr>
                <w:rFonts w:ascii="Aptos" w:hAnsi="Aptos"/>
                <w:b w:val="0"/>
                <w:sz w:val="16"/>
              </w:rPr>
              <w:t>Invoice date</w:t>
            </w:r>
          </w:p>
        </w:tc>
        <w:tc>
          <w:tcPr>
            <w:tcW w:type="dxa" w:w="5040"/>
            <w:vAlign w:val="center"/>
          </w:tcPr>
          <w:p>
            <w:pPr>
              <w:spacing w:after="20"/>
            </w:pPr>
            <w:r/>
            <w:r>
              <w:rPr>
                <w:rFonts w:ascii="Aptos" w:hAnsi="Aptos"/>
                <w:b w:val="0"/>
                <w:sz w:val="16"/>
              </w:rPr>
              <w:t>22-Apr-25</w:t>
            </w:r>
          </w:p>
        </w:tc>
      </w:tr>
      <w:tr>
        <w:tc>
          <w:tcPr>
            <w:tcW w:type="dxa" w:w="5040"/>
            <w:vAlign w:val="center"/>
          </w:tcPr>
          <w:p>
            <w:pPr>
              <w:spacing w:after="20"/>
            </w:pPr>
            <w:r/>
            <w:r>
              <w:rPr>
                <w:rFonts w:ascii="Aptos" w:hAnsi="Aptos"/>
                <w:b w:val="0"/>
                <w:sz w:val="16"/>
              </w:rPr>
              <w:t>Due date</w:t>
            </w:r>
          </w:p>
        </w:tc>
        <w:tc>
          <w:tcPr>
            <w:tcW w:type="dxa" w:w="5040"/>
            <w:vAlign w:val="center"/>
          </w:tcPr>
          <w:p>
            <w:pPr>
              <w:spacing w:after="20"/>
            </w:pPr>
            <w:r/>
            <w:r>
              <w:rPr>
                <w:rFonts w:ascii="Aptos" w:hAnsi="Aptos"/>
                <w:b w:val="0"/>
                <w:sz w:val="16"/>
              </w:rPr>
              <w:t>07-May-25</w:t>
            </w:r>
          </w:p>
        </w:tc>
      </w:tr>
      <w:tr>
        <w:tc>
          <w:tcPr>
            <w:tcW w:type="dxa" w:w="5040"/>
            <w:vAlign w:val="center"/>
          </w:tcPr>
          <w:p>
            <w:pPr>
              <w:spacing w:after="20"/>
            </w:pPr>
            <w:r/>
            <w:r>
              <w:rPr>
                <w:rFonts w:ascii="Aptos" w:hAnsi="Aptos"/>
                <w:b w:val="0"/>
                <w:sz w:val="16"/>
              </w:rPr>
              <w:t>Place of supply</w:t>
            </w:r>
          </w:p>
        </w:tc>
        <w:tc>
          <w:tcPr>
            <w:tcW w:type="dxa" w:w="5040"/>
            <w:vAlign w:val="center"/>
          </w:tcPr>
          <w:p>
            <w:pPr>
              <w:spacing w:after="20"/>
            </w:pPr>
            <w:r/>
            <w:r>
              <w:rPr>
                <w:rFonts w:ascii="Aptos" w:hAnsi="Aptos"/>
                <w:b w:val="0"/>
                <w:sz w:val="16"/>
              </w:rPr>
              <w:t>09 - Uttar Pradesh</w:t>
            </w:r>
          </w:p>
        </w:tc>
      </w:tr>
      <w:tr>
        <w:tc>
          <w:tcPr>
            <w:tcW w:type="dxa" w:w="5040"/>
            <w:vAlign w:val="center"/>
          </w:tcPr>
          <w:p>
            <w:pPr>
              <w:spacing w:after="20"/>
            </w:pPr>
            <w:r/>
            <w:r>
              <w:rPr>
                <w:rFonts w:ascii="Aptos" w:hAnsi="Aptos"/>
                <w:b w:val="0"/>
                <w:sz w:val="16"/>
              </w:rPr>
              <w:t>Transporter</w:t>
            </w:r>
          </w:p>
        </w:tc>
        <w:tc>
          <w:tcPr>
            <w:tcW w:type="dxa" w:w="5040"/>
            <w:vAlign w:val="center"/>
          </w:tcPr>
          <w:p>
            <w:pPr>
              <w:spacing w:after="20"/>
            </w:pPr>
            <w:r/>
            <w:r>
              <w:rPr>
                <w:rFonts w:ascii="Aptos" w:hAnsi="Aptos"/>
                <w:b w:val="0"/>
                <w:sz w:val="16"/>
              </w:rPr>
              <w:t>Sanjay Transportation</w:t>
            </w:r>
          </w:p>
        </w:tc>
      </w:tr>
      <w:tr>
        <w:tc>
          <w:tcPr>
            <w:tcW w:type="dxa" w:w="5040"/>
            <w:vAlign w:val="center"/>
          </w:tcPr>
          <w:p>
            <w:pPr>
              <w:spacing w:after="20"/>
            </w:pPr>
            <w:r/>
            <w:r>
              <w:rPr>
                <w:rFonts w:ascii="Aptos" w:hAnsi="Aptos"/>
                <w:b w:val="0"/>
                <w:sz w:val="16"/>
              </w:rPr>
              <w:t>Vehicle no.</w:t>
            </w:r>
          </w:p>
        </w:tc>
        <w:tc>
          <w:tcPr>
            <w:tcW w:type="dxa" w:w="5040"/>
            <w:vAlign w:val="center"/>
          </w:tcPr>
          <w:p>
            <w:pPr>
              <w:spacing w:after="20"/>
            </w:pPr>
            <w:r/>
            <w:r>
              <w:rPr>
                <w:rFonts w:ascii="Aptos" w:hAnsi="Aptos"/>
                <w:b w:val="0"/>
                <w:sz w:val="16"/>
              </w:rPr>
              <w:t>TMP000001</w:t>
            </w:r>
          </w:p>
        </w:tc>
      </w:tr>
      <w:tr>
        <w:tc>
          <w:tcPr>
            <w:tcW w:type="dxa" w:w="5040"/>
            <w:vAlign w:val="center"/>
          </w:tcPr>
          <w:p>
            <w:pPr>
              <w:spacing w:after="20"/>
            </w:pPr>
            <w:r/>
            <w:r>
              <w:rPr>
                <w:rFonts w:ascii="Aptos" w:hAnsi="Aptos"/>
                <w:b w:val="0"/>
                <w:sz w:val="16"/>
              </w:rPr>
              <w:t>Transport document no.</w:t>
            </w:r>
          </w:p>
        </w:tc>
        <w:tc>
          <w:tcPr>
            <w:tcW w:type="dxa" w:w="5040"/>
            <w:vAlign w:val="center"/>
          </w:tcPr>
          <w:p>
            <w:pPr>
              <w:spacing w:after="20"/>
            </w:pPr>
            <w:r/>
            <w:r>
              <w:rPr>
                <w:rFonts w:ascii="Aptos" w:hAnsi="Aptos"/>
                <w:b w:val="0"/>
                <w:sz w:val="16"/>
              </w:rPr>
              <w:t>DOCNO1234</w:t>
            </w:r>
          </w:p>
        </w:tc>
      </w:tr>
      <w:tr>
        <w:tc>
          <w:tcPr>
            <w:tcW w:type="dxa" w:w="5040"/>
            <w:vAlign w:val="center"/>
          </w:tcPr>
          <w:p>
            <w:pPr>
              <w:spacing w:after="20"/>
            </w:pPr>
            <w:r/>
            <w:r>
              <w:rPr>
                <w:rFonts w:ascii="Aptos" w:hAnsi="Aptos"/>
                <w:b w:val="0"/>
                <w:sz w:val="16"/>
              </w:rPr>
              <w:t>Transport document date</w:t>
            </w:r>
          </w:p>
        </w:tc>
        <w:tc>
          <w:tcPr>
            <w:tcW w:type="dxa" w:w="5040"/>
            <w:vAlign w:val="center"/>
          </w:tcPr>
          <w:p>
            <w:pPr>
              <w:spacing w:after="20"/>
            </w:pPr>
            <w:r/>
            <w:r>
              <w:rPr>
                <w:rFonts w:ascii="Aptos" w:hAnsi="Aptos"/>
                <w:b w:val="0"/>
                <w:sz w:val="16"/>
              </w:rPr>
              <w:t>2025-04-22</w:t>
            </w:r>
          </w:p>
        </w:tc>
      </w:tr>
      <w:tr>
        <w:tc>
          <w:tcPr>
            <w:tcW w:type="dxa" w:w="5040"/>
            <w:vAlign w:val="center"/>
          </w:tcPr>
          <w:p>
            <w:pPr>
              <w:spacing w:after="20"/>
            </w:pPr>
            <w:r/>
            <w:r>
              <w:rPr>
                <w:rFonts w:ascii="Aptos" w:hAnsi="Aptos"/>
                <w:b w:val="0"/>
                <w:sz w:val="16"/>
              </w:rPr>
              <w:t>E-Way Bill No.</w:t>
            </w:r>
          </w:p>
        </w:tc>
        <w:tc>
          <w:tcPr>
            <w:tcW w:type="dxa" w:w="5040"/>
            <w:vAlign w:val="center"/>
          </w:tcPr>
          <w:p>
            <w:pPr>
              <w:spacing w:after="20"/>
            </w:pPr>
            <w:r/>
            <w:r>
              <w:rPr>
                <w:rFonts w:ascii="Aptos" w:hAnsi="Aptos"/>
                <w:b w:val="0"/>
                <w:sz w:val="16"/>
              </w:rPr>
              <w:t>10101999999 (sample text; verify exact digits visually)</w:t>
            </w:r>
          </w:p>
        </w:tc>
      </w:tr>
      <w:tr>
        <w:tc>
          <w:tcPr>
            <w:tcW w:type="dxa" w:w="5040"/>
            <w:vAlign w:val="center"/>
          </w:tcPr>
          <w:p>
            <w:pPr>
              <w:spacing w:after="20"/>
            </w:pPr>
            <w:r/>
            <w:r>
              <w:rPr>
                <w:rFonts w:ascii="Aptos" w:hAnsi="Aptos"/>
                <w:b w:val="0"/>
                <w:sz w:val="16"/>
              </w:rPr>
              <w:t>Item description</w:t>
            </w:r>
          </w:p>
        </w:tc>
        <w:tc>
          <w:tcPr>
            <w:tcW w:type="dxa" w:w="5040"/>
            <w:vAlign w:val="center"/>
          </w:tcPr>
          <w:p>
            <w:pPr>
              <w:spacing w:after="20"/>
            </w:pPr>
            <w:r/>
            <w:r>
              <w:rPr>
                <w:rFonts w:ascii="Aptos" w:hAnsi="Aptos"/>
                <w:b w:val="0"/>
                <w:sz w:val="16"/>
              </w:rPr>
              <w:t>Item Description 1</w:t>
            </w:r>
          </w:p>
        </w:tc>
      </w:tr>
      <w:tr>
        <w:tc>
          <w:tcPr>
            <w:tcW w:type="dxa" w:w="5040"/>
            <w:vAlign w:val="center"/>
          </w:tcPr>
          <w:p>
            <w:pPr>
              <w:spacing w:after="20"/>
            </w:pPr>
            <w:r/>
            <w:r>
              <w:rPr>
                <w:rFonts w:ascii="Aptos" w:hAnsi="Aptos"/>
                <w:b w:val="0"/>
                <w:sz w:val="16"/>
              </w:rPr>
              <w:t>HSN/SAC</w:t>
            </w:r>
          </w:p>
        </w:tc>
        <w:tc>
          <w:tcPr>
            <w:tcW w:type="dxa" w:w="5040"/>
            <w:vAlign w:val="center"/>
          </w:tcPr>
          <w:p>
            <w:pPr>
              <w:spacing w:after="20"/>
            </w:pPr>
            <w:r/>
            <w:r>
              <w:rPr>
                <w:rFonts w:ascii="Aptos" w:hAnsi="Aptos"/>
                <w:b w:val="0"/>
                <w:sz w:val="16"/>
              </w:rPr>
              <w:t>85076000</w:t>
            </w:r>
          </w:p>
        </w:tc>
      </w:tr>
      <w:tr>
        <w:tc>
          <w:tcPr>
            <w:tcW w:type="dxa" w:w="5040"/>
            <w:vAlign w:val="center"/>
          </w:tcPr>
          <w:p>
            <w:pPr>
              <w:spacing w:after="20"/>
            </w:pPr>
            <w:r/>
            <w:r>
              <w:rPr>
                <w:rFonts w:ascii="Aptos" w:hAnsi="Aptos"/>
                <w:b w:val="0"/>
                <w:sz w:val="16"/>
              </w:rPr>
              <w:t>Qty / Unit</w:t>
            </w:r>
          </w:p>
        </w:tc>
        <w:tc>
          <w:tcPr>
            <w:tcW w:type="dxa" w:w="5040"/>
            <w:vAlign w:val="center"/>
          </w:tcPr>
          <w:p>
            <w:pPr>
              <w:spacing w:after="20"/>
            </w:pPr>
            <w:r/>
            <w:r>
              <w:rPr>
                <w:rFonts w:ascii="Aptos" w:hAnsi="Aptos"/>
                <w:b w:val="0"/>
                <w:sz w:val="16"/>
              </w:rPr>
              <w:t>1.00 / Box</w:t>
            </w:r>
          </w:p>
        </w:tc>
      </w:tr>
      <w:tr>
        <w:tc>
          <w:tcPr>
            <w:tcW w:type="dxa" w:w="5040"/>
            <w:vAlign w:val="center"/>
          </w:tcPr>
          <w:p>
            <w:pPr>
              <w:spacing w:after="20"/>
            </w:pPr>
            <w:r/>
            <w:r>
              <w:rPr>
                <w:rFonts w:ascii="Aptos" w:hAnsi="Aptos"/>
                <w:b w:val="0"/>
                <w:sz w:val="16"/>
              </w:rPr>
              <w:t>List price</w:t>
            </w:r>
          </w:p>
        </w:tc>
        <w:tc>
          <w:tcPr>
            <w:tcW w:type="dxa" w:w="5040"/>
            <w:vAlign w:val="center"/>
          </w:tcPr>
          <w:p>
            <w:pPr>
              <w:spacing w:after="20"/>
            </w:pPr>
            <w:r/>
            <w:r>
              <w:rPr>
                <w:rFonts w:ascii="Aptos" w:hAnsi="Aptos"/>
                <w:b w:val="0"/>
                <w:sz w:val="16"/>
              </w:rPr>
              <w:t>10000.00</w:t>
            </w:r>
          </w:p>
        </w:tc>
      </w:tr>
      <w:tr>
        <w:tc>
          <w:tcPr>
            <w:tcW w:type="dxa" w:w="5040"/>
            <w:vAlign w:val="center"/>
          </w:tcPr>
          <w:p>
            <w:pPr>
              <w:spacing w:after="20"/>
            </w:pPr>
            <w:r/>
            <w:r>
              <w:rPr>
                <w:rFonts w:ascii="Aptos" w:hAnsi="Aptos"/>
                <w:b w:val="0"/>
                <w:sz w:val="16"/>
              </w:rPr>
              <w:t>Discount</w:t>
            </w:r>
          </w:p>
        </w:tc>
        <w:tc>
          <w:tcPr>
            <w:tcW w:type="dxa" w:w="5040"/>
            <w:vAlign w:val="center"/>
          </w:tcPr>
          <w:p>
            <w:pPr>
              <w:spacing w:after="20"/>
            </w:pPr>
            <w:r/>
            <w:r>
              <w:rPr>
                <w:rFonts w:ascii="Aptos" w:hAnsi="Aptos"/>
                <w:b w:val="0"/>
                <w:sz w:val="16"/>
              </w:rPr>
              <w:t>200.00</w:t>
            </w:r>
          </w:p>
        </w:tc>
      </w:tr>
      <w:tr>
        <w:tc>
          <w:tcPr>
            <w:tcW w:type="dxa" w:w="5040"/>
            <w:vAlign w:val="center"/>
          </w:tcPr>
          <w:p>
            <w:pPr>
              <w:spacing w:after="20"/>
            </w:pPr>
            <w:r/>
            <w:r>
              <w:rPr>
                <w:rFonts w:ascii="Aptos" w:hAnsi="Aptos"/>
                <w:b w:val="0"/>
                <w:sz w:val="16"/>
              </w:rPr>
              <w:t>Tax rate</w:t>
            </w:r>
          </w:p>
        </w:tc>
        <w:tc>
          <w:tcPr>
            <w:tcW w:type="dxa" w:w="5040"/>
            <w:vAlign w:val="center"/>
          </w:tcPr>
          <w:p>
            <w:pPr>
              <w:spacing w:after="20"/>
            </w:pPr>
            <w:r/>
            <w:r>
              <w:rPr>
                <w:rFonts w:ascii="Aptos" w:hAnsi="Aptos"/>
                <w:b w:val="0"/>
                <w:sz w:val="16"/>
              </w:rPr>
              <w:t>18.00%</w:t>
            </w:r>
          </w:p>
        </w:tc>
      </w:tr>
      <w:tr>
        <w:tc>
          <w:tcPr>
            <w:tcW w:type="dxa" w:w="5040"/>
            <w:vAlign w:val="center"/>
          </w:tcPr>
          <w:p>
            <w:pPr>
              <w:spacing w:after="20"/>
            </w:pPr>
            <w:r/>
            <w:r>
              <w:rPr>
                <w:rFonts w:ascii="Aptos" w:hAnsi="Aptos"/>
                <w:b w:val="0"/>
                <w:sz w:val="16"/>
              </w:rPr>
              <w:t>Amount</w:t>
            </w:r>
          </w:p>
        </w:tc>
        <w:tc>
          <w:tcPr>
            <w:tcW w:type="dxa" w:w="5040"/>
            <w:vAlign w:val="center"/>
          </w:tcPr>
          <w:p>
            <w:pPr>
              <w:spacing w:after="20"/>
            </w:pPr>
            <w:r/>
            <w:r>
              <w:rPr>
                <w:rFonts w:ascii="Aptos" w:hAnsi="Aptos"/>
                <w:b w:val="0"/>
                <w:sz w:val="16"/>
              </w:rPr>
              <w:t>11800.00</w:t>
            </w:r>
          </w:p>
        </w:tc>
      </w:tr>
      <w:tr>
        <w:tc>
          <w:tcPr>
            <w:tcW w:type="dxa" w:w="5040"/>
            <w:vAlign w:val="center"/>
          </w:tcPr>
          <w:p>
            <w:pPr>
              <w:spacing w:after="20"/>
            </w:pPr>
            <w:r/>
            <w:r>
              <w:rPr>
                <w:rFonts w:ascii="Aptos" w:hAnsi="Aptos"/>
                <w:b w:val="0"/>
                <w:sz w:val="16"/>
              </w:rPr>
              <w:t>Bank</w:t>
            </w:r>
          </w:p>
        </w:tc>
        <w:tc>
          <w:tcPr>
            <w:tcW w:type="dxa" w:w="5040"/>
            <w:vAlign w:val="center"/>
          </w:tcPr>
          <w:p>
            <w:pPr>
              <w:spacing w:after="20"/>
            </w:pPr>
            <w:r/>
            <w:r>
              <w:rPr>
                <w:rFonts w:ascii="Aptos" w:hAnsi="Aptos"/>
                <w:b w:val="0"/>
                <w:sz w:val="16"/>
              </w:rPr>
              <w:t>ICICI Bank (sample)</w:t>
            </w:r>
          </w:p>
        </w:tc>
      </w:tr>
      <w:tr>
        <w:tc>
          <w:tcPr>
            <w:tcW w:type="dxa" w:w="5040"/>
            <w:vAlign w:val="center"/>
          </w:tcPr>
          <w:p>
            <w:pPr>
              <w:spacing w:after="20"/>
            </w:pPr>
            <w:r/>
            <w:r>
              <w:rPr>
                <w:rFonts w:ascii="Aptos" w:hAnsi="Aptos"/>
                <w:b w:val="0"/>
                <w:sz w:val="16"/>
              </w:rPr>
              <w:t>Account / IFSC / Branch</w:t>
            </w:r>
          </w:p>
        </w:tc>
        <w:tc>
          <w:tcPr>
            <w:tcW w:type="dxa" w:w="5040"/>
            <w:vAlign w:val="center"/>
          </w:tcPr>
          <w:p>
            <w:pPr>
              <w:spacing w:after="20"/>
            </w:pPr>
            <w:r/>
            <w:r>
              <w:rPr>
                <w:rFonts w:ascii="Aptos" w:hAnsi="Aptos"/>
                <w:b w:val="0"/>
                <w:sz w:val="16"/>
              </w:rPr>
              <w:t>123456789 / ICICI1234 / Noida (sample)</w:t>
            </w:r>
          </w:p>
        </w:tc>
      </w:tr>
    </w:tbl>
    <w:p/>
    <w:p>
      <w:pPr>
        <w:pStyle w:val="Heading1"/>
      </w:pPr>
      <w:r>
        <w:t>6. Backend Scheme / Database Design</w:t>
      </w:r>
    </w:p>
    <w:p>
      <w:pPr>
        <w:pStyle w:val="Heading2"/>
      </w:pPr>
      <w:r>
        <w:t>6.1 Data Model Overview</w:t>
      </w:r>
    </w:p>
    <w:p>
      <w:r>
        <w:t>Recommended MVP uses a company_id on business records to support secure separation even if the first deployment has only one company. Use UUID primary keys, created_at/updated_at timestamps, soft archive for catalogue records, and immutable snapshots on issued invoices.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3360"/>
        <w:gridCol w:w="3360"/>
        <w:gridCol w:w="3360"/>
      </w:tblGrid>
      <w:tr>
        <w:tc>
          <w:tcPr>
            <w:tcW w:type="dxa" w:w="3360"/>
            <w:vAlign w:val="center"/>
            <w:shd w:fill="D9EAF7"/>
          </w:tcPr>
          <w:p>
            <w:pPr>
              <w:spacing w:after="20"/>
            </w:pPr>
            <w:r/>
            <w:r>
              <w:rPr>
                <w:rFonts w:ascii="Aptos" w:hAnsi="Aptos"/>
                <w:b/>
                <w:sz w:val="17"/>
              </w:rPr>
              <w:t>Table</w:t>
            </w:r>
          </w:p>
        </w:tc>
        <w:tc>
          <w:tcPr>
            <w:tcW w:type="dxa" w:w="3360"/>
            <w:vAlign w:val="center"/>
            <w:shd w:fill="D9EAF7"/>
          </w:tcPr>
          <w:p>
            <w:pPr>
              <w:spacing w:after="20"/>
            </w:pPr>
            <w:r/>
            <w:r>
              <w:rPr>
                <w:rFonts w:ascii="Aptos" w:hAnsi="Aptos"/>
                <w:b/>
                <w:sz w:val="17"/>
              </w:rPr>
              <w:t>Purpose</w:t>
            </w:r>
          </w:p>
        </w:tc>
        <w:tc>
          <w:tcPr>
            <w:tcW w:type="dxa" w:w="3360"/>
            <w:vAlign w:val="center"/>
            <w:shd w:fill="D9EAF7"/>
          </w:tcPr>
          <w:p>
            <w:pPr>
              <w:spacing w:after="20"/>
            </w:pPr>
            <w:r/>
            <w:r>
              <w:rPr>
                <w:rFonts w:ascii="Aptos" w:hAnsi="Aptos"/>
                <w:b/>
                <w:sz w:val="17"/>
              </w:rPr>
              <w:t>Key relationships</w:t>
            </w:r>
          </w:p>
        </w:tc>
      </w:tr>
      <w:tr>
        <w:tc>
          <w:tcPr>
            <w:tcW w:type="dxa" w:w="3360"/>
            <w:vAlign w:val="center"/>
          </w:tcPr>
          <w:p>
            <w:pPr>
              <w:spacing w:after="20"/>
            </w:pPr>
            <w:r/>
            <w:r>
              <w:rPr>
                <w:rFonts w:ascii="Aptos" w:hAnsi="Aptos"/>
                <w:b w:val="0"/>
                <w:sz w:val="16"/>
              </w:rPr>
              <w:t>companies</w:t>
            </w:r>
          </w:p>
        </w:tc>
        <w:tc>
          <w:tcPr>
            <w:tcW w:type="dxa" w:w="3360"/>
            <w:vAlign w:val="center"/>
          </w:tcPr>
          <w:p>
            <w:pPr>
              <w:spacing w:after="20"/>
            </w:pPr>
            <w:r/>
            <w:r>
              <w:rPr>
                <w:rFonts w:ascii="Aptos" w:hAnsi="Aptos"/>
                <w:b w:val="0"/>
                <w:sz w:val="16"/>
              </w:rPr>
              <w:t>Business identity, invoice defaults, tax/payment settings</w:t>
            </w:r>
          </w:p>
        </w:tc>
        <w:tc>
          <w:tcPr>
            <w:tcW w:type="dxa" w:w="3360"/>
            <w:vAlign w:val="center"/>
          </w:tcPr>
          <w:p>
            <w:pPr>
              <w:spacing w:after="20"/>
            </w:pPr>
            <w:r/>
            <w:r>
              <w:rPr>
                <w:rFonts w:ascii="Aptos" w:hAnsi="Aptos"/>
                <w:b w:val="0"/>
                <w:sz w:val="16"/>
              </w:rPr>
              <w:t>One company has users, customers, products, invoices.</w:t>
            </w:r>
          </w:p>
        </w:tc>
      </w:tr>
      <w:tr>
        <w:tc>
          <w:tcPr>
            <w:tcW w:type="dxa" w:w="3360"/>
            <w:vAlign w:val="center"/>
          </w:tcPr>
          <w:p>
            <w:pPr>
              <w:spacing w:after="20"/>
            </w:pPr>
            <w:r/>
            <w:r>
              <w:rPr>
                <w:rFonts w:ascii="Aptos" w:hAnsi="Aptos"/>
                <w:b w:val="0"/>
                <w:sz w:val="16"/>
              </w:rPr>
              <w:t>company_members</w:t>
            </w:r>
          </w:p>
        </w:tc>
        <w:tc>
          <w:tcPr>
            <w:tcW w:type="dxa" w:w="3360"/>
            <w:vAlign w:val="center"/>
          </w:tcPr>
          <w:p>
            <w:pPr>
              <w:spacing w:after="20"/>
            </w:pPr>
            <w:r/>
            <w:r>
              <w:rPr>
                <w:rFonts w:ascii="Aptos" w:hAnsi="Aptos"/>
                <w:b w:val="0"/>
                <w:sz w:val="16"/>
              </w:rPr>
              <w:t>Maps Supabase auth users to company and role</w:t>
            </w:r>
          </w:p>
        </w:tc>
        <w:tc>
          <w:tcPr>
            <w:tcW w:type="dxa" w:w="3360"/>
            <w:vAlign w:val="center"/>
          </w:tcPr>
          <w:p>
            <w:pPr>
              <w:spacing w:after="20"/>
            </w:pPr>
            <w:r/>
            <w:r>
              <w:rPr>
                <w:rFonts w:ascii="Aptos" w:hAnsi="Aptos"/>
                <w:b w:val="0"/>
                <w:sz w:val="16"/>
              </w:rPr>
              <w:t>auth.users → company_members → companies.</w:t>
            </w:r>
          </w:p>
        </w:tc>
      </w:tr>
      <w:tr>
        <w:tc>
          <w:tcPr>
            <w:tcW w:type="dxa" w:w="3360"/>
            <w:vAlign w:val="center"/>
          </w:tcPr>
          <w:p>
            <w:pPr>
              <w:spacing w:after="20"/>
            </w:pPr>
            <w:r/>
            <w:r>
              <w:rPr>
                <w:rFonts w:ascii="Aptos" w:hAnsi="Aptos"/>
                <w:b w:val="0"/>
                <w:sz w:val="16"/>
              </w:rPr>
              <w:t>company_settings</w:t>
            </w:r>
          </w:p>
        </w:tc>
        <w:tc>
          <w:tcPr>
            <w:tcW w:type="dxa" w:w="3360"/>
            <w:vAlign w:val="center"/>
          </w:tcPr>
          <w:p>
            <w:pPr>
              <w:spacing w:after="20"/>
            </w:pPr>
            <w:r/>
            <w:r>
              <w:rPr>
                <w:rFonts w:ascii="Aptos" w:hAnsi="Aptos"/>
                <w:b w:val="0"/>
                <w:sz w:val="16"/>
              </w:rPr>
              <w:t>Branding, bank, terms, invoice series and preferences</w:t>
            </w:r>
          </w:p>
        </w:tc>
        <w:tc>
          <w:tcPr>
            <w:tcW w:type="dxa" w:w="3360"/>
            <w:vAlign w:val="center"/>
          </w:tcPr>
          <w:p>
            <w:pPr>
              <w:spacing w:after="20"/>
            </w:pPr>
            <w:r/>
            <w:r>
              <w:rPr>
                <w:rFonts w:ascii="Aptos" w:hAnsi="Aptos"/>
                <w:b w:val="0"/>
                <w:sz w:val="16"/>
              </w:rPr>
              <w:t>One-to-one or versioned settings per company.</w:t>
            </w:r>
          </w:p>
        </w:tc>
      </w:tr>
      <w:tr>
        <w:tc>
          <w:tcPr>
            <w:tcW w:type="dxa" w:w="3360"/>
            <w:vAlign w:val="center"/>
          </w:tcPr>
          <w:p>
            <w:pPr>
              <w:spacing w:after="20"/>
            </w:pPr>
            <w:r/>
            <w:r>
              <w:rPr>
                <w:rFonts w:ascii="Aptos" w:hAnsi="Aptos"/>
                <w:b w:val="0"/>
                <w:sz w:val="16"/>
              </w:rPr>
              <w:t>customers</w:t>
            </w:r>
          </w:p>
        </w:tc>
        <w:tc>
          <w:tcPr>
            <w:tcW w:type="dxa" w:w="3360"/>
            <w:vAlign w:val="center"/>
          </w:tcPr>
          <w:p>
            <w:pPr>
              <w:spacing w:after="20"/>
            </w:pPr>
            <w:r/>
            <w:r>
              <w:rPr>
                <w:rFonts w:ascii="Aptos" w:hAnsi="Aptos"/>
                <w:b w:val="0"/>
                <w:sz w:val="16"/>
              </w:rPr>
              <w:t>Customer master data</w:t>
            </w:r>
          </w:p>
        </w:tc>
        <w:tc>
          <w:tcPr>
            <w:tcW w:type="dxa" w:w="3360"/>
            <w:vAlign w:val="center"/>
          </w:tcPr>
          <w:p>
            <w:pPr>
              <w:spacing w:after="20"/>
            </w:pPr>
            <w:r/>
            <w:r>
              <w:rPr>
                <w:rFonts w:ascii="Aptos" w:hAnsi="Aptos"/>
                <w:b w:val="0"/>
                <w:sz w:val="16"/>
              </w:rPr>
              <w:t>Company → customers; referenced by invoices.</w:t>
            </w:r>
          </w:p>
        </w:tc>
      </w:tr>
      <w:tr>
        <w:tc>
          <w:tcPr>
            <w:tcW w:type="dxa" w:w="3360"/>
            <w:vAlign w:val="center"/>
          </w:tcPr>
          <w:p>
            <w:pPr>
              <w:spacing w:after="20"/>
            </w:pPr>
            <w:r/>
            <w:r>
              <w:rPr>
                <w:rFonts w:ascii="Aptos" w:hAnsi="Aptos"/>
                <w:b w:val="0"/>
                <w:sz w:val="16"/>
              </w:rPr>
              <w:t>products</w:t>
            </w:r>
          </w:p>
        </w:tc>
        <w:tc>
          <w:tcPr>
            <w:tcW w:type="dxa" w:w="3360"/>
            <w:vAlign w:val="center"/>
          </w:tcPr>
          <w:p>
            <w:pPr>
              <w:spacing w:after="20"/>
            </w:pPr>
            <w:r/>
            <w:r>
              <w:rPr>
                <w:rFonts w:ascii="Aptos" w:hAnsi="Aptos"/>
                <w:b w:val="0"/>
                <w:sz w:val="16"/>
              </w:rPr>
              <w:t>Product catalogue</w:t>
            </w:r>
          </w:p>
        </w:tc>
        <w:tc>
          <w:tcPr>
            <w:tcW w:type="dxa" w:w="3360"/>
            <w:vAlign w:val="center"/>
          </w:tcPr>
          <w:p>
            <w:pPr>
              <w:spacing w:after="20"/>
            </w:pPr>
            <w:r/>
            <w:r>
              <w:rPr>
                <w:rFonts w:ascii="Aptos" w:hAnsi="Aptos"/>
                <w:b w:val="0"/>
                <w:sz w:val="16"/>
              </w:rPr>
              <w:t>Company → products; referenced by invoice lines.</w:t>
            </w:r>
          </w:p>
        </w:tc>
      </w:tr>
      <w:tr>
        <w:tc>
          <w:tcPr>
            <w:tcW w:type="dxa" w:w="3360"/>
            <w:vAlign w:val="center"/>
          </w:tcPr>
          <w:p>
            <w:pPr>
              <w:spacing w:after="20"/>
            </w:pPr>
            <w:r/>
            <w:r>
              <w:rPr>
                <w:rFonts w:ascii="Aptos" w:hAnsi="Aptos"/>
                <w:b w:val="0"/>
                <w:sz w:val="16"/>
              </w:rPr>
              <w:t>invoice_counters</w:t>
            </w:r>
          </w:p>
        </w:tc>
        <w:tc>
          <w:tcPr>
            <w:tcW w:type="dxa" w:w="3360"/>
            <w:vAlign w:val="center"/>
          </w:tcPr>
          <w:p>
            <w:pPr>
              <w:spacing w:after="20"/>
            </w:pPr>
            <w:r/>
            <w:r>
              <w:rPr>
                <w:rFonts w:ascii="Aptos" w:hAnsi="Aptos"/>
                <w:b w:val="0"/>
                <w:sz w:val="16"/>
              </w:rPr>
              <w:t>Safe sequential numbering by company/series/fiscal period</w:t>
            </w:r>
          </w:p>
        </w:tc>
        <w:tc>
          <w:tcPr>
            <w:tcW w:type="dxa" w:w="3360"/>
            <w:vAlign w:val="center"/>
          </w:tcPr>
          <w:p>
            <w:pPr>
              <w:spacing w:after="20"/>
            </w:pPr>
            <w:r/>
            <w:r>
              <w:rPr>
                <w:rFonts w:ascii="Aptos" w:hAnsi="Aptos"/>
                <w:b w:val="0"/>
                <w:sz w:val="16"/>
              </w:rPr>
              <w:t>Company + series + period unique key.</w:t>
            </w:r>
          </w:p>
        </w:tc>
      </w:tr>
      <w:tr>
        <w:tc>
          <w:tcPr>
            <w:tcW w:type="dxa" w:w="3360"/>
            <w:vAlign w:val="center"/>
          </w:tcPr>
          <w:p>
            <w:pPr>
              <w:spacing w:after="20"/>
            </w:pPr>
            <w:r/>
            <w:r>
              <w:rPr>
                <w:rFonts w:ascii="Aptos" w:hAnsi="Aptos"/>
                <w:b w:val="0"/>
                <w:sz w:val="16"/>
              </w:rPr>
              <w:t>invoices</w:t>
            </w:r>
          </w:p>
        </w:tc>
        <w:tc>
          <w:tcPr>
            <w:tcW w:type="dxa" w:w="3360"/>
            <w:vAlign w:val="center"/>
          </w:tcPr>
          <w:p>
            <w:pPr>
              <w:spacing w:after="20"/>
            </w:pPr>
            <w:r/>
            <w:r>
              <w:rPr>
                <w:rFonts w:ascii="Aptos" w:hAnsi="Aptos"/>
                <w:b w:val="0"/>
                <w:sz w:val="16"/>
              </w:rPr>
              <w:t>Invoice header, totals, metadata, status, snapshots</w:t>
            </w:r>
          </w:p>
        </w:tc>
        <w:tc>
          <w:tcPr>
            <w:tcW w:type="dxa" w:w="3360"/>
            <w:vAlign w:val="center"/>
          </w:tcPr>
          <w:p>
            <w:pPr>
              <w:spacing w:after="20"/>
            </w:pPr>
            <w:r/>
            <w:r>
              <w:rPr>
                <w:rFonts w:ascii="Aptos" w:hAnsi="Aptos"/>
                <w:b w:val="0"/>
                <w:sz w:val="16"/>
              </w:rPr>
              <w:t>Company → invoices; optional customer relation.</w:t>
            </w:r>
          </w:p>
        </w:tc>
      </w:tr>
      <w:tr>
        <w:tc>
          <w:tcPr>
            <w:tcW w:type="dxa" w:w="3360"/>
            <w:vAlign w:val="center"/>
          </w:tcPr>
          <w:p>
            <w:pPr>
              <w:spacing w:after="20"/>
            </w:pPr>
            <w:r/>
            <w:r>
              <w:rPr>
                <w:rFonts w:ascii="Aptos" w:hAnsi="Aptos"/>
                <w:b w:val="0"/>
                <w:sz w:val="16"/>
              </w:rPr>
              <w:t>invoice_items</w:t>
            </w:r>
          </w:p>
        </w:tc>
        <w:tc>
          <w:tcPr>
            <w:tcW w:type="dxa" w:w="3360"/>
            <w:vAlign w:val="center"/>
          </w:tcPr>
          <w:p>
            <w:pPr>
              <w:spacing w:after="20"/>
            </w:pPr>
            <w:r/>
            <w:r>
              <w:rPr>
                <w:rFonts w:ascii="Aptos" w:hAnsi="Aptos"/>
                <w:b w:val="0"/>
                <w:sz w:val="16"/>
              </w:rPr>
              <w:t>Invoice line snapshots and calculations</w:t>
            </w:r>
          </w:p>
        </w:tc>
        <w:tc>
          <w:tcPr>
            <w:tcW w:type="dxa" w:w="3360"/>
            <w:vAlign w:val="center"/>
          </w:tcPr>
          <w:p>
            <w:pPr>
              <w:spacing w:after="20"/>
            </w:pPr>
            <w:r/>
            <w:r>
              <w:rPr>
                <w:rFonts w:ascii="Aptos" w:hAnsi="Aptos"/>
                <w:b w:val="0"/>
                <w:sz w:val="16"/>
              </w:rPr>
              <w:t>Invoice → many invoice_items; optional product relation.</w:t>
            </w:r>
          </w:p>
        </w:tc>
      </w:tr>
      <w:tr>
        <w:tc>
          <w:tcPr>
            <w:tcW w:type="dxa" w:w="3360"/>
            <w:vAlign w:val="center"/>
          </w:tcPr>
          <w:p>
            <w:pPr>
              <w:spacing w:after="20"/>
            </w:pPr>
            <w:r/>
            <w:r>
              <w:rPr>
                <w:rFonts w:ascii="Aptos" w:hAnsi="Aptos"/>
                <w:b w:val="0"/>
                <w:sz w:val="16"/>
              </w:rPr>
              <w:t>invoice_payments</w:t>
            </w:r>
          </w:p>
        </w:tc>
        <w:tc>
          <w:tcPr>
            <w:tcW w:type="dxa" w:w="3360"/>
            <w:vAlign w:val="center"/>
          </w:tcPr>
          <w:p>
            <w:pPr>
              <w:spacing w:after="20"/>
            </w:pPr>
            <w:r/>
            <w:r>
              <w:rPr>
                <w:rFonts w:ascii="Aptos" w:hAnsi="Aptos"/>
                <w:b w:val="0"/>
                <w:sz w:val="16"/>
              </w:rPr>
              <w:t>Payment entries and payment references</w:t>
            </w:r>
          </w:p>
        </w:tc>
        <w:tc>
          <w:tcPr>
            <w:tcW w:type="dxa" w:w="3360"/>
            <w:vAlign w:val="center"/>
          </w:tcPr>
          <w:p>
            <w:pPr>
              <w:spacing w:after="20"/>
            </w:pPr>
            <w:r/>
            <w:r>
              <w:rPr>
                <w:rFonts w:ascii="Aptos" w:hAnsi="Aptos"/>
                <w:b w:val="0"/>
                <w:sz w:val="16"/>
              </w:rPr>
              <w:t>Invoice → many payments.</w:t>
            </w:r>
          </w:p>
        </w:tc>
      </w:tr>
      <w:tr>
        <w:tc>
          <w:tcPr>
            <w:tcW w:type="dxa" w:w="3360"/>
            <w:vAlign w:val="center"/>
          </w:tcPr>
          <w:p>
            <w:pPr>
              <w:spacing w:after="20"/>
            </w:pPr>
            <w:r/>
            <w:r>
              <w:rPr>
                <w:rFonts w:ascii="Aptos" w:hAnsi="Aptos"/>
                <w:b w:val="0"/>
                <w:sz w:val="16"/>
              </w:rPr>
              <w:t>audit_logs</w:t>
            </w:r>
          </w:p>
        </w:tc>
        <w:tc>
          <w:tcPr>
            <w:tcW w:type="dxa" w:w="3360"/>
            <w:vAlign w:val="center"/>
          </w:tcPr>
          <w:p>
            <w:pPr>
              <w:spacing w:after="20"/>
            </w:pPr>
            <w:r/>
            <w:r>
              <w:rPr>
                <w:rFonts w:ascii="Aptos" w:hAnsi="Aptos"/>
                <w:b w:val="0"/>
                <w:sz w:val="16"/>
              </w:rPr>
              <w:t>Critical activity history</w:t>
            </w:r>
          </w:p>
        </w:tc>
        <w:tc>
          <w:tcPr>
            <w:tcW w:type="dxa" w:w="3360"/>
            <w:vAlign w:val="center"/>
          </w:tcPr>
          <w:p>
            <w:pPr>
              <w:spacing w:after="20"/>
            </w:pPr>
            <w:r/>
            <w:r>
              <w:rPr>
                <w:rFonts w:ascii="Aptos" w:hAnsi="Aptos"/>
                <w:b w:val="0"/>
                <w:sz w:val="16"/>
              </w:rPr>
              <w:t>Company/user references; entity type/id.</w:t>
            </w:r>
          </w:p>
        </w:tc>
      </w:tr>
      <w:tr>
        <w:tc>
          <w:tcPr>
            <w:tcW w:type="dxa" w:w="3360"/>
            <w:vAlign w:val="center"/>
          </w:tcPr>
          <w:p>
            <w:pPr>
              <w:spacing w:after="20"/>
            </w:pPr>
            <w:r/>
            <w:r>
              <w:rPr>
                <w:rFonts w:ascii="Aptos" w:hAnsi="Aptos"/>
                <w:b w:val="0"/>
                <w:sz w:val="16"/>
              </w:rPr>
              <w:t>optional_invoice_files</w:t>
            </w:r>
          </w:p>
        </w:tc>
        <w:tc>
          <w:tcPr>
            <w:tcW w:type="dxa" w:w="3360"/>
            <w:vAlign w:val="center"/>
          </w:tcPr>
          <w:p>
            <w:pPr>
              <w:spacing w:after="20"/>
            </w:pPr>
            <w:r/>
            <w:r>
              <w:rPr>
                <w:rFonts w:ascii="Aptos" w:hAnsi="Aptos"/>
                <w:b w:val="0"/>
                <w:sz w:val="16"/>
              </w:rPr>
              <w:t>Only if archival attachments are later required</w:t>
            </w:r>
          </w:p>
        </w:tc>
        <w:tc>
          <w:tcPr>
            <w:tcW w:type="dxa" w:w="3360"/>
            <w:vAlign w:val="center"/>
          </w:tcPr>
          <w:p>
            <w:pPr>
              <w:spacing w:after="20"/>
            </w:pPr>
            <w:r/>
            <w:r>
              <w:rPr>
                <w:rFonts w:ascii="Aptos" w:hAnsi="Aptos"/>
                <w:b w:val="0"/>
                <w:sz w:val="16"/>
              </w:rPr>
              <w:t>Invoice → stored file metadata; not required for MVP.</w:t>
            </w:r>
          </w:p>
        </w:tc>
      </w:tr>
    </w:tbl>
    <w:p/>
    <w:p>
      <w:pPr>
        <w:pStyle w:val="Heading2"/>
      </w:pPr>
      <w:r>
        <w:t>6.2 Core Columns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5040"/>
        <w:gridCol w:w="5040"/>
      </w:tblGrid>
      <w:tr>
        <w:tc>
          <w:tcPr>
            <w:tcW w:type="dxa" w:w="5040"/>
            <w:vAlign w:val="center"/>
            <w:shd w:fill="D9EAF7"/>
          </w:tcPr>
          <w:p>
            <w:pPr>
              <w:spacing w:after="20"/>
            </w:pPr>
            <w:r/>
            <w:r>
              <w:rPr>
                <w:rFonts w:ascii="Aptos" w:hAnsi="Aptos"/>
                <w:b/>
                <w:sz w:val="17"/>
              </w:rPr>
              <w:t>Table</w:t>
            </w:r>
          </w:p>
        </w:tc>
        <w:tc>
          <w:tcPr>
            <w:tcW w:type="dxa" w:w="5040"/>
            <w:vAlign w:val="center"/>
            <w:shd w:fill="D9EAF7"/>
          </w:tcPr>
          <w:p>
            <w:pPr>
              <w:spacing w:after="20"/>
            </w:pPr>
            <w:r/>
            <w:r>
              <w:rPr>
                <w:rFonts w:ascii="Aptos" w:hAnsi="Aptos"/>
                <w:b/>
                <w:sz w:val="17"/>
              </w:rPr>
              <w:t>Suggested columns</w:t>
            </w:r>
          </w:p>
        </w:tc>
      </w:tr>
      <w:tr>
        <w:tc>
          <w:tcPr>
            <w:tcW w:type="dxa" w:w="5040"/>
            <w:vAlign w:val="center"/>
          </w:tcPr>
          <w:p>
            <w:pPr>
              <w:spacing w:after="20"/>
            </w:pPr>
            <w:r/>
            <w:r>
              <w:rPr>
                <w:rFonts w:ascii="Aptos" w:hAnsi="Aptos"/>
                <w:b w:val="0"/>
                <w:sz w:val="16"/>
              </w:rPr>
              <w:t>companies</w:t>
            </w:r>
          </w:p>
        </w:tc>
        <w:tc>
          <w:tcPr>
            <w:tcW w:type="dxa" w:w="5040"/>
            <w:vAlign w:val="center"/>
          </w:tcPr>
          <w:p>
            <w:pPr>
              <w:spacing w:after="20"/>
            </w:pPr>
            <w:r/>
            <w:r>
              <w:rPr>
                <w:rFonts w:ascii="Aptos" w:hAnsi="Aptos"/>
                <w:b w:val="0"/>
                <w:sz w:val="16"/>
              </w:rPr>
              <w:t>id uuid PK; legal_name; display_name; address jsonb; phone; email; gstin; pan; logo_url; created_at; updated_at</w:t>
            </w:r>
          </w:p>
        </w:tc>
      </w:tr>
      <w:tr>
        <w:tc>
          <w:tcPr>
            <w:tcW w:type="dxa" w:w="5040"/>
            <w:vAlign w:val="center"/>
          </w:tcPr>
          <w:p>
            <w:pPr>
              <w:spacing w:after="20"/>
            </w:pPr>
            <w:r/>
            <w:r>
              <w:rPr>
                <w:rFonts w:ascii="Aptos" w:hAnsi="Aptos"/>
                <w:b w:val="0"/>
                <w:sz w:val="16"/>
              </w:rPr>
              <w:t>company_members</w:t>
            </w:r>
          </w:p>
        </w:tc>
        <w:tc>
          <w:tcPr>
            <w:tcW w:type="dxa" w:w="5040"/>
            <w:vAlign w:val="center"/>
          </w:tcPr>
          <w:p>
            <w:pPr>
              <w:spacing w:after="20"/>
            </w:pPr>
            <w:r/>
            <w:r>
              <w:rPr>
                <w:rFonts w:ascii="Aptos" w:hAnsi="Aptos"/>
                <w:b w:val="0"/>
                <w:sz w:val="16"/>
              </w:rPr>
              <w:t>id uuid PK; company_id FK; user_id uuid FK auth.users; role enum/text; is_active; created_at; UNIQUE(company_id,user_id)</w:t>
            </w:r>
          </w:p>
        </w:tc>
      </w:tr>
      <w:tr>
        <w:tc>
          <w:tcPr>
            <w:tcW w:type="dxa" w:w="5040"/>
            <w:vAlign w:val="center"/>
          </w:tcPr>
          <w:p>
            <w:pPr>
              <w:spacing w:after="20"/>
            </w:pPr>
            <w:r/>
            <w:r>
              <w:rPr>
                <w:rFonts w:ascii="Aptos" w:hAnsi="Aptos"/>
                <w:b w:val="0"/>
                <w:sz w:val="16"/>
              </w:rPr>
              <w:t>company_settings</w:t>
            </w:r>
          </w:p>
        </w:tc>
        <w:tc>
          <w:tcPr>
            <w:tcW w:type="dxa" w:w="5040"/>
            <w:vAlign w:val="center"/>
          </w:tcPr>
          <w:p>
            <w:pPr>
              <w:spacing w:after="20"/>
            </w:pPr>
            <w:r/>
            <w:r>
              <w:rPr>
                <w:rFonts w:ascii="Aptos" w:hAnsi="Aptos"/>
                <w:b w:val="0"/>
                <w:sz w:val="16"/>
              </w:rPr>
              <w:t>company_id PK/FK; currency default INR; timezone; invoice_prefix; fiscal_year_format; default_due_days; terms_text; bank_details jsonb; signature_url; tax_mode; print_settings jsonb; updated_at</w:t>
            </w:r>
          </w:p>
        </w:tc>
      </w:tr>
      <w:tr>
        <w:tc>
          <w:tcPr>
            <w:tcW w:type="dxa" w:w="5040"/>
            <w:vAlign w:val="center"/>
          </w:tcPr>
          <w:p>
            <w:pPr>
              <w:spacing w:after="20"/>
            </w:pPr>
            <w:r/>
            <w:r>
              <w:rPr>
                <w:rFonts w:ascii="Aptos" w:hAnsi="Aptos"/>
                <w:b w:val="0"/>
                <w:sz w:val="16"/>
              </w:rPr>
              <w:t>customers</w:t>
            </w:r>
          </w:p>
        </w:tc>
        <w:tc>
          <w:tcPr>
            <w:tcW w:type="dxa" w:w="5040"/>
            <w:vAlign w:val="center"/>
          </w:tcPr>
          <w:p>
            <w:pPr>
              <w:spacing w:after="20"/>
            </w:pPr>
            <w:r/>
            <w:r>
              <w:rPr>
                <w:rFonts w:ascii="Aptos" w:hAnsi="Aptos"/>
                <w:b w:val="0"/>
                <w:sz w:val="16"/>
              </w:rPr>
              <w:t>id uuid PK; company_id FK; name; gstin; pan; phone; email; billing_address jsonb; shipping_address jsonb; notes; is_active; created_at; updated_at</w:t>
            </w:r>
          </w:p>
        </w:tc>
      </w:tr>
      <w:tr>
        <w:tc>
          <w:tcPr>
            <w:tcW w:type="dxa" w:w="5040"/>
            <w:vAlign w:val="center"/>
          </w:tcPr>
          <w:p>
            <w:pPr>
              <w:spacing w:after="20"/>
            </w:pPr>
            <w:r/>
            <w:r>
              <w:rPr>
                <w:rFonts w:ascii="Aptos" w:hAnsi="Aptos"/>
                <w:b w:val="0"/>
                <w:sz w:val="16"/>
              </w:rPr>
              <w:t>products</w:t>
            </w:r>
          </w:p>
        </w:tc>
        <w:tc>
          <w:tcPr>
            <w:tcW w:type="dxa" w:w="5040"/>
            <w:vAlign w:val="center"/>
          </w:tcPr>
          <w:p>
            <w:pPr>
              <w:spacing w:after="20"/>
            </w:pPr>
            <w:r/>
            <w:r>
              <w:rPr>
                <w:rFonts w:ascii="Aptos" w:hAnsi="Aptos"/>
                <w:b w:val="0"/>
                <w:sz w:val="16"/>
              </w:rPr>
              <w:t>id uuid PK; company_id FK; sku; name; description; hsn_sac; unit; selling_price numeric(12,2); tax_rate numeric(5,2); is_active; created_at; updated_at; UNIQUE(company_id,sku)</w:t>
            </w:r>
          </w:p>
        </w:tc>
      </w:tr>
      <w:tr>
        <w:tc>
          <w:tcPr>
            <w:tcW w:type="dxa" w:w="5040"/>
            <w:vAlign w:val="center"/>
          </w:tcPr>
          <w:p>
            <w:pPr>
              <w:spacing w:after="20"/>
            </w:pPr>
            <w:r/>
            <w:r>
              <w:rPr>
                <w:rFonts w:ascii="Aptos" w:hAnsi="Aptos"/>
                <w:b w:val="0"/>
                <w:sz w:val="16"/>
              </w:rPr>
              <w:t>invoice_counters</w:t>
            </w:r>
          </w:p>
        </w:tc>
        <w:tc>
          <w:tcPr>
            <w:tcW w:type="dxa" w:w="5040"/>
            <w:vAlign w:val="center"/>
          </w:tcPr>
          <w:p>
            <w:pPr>
              <w:spacing w:after="20"/>
            </w:pPr>
            <w:r/>
            <w:r>
              <w:rPr>
                <w:rFonts w:ascii="Aptos" w:hAnsi="Aptos"/>
                <w:b w:val="0"/>
                <w:sz w:val="16"/>
              </w:rPr>
              <w:t>id uuid PK; company_id FK; series; fiscal_period; next_number bigint; updated_at; UNIQUE(company_id,series,fiscal_period)</w:t>
            </w:r>
          </w:p>
        </w:tc>
      </w:tr>
      <w:tr>
        <w:tc>
          <w:tcPr>
            <w:tcW w:type="dxa" w:w="5040"/>
            <w:vAlign w:val="center"/>
          </w:tcPr>
          <w:p>
            <w:pPr>
              <w:spacing w:after="20"/>
            </w:pPr>
            <w:r/>
            <w:r>
              <w:rPr>
                <w:rFonts w:ascii="Aptos" w:hAnsi="Aptos"/>
                <w:b w:val="0"/>
                <w:sz w:val="16"/>
              </w:rPr>
              <w:t>invoices</w:t>
            </w:r>
          </w:p>
        </w:tc>
        <w:tc>
          <w:tcPr>
            <w:tcW w:type="dxa" w:w="5040"/>
            <w:vAlign w:val="center"/>
          </w:tcPr>
          <w:p>
            <w:pPr>
              <w:spacing w:after="20"/>
            </w:pPr>
            <w:r/>
            <w:r>
              <w:rPr>
                <w:rFonts w:ascii="Aptos" w:hAnsi="Aptos"/>
                <w:b w:val="0"/>
                <w:sz w:val="16"/>
              </w:rPr>
              <w:t>id uuid PK; company_id FK; customer_id FK nullable; invoice_number; series; fiscal_period; status draft/issued/void; invoice_date; due_date; place_of_supply; reverse_charge boolean; transporter_name; vehicle_number; transport_doc_no; transport_doc_date; eway_bill_no; eway_bill_date; irn; ack_no; ack_date; seller_snapshot jsonb; buyer_snapshot jsonb; subtotal numeric(12,2); discount_total numeric(12,2); taxable_total numeric(12,2); tax_total numeric(12,2); round_off numeric(12,2); grand_total numeric(12,2); amount_paid numeric(12,2); balance_due numeric(12,2); amount_words text; notes; issued_at; issued_by; voided_at; void_reason; created_at; updated_at; UNIQUE(company_id,invoice_number)</w:t>
            </w:r>
          </w:p>
        </w:tc>
      </w:tr>
      <w:tr>
        <w:tc>
          <w:tcPr>
            <w:tcW w:type="dxa" w:w="5040"/>
            <w:vAlign w:val="center"/>
          </w:tcPr>
          <w:p>
            <w:pPr>
              <w:spacing w:after="20"/>
            </w:pPr>
            <w:r/>
            <w:r>
              <w:rPr>
                <w:rFonts w:ascii="Aptos" w:hAnsi="Aptos"/>
                <w:b w:val="0"/>
                <w:sz w:val="16"/>
              </w:rPr>
              <w:t>invoice_items</w:t>
            </w:r>
          </w:p>
        </w:tc>
        <w:tc>
          <w:tcPr>
            <w:tcW w:type="dxa" w:w="5040"/>
            <w:vAlign w:val="center"/>
          </w:tcPr>
          <w:p>
            <w:pPr>
              <w:spacing w:after="20"/>
            </w:pPr>
            <w:r/>
            <w:r>
              <w:rPr>
                <w:rFonts w:ascii="Aptos" w:hAnsi="Aptos"/>
                <w:b w:val="0"/>
                <w:sz w:val="16"/>
              </w:rPr>
              <w:t>id uuid PK; invoice_id FK; product_id FK nullable; line_no int; description; hsn_sac; quantity numeric(12,3); unit; unit_price numeric(12,2); discount_type; discount_value numeric(12,2); discount_amount numeric(12,2); tax_rate numeric(5,2); taxable_amount numeric(12,2); tax_amount numeric(12,2); cgst_amount numeric(12,2); sgst_amount numeric(12,2); igst_amount numeric(12,2); line_total numeric(12,2); product_snapshot jsonb</w:t>
            </w:r>
          </w:p>
        </w:tc>
      </w:tr>
      <w:tr>
        <w:tc>
          <w:tcPr>
            <w:tcW w:type="dxa" w:w="5040"/>
            <w:vAlign w:val="center"/>
          </w:tcPr>
          <w:p>
            <w:pPr>
              <w:spacing w:after="20"/>
            </w:pPr>
            <w:r/>
            <w:r>
              <w:rPr>
                <w:rFonts w:ascii="Aptos" w:hAnsi="Aptos"/>
                <w:b w:val="0"/>
                <w:sz w:val="16"/>
              </w:rPr>
              <w:t>invoice_payments</w:t>
            </w:r>
          </w:p>
        </w:tc>
        <w:tc>
          <w:tcPr>
            <w:tcW w:type="dxa" w:w="5040"/>
            <w:vAlign w:val="center"/>
          </w:tcPr>
          <w:p>
            <w:pPr>
              <w:spacing w:after="20"/>
            </w:pPr>
            <w:r/>
            <w:r>
              <w:rPr>
                <w:rFonts w:ascii="Aptos" w:hAnsi="Aptos"/>
                <w:b w:val="0"/>
                <w:sz w:val="16"/>
              </w:rPr>
              <w:t>id uuid PK; invoice_id FK; company_id FK; payment_date; amount numeric(12,2); payment_mode; reference; notes; received_by; created_at</w:t>
            </w:r>
          </w:p>
        </w:tc>
      </w:tr>
      <w:tr>
        <w:tc>
          <w:tcPr>
            <w:tcW w:type="dxa" w:w="5040"/>
            <w:vAlign w:val="center"/>
          </w:tcPr>
          <w:p>
            <w:pPr>
              <w:spacing w:after="20"/>
            </w:pPr>
            <w:r/>
            <w:r>
              <w:rPr>
                <w:rFonts w:ascii="Aptos" w:hAnsi="Aptos"/>
                <w:b w:val="0"/>
                <w:sz w:val="16"/>
              </w:rPr>
              <w:t>audit_logs</w:t>
            </w:r>
          </w:p>
        </w:tc>
        <w:tc>
          <w:tcPr>
            <w:tcW w:type="dxa" w:w="5040"/>
            <w:vAlign w:val="center"/>
          </w:tcPr>
          <w:p>
            <w:pPr>
              <w:spacing w:after="20"/>
            </w:pPr>
            <w:r/>
            <w:r>
              <w:rPr>
                <w:rFonts w:ascii="Aptos" w:hAnsi="Aptos"/>
                <w:b w:val="0"/>
                <w:sz w:val="16"/>
              </w:rPr>
              <w:t>id uuid PK; company_id FK; actor_user_id; action; entity_type; entity_id; metadata jsonb; created_at</w:t>
            </w:r>
          </w:p>
        </w:tc>
      </w:tr>
    </w:tbl>
    <w:p/>
    <w:p>
      <w:pPr>
        <w:pStyle w:val="Heading2"/>
      </w:pPr>
      <w:r>
        <w:t>6.3 Relationships</w:t>
      </w:r>
    </w:p>
    <w:p>
      <w:r>
        <w:t>companies 1—N company_members; companies 1—N customers/products/invoices; invoices 1—N invoice_items and invoice_payments; products 1—N invoice_items (nullable product_id for custom lines); invoices retain seller_snapshot, buyer_snapshot, and product_snapshot JSON to preserve the issued document.</w:t>
      </w:r>
    </w:p>
    <w:p>
      <w:pPr>
        <w:pStyle w:val="Heading2"/>
      </w:pPr>
      <w:r>
        <w:t>6.4 Indexes &amp; Constraints</w:t>
      </w:r>
    </w:p>
    <w:p>
      <w:pPr>
        <w:pStyle w:val="ListBullet"/>
        <w:spacing w:after="40"/>
      </w:pPr>
      <w:r>
        <w:t>Unique: customers(company_id, normalized phone/email) only if the business wants duplicate prevention; products(company_id, sku); invoices(company_id, invoice_number); invoice_counters(company_id, series, fiscal_period).</w:t>
      </w:r>
    </w:p>
    <w:p>
      <w:pPr>
        <w:pStyle w:val="ListBullet"/>
        <w:spacing w:after="40"/>
      </w:pPr>
      <w:r>
        <w:t>Indexes: invoices(company_id, invoice_date DESC), invoices(company_id, status), invoices(company_id, customer_id), invoices(company_id, created_at DESC), invoice_items(invoice_id), invoice_payments(invoice_id).</w:t>
      </w:r>
    </w:p>
    <w:p>
      <w:pPr>
        <w:pStyle w:val="ListBullet"/>
        <w:spacing w:after="40"/>
      </w:pPr>
      <w:r>
        <w:t>Check constraints: quantity &gt; 0; unit_price &gt;= 0; discount_amount &gt;= 0; tax_rate between approved limits; totals nonnegative unless credit-note model explicitly supports negative values.</w:t>
      </w:r>
    </w:p>
    <w:p>
      <w:pPr>
        <w:pStyle w:val="ListBullet"/>
        <w:spacing w:after="40"/>
      </w:pPr>
      <w:r>
        <w:t>Use foreign keys and restrict deleting customers/products referenced by issued invoices; archive master records instead.</w:t>
      </w:r>
    </w:p>
    <w:p>
      <w:pPr>
        <w:pStyle w:val="ListBullet"/>
        <w:spacing w:after="40"/>
      </w:pPr>
      <w:r>
        <w:t>Use database transactions/RPC for issue invoice and payment recording to avoid race conditions and inconsistent balances.</w:t>
      </w:r>
    </w:p>
    <w:p>
      <w:pPr>
        <w:pStyle w:val="Heading2"/>
      </w:pPr>
      <w:r>
        <w:t>6.5 RLS / Authorization Policy</w:t>
      </w:r>
    </w:p>
    <w:p>
      <w:r>
        <w:t>Enable RLS on every company-owned table. A policy should allow access only when auth.uid() is an active member of the row's company. Role checks should restrict settings management, invoice issue/void, and report exports. Avoid broad 'authenticated users can read/write all rows' policies. Test policies using at least two distinct test companies and roles.</w:t>
      </w:r>
    </w:p>
    <w:p>
      <w:pPr>
        <w:pStyle w:val="Heading2"/>
      </w:pPr>
      <w:r>
        <w:t>6.6 Invoice Issue Transaction (Conceptual)</w:t>
      </w:r>
    </w:p>
    <w:p>
      <w:pPr>
        <w:pStyle w:val="ListNumber"/>
        <w:spacing w:after="40"/>
      </w:pPr>
      <w:r>
        <w:t>Verify authenticated user is an active company member with permission to issue invoices.</w:t>
      </w:r>
    </w:p>
    <w:p>
      <w:pPr>
        <w:pStyle w:val="ListNumber"/>
        <w:spacing w:after="40"/>
      </w:pPr>
      <w:r>
        <w:t>Lock the appropriate invoice_counters row for company + series + fiscal period (create it safely if absent).</w:t>
      </w:r>
    </w:p>
    <w:p>
      <w:pPr>
        <w:pStyle w:val="ListNumber"/>
        <w:spacing w:after="40"/>
      </w:pPr>
      <w:r>
        <w:t>Recalculate each line and invoice totals from validated inputs on the server/database.</w:t>
      </w:r>
    </w:p>
    <w:p>
      <w:pPr>
        <w:pStyle w:val="ListNumber"/>
        <w:spacing w:after="40"/>
      </w:pPr>
      <w:r>
        <w:t>Allocate invoice number and increment counter atomically.</w:t>
      </w:r>
    </w:p>
    <w:p>
      <w:pPr>
        <w:pStyle w:val="ListNumber"/>
        <w:spacing w:after="40"/>
      </w:pPr>
      <w:r>
        <w:t>Write invoice header with immutable seller/buyer snapshots and final calculated totals.</w:t>
      </w:r>
    </w:p>
    <w:p>
      <w:pPr>
        <w:pStyle w:val="ListNumber"/>
        <w:spacing w:after="40"/>
      </w:pPr>
      <w:r>
        <w:t>Write all invoice_items snapshots.</w:t>
      </w:r>
    </w:p>
    <w:p>
      <w:pPr>
        <w:pStyle w:val="ListNumber"/>
        <w:spacing w:after="40"/>
      </w:pPr>
      <w:r>
        <w:t>Set status = issued, issued_at, issued_by; write audit log.</w:t>
      </w:r>
    </w:p>
    <w:p>
      <w:pPr>
        <w:pStyle w:val="ListNumber"/>
        <w:spacing w:after="40"/>
      </w:pPr>
      <w:r>
        <w:t>Commit. If any step fails, roll back the entire transaction.</w:t>
      </w:r>
    </w:p>
    <w:p>
      <w:pPr>
        <w:pStyle w:val="Heading1"/>
      </w:pPr>
      <w:r>
        <w:t>7. Security, Validation &amp; Operational Requirements</w:t>
      </w:r>
    </w:p>
    <w:p>
      <w:pPr>
        <w:pStyle w:val="Heading2"/>
      </w:pPr>
      <w:r>
        <w:t>7.1 Validation Checklist</w:t>
      </w:r>
    </w:p>
    <w:p>
      <w:pPr>
        <w:pStyle w:val="ListBullet"/>
        <w:spacing w:after="40"/>
      </w:pPr>
      <w:r>
        <w:t>Validate customer and product ownership against the active company.</w:t>
      </w:r>
    </w:p>
    <w:p>
      <w:pPr>
        <w:pStyle w:val="ListBullet"/>
        <w:spacing w:after="40"/>
      </w:pPr>
      <w:r>
        <w:t>Validate quantity, price, discount, tax rate, due date, and required seller fields.</w:t>
      </w:r>
    </w:p>
    <w:p>
      <w:pPr>
        <w:pStyle w:val="ListBullet"/>
        <w:spacing w:after="40"/>
      </w:pPr>
      <w:r>
        <w:t>Recalculate totals on the server; never trust totals submitted by the browser.</w:t>
      </w:r>
    </w:p>
    <w:p>
      <w:pPr>
        <w:pStyle w:val="ListBullet"/>
        <w:spacing w:after="40"/>
      </w:pPr>
      <w:r>
        <w:t>Normalize invoice number search and prevent user-supplied invoice numbers from bypassing sequence policy.</w:t>
      </w:r>
    </w:p>
    <w:p>
      <w:pPr>
        <w:pStyle w:val="ListBullet"/>
        <w:spacing w:after="40"/>
      </w:pPr>
      <w:r>
        <w:t>Sanitize/escape text rendered into invoice HTML; validate uploaded logo/signature file type and size.</w:t>
      </w:r>
    </w:p>
    <w:p>
      <w:pPr>
        <w:pStyle w:val="ListBullet"/>
        <w:spacing w:after="40"/>
      </w:pPr>
      <w:r>
        <w:t>Use rate limiting for authentication-sensitive endpoints and avoid logging full customer PII unnecessarily.</w:t>
      </w:r>
    </w:p>
    <w:p>
      <w:pPr>
        <w:pStyle w:val="ListBullet"/>
        <w:spacing w:after="40"/>
      </w:pPr>
      <w:r>
        <w:t>Require a reason and permission for void/cancel operations; preserve the original issued record.</w:t>
      </w:r>
    </w:p>
    <w:p>
      <w:pPr>
        <w:pStyle w:val="Heading2"/>
      </w:pPr>
      <w:r>
        <w:t>7.2 Backup &amp; Operations</w:t>
      </w:r>
    </w:p>
    <w:p>
      <w:pPr>
        <w:pStyle w:val="ListBullet"/>
        <w:spacing w:after="40"/>
      </w:pPr>
      <w:r>
        <w:t>Configure database backups and confirm retention based on the chosen Supabase plan.</w:t>
      </w:r>
    </w:p>
    <w:p>
      <w:pPr>
        <w:pStyle w:val="ListBullet"/>
        <w:spacing w:after="40"/>
      </w:pPr>
      <w:r>
        <w:t>Keep schema changes in versioned Supabase migrations; do not make undocumented production-only schema edits.</w:t>
      </w:r>
    </w:p>
    <w:p>
      <w:pPr>
        <w:pStyle w:val="ListBullet"/>
        <w:spacing w:after="40"/>
      </w:pPr>
      <w:r>
        <w:t>Use separate development/staging/production projects or clearly isolated environments.</w:t>
      </w:r>
    </w:p>
    <w:p>
      <w:pPr>
        <w:pStyle w:val="ListBullet"/>
        <w:spacing w:after="40"/>
      </w:pPr>
      <w:r>
        <w:t>Monitor server errors, failed invoice issue attempts, PDF render failures, and unusual authorization denials.</w:t>
      </w:r>
    </w:p>
    <w:p>
      <w:pPr>
        <w:pStyle w:val="ListBullet"/>
        <w:spacing w:after="40"/>
      </w:pPr>
      <w:r>
        <w:t>Document owner account recovery and a database restore drill before go-live.</w:t>
      </w:r>
    </w:p>
    <w:p>
      <w:pPr>
        <w:pStyle w:val="Heading1"/>
      </w:pPr>
      <w:r>
        <w:t>8. Development Plan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2520"/>
        <w:gridCol w:w="2520"/>
        <w:gridCol w:w="2520"/>
        <w:gridCol w:w="2520"/>
      </w:tblGrid>
      <w:tr>
        <w:tc>
          <w:tcPr>
            <w:tcW w:type="dxa" w:w="2520"/>
            <w:vAlign w:val="center"/>
            <w:shd w:fill="D9EAF7"/>
          </w:tcPr>
          <w:p>
            <w:pPr>
              <w:spacing w:after="20"/>
            </w:pPr>
            <w:r/>
            <w:r>
              <w:rPr>
                <w:rFonts w:ascii="Aptos" w:hAnsi="Aptos"/>
                <w:b/>
                <w:sz w:val="17"/>
              </w:rPr>
              <w:t>Phase</w:t>
            </w:r>
          </w:p>
        </w:tc>
        <w:tc>
          <w:tcPr>
            <w:tcW w:type="dxa" w:w="2520"/>
            <w:vAlign w:val="center"/>
            <w:shd w:fill="D9EAF7"/>
          </w:tcPr>
          <w:p>
            <w:pPr>
              <w:spacing w:after="20"/>
            </w:pPr>
            <w:r/>
            <w:r>
              <w:rPr>
                <w:rFonts w:ascii="Aptos" w:hAnsi="Aptos"/>
                <w:b/>
                <w:sz w:val="17"/>
              </w:rPr>
              <w:t>Workstream</w:t>
            </w:r>
          </w:p>
        </w:tc>
        <w:tc>
          <w:tcPr>
            <w:tcW w:type="dxa" w:w="2520"/>
            <w:vAlign w:val="center"/>
            <w:shd w:fill="D9EAF7"/>
          </w:tcPr>
          <w:p>
            <w:pPr>
              <w:spacing w:after="20"/>
            </w:pPr>
            <w:r/>
            <w:r>
              <w:rPr>
                <w:rFonts w:ascii="Aptos" w:hAnsi="Aptos"/>
                <w:b/>
                <w:sz w:val="17"/>
              </w:rPr>
              <w:t>Deliverables</w:t>
            </w:r>
          </w:p>
        </w:tc>
        <w:tc>
          <w:tcPr>
            <w:tcW w:type="dxa" w:w="2520"/>
            <w:vAlign w:val="center"/>
            <w:shd w:fill="D9EAF7"/>
          </w:tcPr>
          <w:p>
            <w:pPr>
              <w:spacing w:after="20"/>
            </w:pPr>
            <w:r/>
            <w:r>
              <w:rPr>
                <w:rFonts w:ascii="Aptos" w:hAnsi="Aptos"/>
                <w:b/>
                <w:sz w:val="17"/>
              </w:rPr>
              <w:t>Exit criteria</w:t>
            </w:r>
          </w:p>
        </w:tc>
      </w:tr>
      <w:tr>
        <w:tc>
          <w:tcPr>
            <w:tcW w:type="dxa" w:w="2520"/>
            <w:vAlign w:val="center"/>
          </w:tcPr>
          <w:p>
            <w:pPr>
              <w:spacing w:after="20"/>
            </w:pPr>
            <w:r/>
            <w:r>
              <w:rPr>
                <w:rFonts w:ascii="Aptos" w:hAnsi="Aptos"/>
                <w:b w:val="0"/>
                <w:sz w:val="16"/>
              </w:rPr>
              <w:t>0. Discovery</w:t>
            </w:r>
          </w:p>
        </w:tc>
        <w:tc>
          <w:tcPr>
            <w:tcW w:type="dxa" w:w="2520"/>
            <w:vAlign w:val="center"/>
          </w:tcPr>
          <w:p>
            <w:pPr>
              <w:spacing w:after="20"/>
            </w:pPr>
            <w:r/>
            <w:r>
              <w:rPr>
                <w:rFonts w:ascii="Aptos" w:hAnsi="Aptos"/>
                <w:b w:val="0"/>
                <w:sz w:val="16"/>
              </w:rPr>
              <w:t>Confirm tax/business rules, invoice fields, roles, numbering, sample print dimensions</w:t>
            </w:r>
          </w:p>
        </w:tc>
        <w:tc>
          <w:tcPr>
            <w:tcW w:type="dxa" w:w="2520"/>
            <w:vAlign w:val="center"/>
          </w:tcPr>
          <w:p>
            <w:pPr>
              <w:spacing w:after="20"/>
            </w:pPr>
            <w:r/>
            <w:r>
              <w:rPr>
                <w:rFonts w:ascii="Aptos" w:hAnsi="Aptos"/>
                <w:b w:val="0"/>
                <w:sz w:val="16"/>
              </w:rPr>
              <w:t>Signed-off requirement checklist; sample invoice field map</w:t>
            </w:r>
          </w:p>
        </w:tc>
        <w:tc>
          <w:tcPr>
            <w:tcW w:type="dxa" w:w="2520"/>
            <w:vAlign w:val="center"/>
          </w:tcPr>
          <w:p>
            <w:pPr>
              <w:spacing w:after="20"/>
            </w:pPr>
            <w:r/>
            <w:r>
              <w:rPr>
                <w:rFonts w:ascii="Aptos" w:hAnsi="Aptos"/>
                <w:b w:val="0"/>
                <w:sz w:val="16"/>
              </w:rPr>
              <w:t>Owner approves calculations and print layout.</w:t>
            </w:r>
          </w:p>
        </w:tc>
      </w:tr>
      <w:tr>
        <w:tc>
          <w:tcPr>
            <w:tcW w:type="dxa" w:w="2520"/>
            <w:vAlign w:val="center"/>
          </w:tcPr>
          <w:p>
            <w:pPr>
              <w:spacing w:after="20"/>
            </w:pPr>
            <w:r/>
            <w:r>
              <w:rPr>
                <w:rFonts w:ascii="Aptos" w:hAnsi="Aptos"/>
                <w:b w:val="0"/>
                <w:sz w:val="16"/>
              </w:rPr>
              <w:t>1. Foundation</w:t>
            </w:r>
          </w:p>
        </w:tc>
        <w:tc>
          <w:tcPr>
            <w:tcW w:type="dxa" w:w="2520"/>
            <w:vAlign w:val="center"/>
          </w:tcPr>
          <w:p>
            <w:pPr>
              <w:spacing w:after="20"/>
            </w:pPr>
            <w:r/>
            <w:r>
              <w:rPr>
                <w:rFonts w:ascii="Aptos" w:hAnsi="Aptos"/>
                <w:b w:val="0"/>
                <w:sz w:val="16"/>
              </w:rPr>
              <w:t>Next.js setup, Supabase project, Auth, env, design system, migrations</w:t>
            </w:r>
          </w:p>
        </w:tc>
        <w:tc>
          <w:tcPr>
            <w:tcW w:type="dxa" w:w="2520"/>
            <w:vAlign w:val="center"/>
          </w:tcPr>
          <w:p>
            <w:pPr>
              <w:spacing w:after="20"/>
            </w:pPr>
            <w:r/>
            <w:r>
              <w:rPr>
                <w:rFonts w:ascii="Aptos" w:hAnsi="Aptos"/>
                <w:b w:val="0"/>
                <w:sz w:val="16"/>
              </w:rPr>
              <w:t>Working login, protected layout, base schema</w:t>
            </w:r>
          </w:p>
        </w:tc>
        <w:tc>
          <w:tcPr>
            <w:tcW w:type="dxa" w:w="2520"/>
            <w:vAlign w:val="center"/>
          </w:tcPr>
          <w:p>
            <w:pPr>
              <w:spacing w:after="20"/>
            </w:pPr>
            <w:r/>
            <w:r>
              <w:rPr>
                <w:rFonts w:ascii="Aptos" w:hAnsi="Aptos"/>
                <w:b w:val="0"/>
                <w:sz w:val="16"/>
              </w:rPr>
              <w:t>Protected routes and initial RLS tests pass.</w:t>
            </w:r>
          </w:p>
        </w:tc>
      </w:tr>
      <w:tr>
        <w:tc>
          <w:tcPr>
            <w:tcW w:type="dxa" w:w="2520"/>
            <w:vAlign w:val="center"/>
          </w:tcPr>
          <w:p>
            <w:pPr>
              <w:spacing w:after="20"/>
            </w:pPr>
            <w:r/>
            <w:r>
              <w:rPr>
                <w:rFonts w:ascii="Aptos" w:hAnsi="Aptos"/>
                <w:b w:val="0"/>
                <w:sz w:val="16"/>
              </w:rPr>
              <w:t>2. Master data</w:t>
            </w:r>
          </w:p>
        </w:tc>
        <w:tc>
          <w:tcPr>
            <w:tcW w:type="dxa" w:w="2520"/>
            <w:vAlign w:val="center"/>
          </w:tcPr>
          <w:p>
            <w:pPr>
              <w:spacing w:after="20"/>
            </w:pPr>
            <w:r/>
            <w:r>
              <w:rPr>
                <w:rFonts w:ascii="Aptos" w:hAnsi="Aptos"/>
                <w:b w:val="0"/>
                <w:sz w:val="16"/>
              </w:rPr>
              <w:t>Company settings, products, customers</w:t>
            </w:r>
          </w:p>
        </w:tc>
        <w:tc>
          <w:tcPr>
            <w:tcW w:type="dxa" w:w="2520"/>
            <w:vAlign w:val="center"/>
          </w:tcPr>
          <w:p>
            <w:pPr>
              <w:spacing w:after="20"/>
            </w:pPr>
            <w:r/>
            <w:r>
              <w:rPr>
                <w:rFonts w:ascii="Aptos" w:hAnsi="Aptos"/>
                <w:b w:val="0"/>
                <w:sz w:val="16"/>
              </w:rPr>
              <w:t>CRUD screens and validation</w:t>
            </w:r>
          </w:p>
        </w:tc>
        <w:tc>
          <w:tcPr>
            <w:tcW w:type="dxa" w:w="2520"/>
            <w:vAlign w:val="center"/>
          </w:tcPr>
          <w:p>
            <w:pPr>
              <w:spacing w:after="20"/>
            </w:pPr>
            <w:r/>
            <w:r>
              <w:rPr>
                <w:rFonts w:ascii="Aptos" w:hAnsi="Aptos"/>
                <w:b w:val="0"/>
                <w:sz w:val="16"/>
              </w:rPr>
              <w:t>Records are company-scoped; archive behavior works.</w:t>
            </w:r>
          </w:p>
        </w:tc>
      </w:tr>
      <w:tr>
        <w:tc>
          <w:tcPr>
            <w:tcW w:type="dxa" w:w="2520"/>
            <w:vAlign w:val="center"/>
          </w:tcPr>
          <w:p>
            <w:pPr>
              <w:spacing w:after="20"/>
            </w:pPr>
            <w:r/>
            <w:r>
              <w:rPr>
                <w:rFonts w:ascii="Aptos" w:hAnsi="Aptos"/>
                <w:b w:val="0"/>
                <w:sz w:val="16"/>
              </w:rPr>
              <w:t>3. Invoice engine</w:t>
            </w:r>
          </w:p>
        </w:tc>
        <w:tc>
          <w:tcPr>
            <w:tcW w:type="dxa" w:w="2520"/>
            <w:vAlign w:val="center"/>
          </w:tcPr>
          <w:p>
            <w:pPr>
              <w:spacing w:after="20"/>
            </w:pPr>
            <w:r/>
            <w:r>
              <w:rPr>
                <w:rFonts w:ascii="Aptos" w:hAnsi="Aptos"/>
                <w:b w:val="0"/>
                <w:sz w:val="16"/>
              </w:rPr>
              <w:t>Draft workflow, line editor, calculation module, numbering transaction</w:t>
            </w:r>
          </w:p>
        </w:tc>
        <w:tc>
          <w:tcPr>
            <w:tcW w:type="dxa" w:w="2520"/>
            <w:vAlign w:val="center"/>
          </w:tcPr>
          <w:p>
            <w:pPr>
              <w:spacing w:after="20"/>
            </w:pPr>
            <w:r/>
            <w:r>
              <w:rPr>
                <w:rFonts w:ascii="Aptos" w:hAnsi="Aptos"/>
                <w:b w:val="0"/>
                <w:sz w:val="16"/>
              </w:rPr>
              <w:t>Create/edit draft, issue invoice, snapshots</w:t>
            </w:r>
          </w:p>
        </w:tc>
        <w:tc>
          <w:tcPr>
            <w:tcW w:type="dxa" w:w="2520"/>
            <w:vAlign w:val="center"/>
          </w:tcPr>
          <w:p>
            <w:pPr>
              <w:spacing w:after="20"/>
            </w:pPr>
            <w:r/>
            <w:r>
              <w:rPr>
                <w:rFonts w:ascii="Aptos" w:hAnsi="Aptos"/>
                <w:b w:val="0"/>
                <w:sz w:val="16"/>
              </w:rPr>
              <w:t>Automated calculation and concurrency tests pass.</w:t>
            </w:r>
          </w:p>
        </w:tc>
      </w:tr>
      <w:tr>
        <w:tc>
          <w:tcPr>
            <w:tcW w:type="dxa" w:w="2520"/>
            <w:vAlign w:val="center"/>
          </w:tcPr>
          <w:p>
            <w:pPr>
              <w:spacing w:after="20"/>
            </w:pPr>
            <w:r/>
            <w:r>
              <w:rPr>
                <w:rFonts w:ascii="Aptos" w:hAnsi="Aptos"/>
                <w:b w:val="0"/>
                <w:sz w:val="16"/>
              </w:rPr>
              <w:t>4. PDF template</w:t>
            </w:r>
          </w:p>
        </w:tc>
        <w:tc>
          <w:tcPr>
            <w:tcW w:type="dxa" w:w="2520"/>
            <w:vAlign w:val="center"/>
          </w:tcPr>
          <w:p>
            <w:pPr>
              <w:spacing w:after="20"/>
            </w:pPr>
            <w:r/>
            <w:r>
              <w:rPr>
                <w:rFonts w:ascii="Aptos" w:hAnsi="Aptos"/>
                <w:b w:val="0"/>
                <w:sz w:val="16"/>
              </w:rPr>
              <w:t>Build invoice HTML/CSS from reference, PDF renderer, QR/payment block, print QA</w:t>
            </w:r>
          </w:p>
        </w:tc>
        <w:tc>
          <w:tcPr>
            <w:tcW w:type="dxa" w:w="2520"/>
            <w:vAlign w:val="center"/>
          </w:tcPr>
          <w:p>
            <w:pPr>
              <w:spacing w:after="20"/>
            </w:pPr>
            <w:r/>
            <w:r>
              <w:rPr>
                <w:rFonts w:ascii="Aptos" w:hAnsi="Aptos"/>
                <w:b w:val="0"/>
                <w:sz w:val="16"/>
              </w:rPr>
              <w:t>A4 PDF and preview</w:t>
            </w:r>
          </w:p>
        </w:tc>
        <w:tc>
          <w:tcPr>
            <w:tcW w:type="dxa" w:w="2520"/>
            <w:vAlign w:val="center"/>
          </w:tcPr>
          <w:p>
            <w:pPr>
              <w:spacing w:after="20"/>
            </w:pPr>
            <w:r/>
            <w:r>
              <w:rPr>
                <w:rFonts w:ascii="Aptos" w:hAnsi="Aptos"/>
                <w:b w:val="0"/>
                <w:sz w:val="16"/>
              </w:rPr>
              <w:t>Approved sample data renders and prints without clipping.</w:t>
            </w:r>
          </w:p>
        </w:tc>
      </w:tr>
      <w:tr>
        <w:tc>
          <w:tcPr>
            <w:tcW w:type="dxa" w:w="2520"/>
            <w:vAlign w:val="center"/>
          </w:tcPr>
          <w:p>
            <w:pPr>
              <w:spacing w:after="20"/>
            </w:pPr>
            <w:r/>
            <w:r>
              <w:rPr>
                <w:rFonts w:ascii="Aptos" w:hAnsi="Aptos"/>
                <w:b w:val="0"/>
                <w:sz w:val="16"/>
              </w:rPr>
              <w:t>5. History &amp; reports</w:t>
            </w:r>
          </w:p>
        </w:tc>
        <w:tc>
          <w:tcPr>
            <w:tcW w:type="dxa" w:w="2520"/>
            <w:vAlign w:val="center"/>
          </w:tcPr>
          <w:p>
            <w:pPr>
              <w:spacing w:after="20"/>
            </w:pPr>
            <w:r/>
            <w:r>
              <w:rPr>
                <w:rFonts w:ascii="Aptos" w:hAnsi="Aptos"/>
                <w:b w:val="0"/>
                <w:sz w:val="16"/>
              </w:rPr>
              <w:t>Invoice table, filters, details, payment tracking, summaries</w:t>
            </w:r>
          </w:p>
        </w:tc>
        <w:tc>
          <w:tcPr>
            <w:tcW w:type="dxa" w:w="2520"/>
            <w:vAlign w:val="center"/>
          </w:tcPr>
          <w:p>
            <w:pPr>
              <w:spacing w:after="20"/>
            </w:pPr>
            <w:r/>
            <w:r>
              <w:rPr>
                <w:rFonts w:ascii="Aptos" w:hAnsi="Aptos"/>
                <w:b w:val="0"/>
                <w:sz w:val="16"/>
              </w:rPr>
              <w:t>History and report screens</w:t>
            </w:r>
          </w:p>
        </w:tc>
        <w:tc>
          <w:tcPr>
            <w:tcW w:type="dxa" w:w="2520"/>
            <w:vAlign w:val="center"/>
          </w:tcPr>
          <w:p>
            <w:pPr>
              <w:spacing w:after="20"/>
            </w:pPr>
            <w:r/>
            <w:r>
              <w:rPr>
                <w:rFonts w:ascii="Aptos" w:hAnsi="Aptos"/>
                <w:b w:val="0"/>
                <w:sz w:val="16"/>
              </w:rPr>
              <w:t>Search/filter totals match underlying records.</w:t>
            </w:r>
          </w:p>
        </w:tc>
      </w:tr>
      <w:tr>
        <w:tc>
          <w:tcPr>
            <w:tcW w:type="dxa" w:w="2520"/>
            <w:vAlign w:val="center"/>
          </w:tcPr>
          <w:p>
            <w:pPr>
              <w:spacing w:after="20"/>
            </w:pPr>
            <w:r/>
            <w:r>
              <w:rPr>
                <w:rFonts w:ascii="Aptos" w:hAnsi="Aptos"/>
                <w:b w:val="0"/>
                <w:sz w:val="16"/>
              </w:rPr>
              <w:t>6. Hardening</w:t>
            </w:r>
          </w:p>
        </w:tc>
        <w:tc>
          <w:tcPr>
            <w:tcW w:type="dxa" w:w="2520"/>
            <w:vAlign w:val="center"/>
          </w:tcPr>
          <w:p>
            <w:pPr>
              <w:spacing w:after="20"/>
            </w:pPr>
            <w:r/>
            <w:r>
              <w:rPr>
                <w:rFonts w:ascii="Aptos" w:hAnsi="Aptos"/>
                <w:b w:val="0"/>
                <w:sz w:val="16"/>
              </w:rPr>
              <w:t>Permissions, audit, error states, accessibility, performance, backups</w:t>
            </w:r>
          </w:p>
        </w:tc>
        <w:tc>
          <w:tcPr>
            <w:tcW w:type="dxa" w:w="2520"/>
            <w:vAlign w:val="center"/>
          </w:tcPr>
          <w:p>
            <w:pPr>
              <w:spacing w:after="20"/>
            </w:pPr>
            <w:r/>
            <w:r>
              <w:rPr>
                <w:rFonts w:ascii="Aptos" w:hAnsi="Aptos"/>
                <w:b w:val="0"/>
                <w:sz w:val="16"/>
              </w:rPr>
              <w:t>Test report, release candidate</w:t>
            </w:r>
          </w:p>
        </w:tc>
        <w:tc>
          <w:tcPr>
            <w:tcW w:type="dxa" w:w="2520"/>
            <w:vAlign w:val="center"/>
          </w:tcPr>
          <w:p>
            <w:pPr>
              <w:spacing w:after="20"/>
            </w:pPr>
            <w:r/>
            <w:r>
              <w:rPr>
                <w:rFonts w:ascii="Aptos" w:hAnsi="Aptos"/>
                <w:b w:val="0"/>
                <w:sz w:val="16"/>
              </w:rPr>
              <w:t>Critical security and business-flow tests pass.</w:t>
            </w:r>
          </w:p>
        </w:tc>
      </w:tr>
      <w:tr>
        <w:tc>
          <w:tcPr>
            <w:tcW w:type="dxa" w:w="2520"/>
            <w:vAlign w:val="center"/>
          </w:tcPr>
          <w:p>
            <w:pPr>
              <w:spacing w:after="20"/>
            </w:pPr>
            <w:r/>
            <w:r>
              <w:rPr>
                <w:rFonts w:ascii="Aptos" w:hAnsi="Aptos"/>
                <w:b w:val="0"/>
                <w:sz w:val="16"/>
              </w:rPr>
              <w:t>7. Launch</w:t>
            </w:r>
          </w:p>
        </w:tc>
        <w:tc>
          <w:tcPr>
            <w:tcW w:type="dxa" w:w="2520"/>
            <w:vAlign w:val="center"/>
          </w:tcPr>
          <w:p>
            <w:pPr>
              <w:spacing w:after="20"/>
            </w:pPr>
            <w:r/>
            <w:r>
              <w:rPr>
                <w:rFonts w:ascii="Aptos" w:hAnsi="Aptos"/>
                <w:b w:val="0"/>
                <w:sz w:val="16"/>
              </w:rPr>
              <w:t>Production setup, domain, user onboarding, data import if needed</w:t>
            </w:r>
          </w:p>
        </w:tc>
        <w:tc>
          <w:tcPr>
            <w:tcW w:type="dxa" w:w="2520"/>
            <w:vAlign w:val="center"/>
          </w:tcPr>
          <w:p>
            <w:pPr>
              <w:spacing w:after="20"/>
            </w:pPr>
            <w:r/>
            <w:r>
              <w:rPr>
                <w:rFonts w:ascii="Aptos" w:hAnsi="Aptos"/>
                <w:b w:val="0"/>
                <w:sz w:val="16"/>
              </w:rPr>
              <w:t>Production release and quick-start guide</w:t>
            </w:r>
          </w:p>
        </w:tc>
        <w:tc>
          <w:tcPr>
            <w:tcW w:type="dxa" w:w="2520"/>
            <w:vAlign w:val="center"/>
          </w:tcPr>
          <w:p>
            <w:pPr>
              <w:spacing w:after="20"/>
            </w:pPr>
            <w:r/>
            <w:r>
              <w:rPr>
                <w:rFonts w:ascii="Aptos" w:hAnsi="Aptos"/>
                <w:b w:val="0"/>
                <w:sz w:val="16"/>
              </w:rPr>
              <w:t>Owner completes a real-world test invoice and print.</w:t>
            </w:r>
          </w:p>
        </w:tc>
      </w:tr>
    </w:tbl>
    <w:p/>
    <w:p>
      <w:pPr>
        <w:pStyle w:val="Heading2"/>
      </w:pPr>
      <w:r>
        <w:t>8.1 Suggested Milestones</w:t>
      </w:r>
    </w:p>
    <w:p>
      <w:r>
        <w:t>For one experienced full-stack developer, a realistic initial MVP may take approximately 3–6 weeks depending on how exact the invoice recreation must be, the complexity of tax rules, and the chosen PDF runtime. This is a planning estimate, not a fixed commitment. Add time for stakeholder review, real printer testing, and tax/accounting validation.</w:t>
      </w:r>
    </w:p>
    <w:p>
      <w:pPr>
        <w:pStyle w:val="Heading2"/>
      </w:pPr>
      <w:r>
        <w:t>8.2 Team Responsibilities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5040"/>
        <w:gridCol w:w="5040"/>
      </w:tblGrid>
      <w:tr>
        <w:tc>
          <w:tcPr>
            <w:tcW w:type="dxa" w:w="5040"/>
            <w:vAlign w:val="center"/>
            <w:shd w:fill="D9EAF7"/>
          </w:tcPr>
          <w:p>
            <w:pPr>
              <w:spacing w:after="20"/>
            </w:pPr>
            <w:r/>
            <w:r>
              <w:rPr>
                <w:rFonts w:ascii="Aptos" w:hAnsi="Aptos"/>
                <w:b/>
                <w:sz w:val="17"/>
              </w:rPr>
              <w:t>Role</w:t>
            </w:r>
          </w:p>
        </w:tc>
        <w:tc>
          <w:tcPr>
            <w:tcW w:type="dxa" w:w="5040"/>
            <w:vAlign w:val="center"/>
            <w:shd w:fill="D9EAF7"/>
          </w:tcPr>
          <w:p>
            <w:pPr>
              <w:spacing w:after="20"/>
            </w:pPr>
            <w:r/>
            <w:r>
              <w:rPr>
                <w:rFonts w:ascii="Aptos" w:hAnsi="Aptos"/>
                <w:b/>
                <w:sz w:val="17"/>
              </w:rPr>
              <w:t>Responsibilities</w:t>
            </w:r>
          </w:p>
        </w:tc>
      </w:tr>
      <w:tr>
        <w:tc>
          <w:tcPr>
            <w:tcW w:type="dxa" w:w="5040"/>
            <w:vAlign w:val="center"/>
          </w:tcPr>
          <w:p>
            <w:pPr>
              <w:spacing w:after="20"/>
            </w:pPr>
            <w:r/>
            <w:r>
              <w:rPr>
                <w:rFonts w:ascii="Aptos" w:hAnsi="Aptos"/>
                <w:b w:val="0"/>
                <w:sz w:val="16"/>
              </w:rPr>
              <w:t>Product owner / business owner</w:t>
            </w:r>
          </w:p>
        </w:tc>
        <w:tc>
          <w:tcPr>
            <w:tcW w:type="dxa" w:w="5040"/>
            <w:vAlign w:val="center"/>
          </w:tcPr>
          <w:p>
            <w:pPr>
              <w:spacing w:after="20"/>
            </w:pPr>
            <w:r/>
            <w:r>
              <w:rPr>
                <w:rFonts w:ascii="Aptos" w:hAnsi="Aptos"/>
                <w:b w:val="0"/>
                <w:sz w:val="16"/>
              </w:rPr>
              <w:t>Confirm invoice fields, tax calculations, legal wording, numbering rules, payment terms, and acceptance of printed output.</w:t>
            </w:r>
          </w:p>
        </w:tc>
      </w:tr>
      <w:tr>
        <w:tc>
          <w:tcPr>
            <w:tcW w:type="dxa" w:w="5040"/>
            <w:vAlign w:val="center"/>
          </w:tcPr>
          <w:p>
            <w:pPr>
              <w:spacing w:after="20"/>
            </w:pPr>
            <w:r/>
            <w:r>
              <w:rPr>
                <w:rFonts w:ascii="Aptos" w:hAnsi="Aptos"/>
                <w:b w:val="0"/>
                <w:sz w:val="16"/>
              </w:rPr>
              <w:t>Full-stack developer</w:t>
            </w:r>
          </w:p>
        </w:tc>
        <w:tc>
          <w:tcPr>
            <w:tcW w:type="dxa" w:w="5040"/>
            <w:vAlign w:val="center"/>
          </w:tcPr>
          <w:p>
            <w:pPr>
              <w:spacing w:after="20"/>
            </w:pPr>
            <w:r/>
            <w:r>
              <w:rPr>
                <w:rFonts w:ascii="Aptos" w:hAnsi="Aptos"/>
                <w:b w:val="0"/>
                <w:sz w:val="16"/>
              </w:rPr>
              <w:t>Architecture, UI, schema, authorization, calculations, PDF, tests, deployment.</w:t>
            </w:r>
          </w:p>
        </w:tc>
      </w:tr>
      <w:tr>
        <w:tc>
          <w:tcPr>
            <w:tcW w:type="dxa" w:w="5040"/>
            <w:vAlign w:val="center"/>
          </w:tcPr>
          <w:p>
            <w:pPr>
              <w:spacing w:after="20"/>
            </w:pPr>
            <w:r/>
            <w:r>
              <w:rPr>
                <w:rFonts w:ascii="Aptos" w:hAnsi="Aptos"/>
                <w:b w:val="0"/>
                <w:sz w:val="16"/>
              </w:rPr>
              <w:t>QA / business tester</w:t>
            </w:r>
          </w:p>
        </w:tc>
        <w:tc>
          <w:tcPr>
            <w:tcW w:type="dxa" w:w="5040"/>
            <w:vAlign w:val="center"/>
          </w:tcPr>
          <w:p>
            <w:pPr>
              <w:spacing w:after="20"/>
            </w:pPr>
            <w:r/>
            <w:r>
              <w:rPr>
                <w:rFonts w:ascii="Aptos" w:hAnsi="Aptos"/>
                <w:b w:val="0"/>
                <w:sz w:val="16"/>
              </w:rPr>
              <w:t>Verify invoice scenarios, history/report totals, browser/PDF/printer output.</w:t>
            </w:r>
          </w:p>
        </w:tc>
      </w:tr>
      <w:tr>
        <w:tc>
          <w:tcPr>
            <w:tcW w:type="dxa" w:w="5040"/>
            <w:vAlign w:val="center"/>
          </w:tcPr>
          <w:p>
            <w:pPr>
              <w:spacing w:after="20"/>
            </w:pPr>
            <w:r/>
            <w:r>
              <w:rPr>
                <w:rFonts w:ascii="Aptos" w:hAnsi="Aptos"/>
                <w:b w:val="0"/>
                <w:sz w:val="16"/>
              </w:rPr>
              <w:t>Accountant / tax advisor (consultative)</w:t>
            </w:r>
          </w:p>
        </w:tc>
        <w:tc>
          <w:tcPr>
            <w:tcW w:type="dxa" w:w="5040"/>
            <w:vAlign w:val="center"/>
          </w:tcPr>
          <w:p>
            <w:pPr>
              <w:spacing w:after="20"/>
            </w:pPr>
            <w:r/>
            <w:r>
              <w:rPr>
                <w:rFonts w:ascii="Aptos" w:hAnsi="Aptos"/>
                <w:b w:val="0"/>
                <w:sz w:val="16"/>
              </w:rPr>
              <w:t>Validate applicable invoice requirements and tax calculation logic.</w:t>
            </w:r>
          </w:p>
        </w:tc>
      </w:tr>
    </w:tbl>
    <w:p/>
    <w:p>
      <w:pPr>
        <w:pStyle w:val="Heading1"/>
      </w:pPr>
      <w:r>
        <w:t>9. Implementation Plan &amp; Acceptance Criteria</w:t>
      </w:r>
    </w:p>
    <w:p>
      <w:pPr>
        <w:pStyle w:val="Heading2"/>
      </w:pPr>
      <w:r>
        <w:t>9.1 Step-by-Step Build Order</w:t>
      </w:r>
    </w:p>
    <w:p>
      <w:pPr>
        <w:pStyle w:val="ListNumber"/>
        <w:spacing w:after="40"/>
      </w:pPr>
      <w:r>
        <w:t>Create repository, Next.js TypeScript app, linting/formatting, environment templates, and deployment preview.</w:t>
      </w:r>
    </w:p>
    <w:p>
      <w:pPr>
        <w:pStyle w:val="ListNumber"/>
        <w:spacing w:after="40"/>
      </w:pPr>
      <w:r>
        <w:t>Create Supabase project; configure Auth redirect URLs; create migrations, enums, constraints, indexes, and RLS policies.</w:t>
      </w:r>
    </w:p>
    <w:p>
      <w:pPr>
        <w:pStyle w:val="ListNumber"/>
        <w:spacing w:after="40"/>
      </w:pPr>
      <w:r>
        <w:t>Implement authenticated app shell, company membership resolution, role guards, and company settings.</w:t>
      </w:r>
    </w:p>
    <w:p>
      <w:pPr>
        <w:pStyle w:val="ListNumber"/>
        <w:spacing w:after="40"/>
      </w:pPr>
      <w:r>
        <w:t>Implement product and customer CRUD with server validation and archive behavior.</w:t>
      </w:r>
    </w:p>
    <w:p>
      <w:pPr>
        <w:pStyle w:val="ListNumber"/>
        <w:spacing w:after="40"/>
      </w:pPr>
      <w:r>
        <w:t>Build shared money/tax calculation module and unit tests before connecting it to the UI.</w:t>
      </w:r>
    </w:p>
    <w:p>
      <w:pPr>
        <w:pStyle w:val="ListNumber"/>
        <w:spacing w:after="40"/>
      </w:pPr>
      <w:r>
        <w:t>Build invoice draft form and line-item grid; implement draft save/load and live calculations.</w:t>
      </w:r>
    </w:p>
    <w:p>
      <w:pPr>
        <w:pStyle w:val="ListNumber"/>
        <w:spacing w:after="40"/>
      </w:pPr>
      <w:r>
        <w:t>Implement transactional issue invoice function/RPC with sequence locking, snapshots, and audit log.</w:t>
      </w:r>
    </w:p>
    <w:p>
      <w:pPr>
        <w:pStyle w:val="ListNumber"/>
        <w:spacing w:after="40"/>
      </w:pPr>
      <w:r>
        <w:t>Create the invoice template using fixed A4 dimensions, table grid, seller/buyer/transport sections, item table, totals, footer, and optional QR blocks.</w:t>
      </w:r>
    </w:p>
    <w:p>
      <w:pPr>
        <w:pStyle w:val="ListNumber"/>
        <w:spacing w:after="40"/>
      </w:pPr>
      <w:r>
        <w:t>Integrate server-side PDF generation; add PDF response headers and a clear retry state.</w:t>
      </w:r>
    </w:p>
    <w:p>
      <w:pPr>
        <w:pStyle w:val="ListNumber"/>
        <w:spacing w:after="40"/>
      </w:pPr>
      <w:r>
        <w:t>Build invoice history, detail screen, filters, pagination, print/download actions, and optional payment recording.</w:t>
      </w:r>
    </w:p>
    <w:p>
      <w:pPr>
        <w:pStyle w:val="ListNumber"/>
        <w:spacing w:after="40"/>
      </w:pPr>
      <w:r>
        <w:t>Build dashboard and reports using server-side aggregates; reconcile report totals with invoice data.</w:t>
      </w:r>
    </w:p>
    <w:p>
      <w:pPr>
        <w:pStyle w:val="ListNumber"/>
        <w:spacing w:after="40"/>
      </w:pPr>
      <w:r>
        <w:t>Run end-to-end tests, two-company RLS tests, concurrency tests, PDF visual comparisons, and physical A4 print tests.</w:t>
      </w:r>
    </w:p>
    <w:p>
      <w:pPr>
        <w:pStyle w:val="ListNumber"/>
        <w:spacing w:after="40"/>
      </w:pPr>
      <w:r>
        <w:t>Deploy production, set secrets, configure domain and backups, and conduct business-owner sign-off.</w:t>
      </w:r>
    </w:p>
    <w:p>
      <w:pPr>
        <w:pStyle w:val="Heading2"/>
      </w:pPr>
      <w:r>
        <w:t>9.2 Definition of Done</w:t>
      </w:r>
    </w:p>
    <w:p>
      <w:pPr>
        <w:pStyle w:val="ListBullet"/>
        <w:spacing w:after="40"/>
      </w:pPr>
      <w:r>
        <w:t>Every MVP requirement has a passing acceptance test or an explicitly approved deferral.</w:t>
      </w:r>
    </w:p>
    <w:p>
      <w:pPr>
        <w:pStyle w:val="ListBullet"/>
        <w:spacing w:after="40"/>
      </w:pPr>
      <w:r>
        <w:t>All sensitive tables have tested RLS policies and server-side permission checks.</w:t>
      </w:r>
    </w:p>
    <w:p>
      <w:pPr>
        <w:pStyle w:val="ListBullet"/>
        <w:spacing w:after="40"/>
      </w:pPr>
      <w:r>
        <w:t>Invoice numbering is unique under simultaneous issue requests.</w:t>
      </w:r>
    </w:p>
    <w:p>
      <w:pPr>
        <w:pStyle w:val="ListBullet"/>
        <w:spacing w:after="40"/>
      </w:pPr>
      <w:r>
        <w:t>Issued invoice totals are computed server-side and stored with immutable snapshots.</w:t>
      </w:r>
    </w:p>
    <w:p>
      <w:pPr>
        <w:pStyle w:val="ListBullet"/>
        <w:spacing w:after="40"/>
      </w:pPr>
      <w:r>
        <w:t>The PDF matches the approved reference layout and prints on A4 without clipping at normal scale.</w:t>
      </w:r>
    </w:p>
    <w:p>
      <w:pPr>
        <w:pStyle w:val="ListBullet"/>
        <w:spacing w:after="40"/>
      </w:pPr>
      <w:r>
        <w:t>Historical invoice rendering uses saved snapshots, not current mutable product/customer data.</w:t>
      </w:r>
    </w:p>
    <w:p>
      <w:pPr>
        <w:pStyle w:val="ListBullet"/>
        <w:spacing w:after="40"/>
      </w:pPr>
      <w:r>
        <w:t>History filters and report figures are consistent with stored invoice records.</w:t>
      </w:r>
    </w:p>
    <w:p>
      <w:pPr>
        <w:pStyle w:val="ListBullet"/>
        <w:spacing w:after="40"/>
      </w:pPr>
      <w:r>
        <w:t>No secret service-role key is exposed in client bundles or public repository.</w:t>
      </w:r>
    </w:p>
    <w:p>
      <w:pPr>
        <w:pStyle w:val="ListBullet"/>
        <w:spacing w:after="40"/>
      </w:pPr>
      <w:r>
        <w:t>Production backup/recovery and owner access have been tested.</w:t>
      </w:r>
    </w:p>
    <w:p>
      <w:pPr>
        <w:pStyle w:val="Heading2"/>
      </w:pPr>
      <w:r>
        <w:t>9.3 Acceptance Test Scenarios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3360"/>
        <w:gridCol w:w="3360"/>
        <w:gridCol w:w="3360"/>
      </w:tblGrid>
      <w:tr>
        <w:tc>
          <w:tcPr>
            <w:tcW w:type="dxa" w:w="3360"/>
            <w:vAlign w:val="center"/>
            <w:shd w:fill="D9EAF7"/>
          </w:tcPr>
          <w:p>
            <w:pPr>
              <w:spacing w:after="20"/>
            </w:pPr>
            <w:r/>
            <w:r>
              <w:rPr>
                <w:rFonts w:ascii="Aptos" w:hAnsi="Aptos"/>
                <w:b/>
                <w:sz w:val="17"/>
              </w:rPr>
              <w:t>Test ID</w:t>
            </w:r>
          </w:p>
        </w:tc>
        <w:tc>
          <w:tcPr>
            <w:tcW w:type="dxa" w:w="3360"/>
            <w:vAlign w:val="center"/>
            <w:shd w:fill="D9EAF7"/>
          </w:tcPr>
          <w:p>
            <w:pPr>
              <w:spacing w:after="20"/>
            </w:pPr>
            <w:r/>
            <w:r>
              <w:rPr>
                <w:rFonts w:ascii="Aptos" w:hAnsi="Aptos"/>
                <w:b/>
                <w:sz w:val="17"/>
              </w:rPr>
              <w:t>Scenario</w:t>
            </w:r>
          </w:p>
        </w:tc>
        <w:tc>
          <w:tcPr>
            <w:tcW w:type="dxa" w:w="3360"/>
            <w:vAlign w:val="center"/>
            <w:shd w:fill="D9EAF7"/>
          </w:tcPr>
          <w:p>
            <w:pPr>
              <w:spacing w:after="20"/>
            </w:pPr>
            <w:r/>
            <w:r>
              <w:rPr>
                <w:rFonts w:ascii="Aptos" w:hAnsi="Aptos"/>
                <w:b/>
                <w:sz w:val="17"/>
              </w:rPr>
              <w:t>Expected result</w:t>
            </w:r>
          </w:p>
        </w:tc>
      </w:tr>
      <w:tr>
        <w:tc>
          <w:tcPr>
            <w:tcW w:type="dxa" w:w="3360"/>
            <w:vAlign w:val="center"/>
          </w:tcPr>
          <w:p>
            <w:pPr>
              <w:spacing w:after="20"/>
            </w:pPr>
            <w:r/>
            <w:r>
              <w:rPr>
                <w:rFonts w:ascii="Aptos" w:hAnsi="Aptos"/>
                <w:b w:val="0"/>
                <w:sz w:val="16"/>
              </w:rPr>
              <w:t>AT-01</w:t>
            </w:r>
          </w:p>
        </w:tc>
        <w:tc>
          <w:tcPr>
            <w:tcW w:type="dxa" w:w="3360"/>
            <w:vAlign w:val="center"/>
          </w:tcPr>
          <w:p>
            <w:pPr>
              <w:spacing w:after="20"/>
            </w:pPr>
            <w:r/>
            <w:r>
              <w:rPr>
                <w:rFonts w:ascii="Aptos" w:hAnsi="Aptos"/>
                <w:b w:val="0"/>
                <w:sz w:val="16"/>
              </w:rPr>
              <w:t>Create invoice with one product, qty 1, no discount, tax 18%</w:t>
            </w:r>
          </w:p>
        </w:tc>
        <w:tc>
          <w:tcPr>
            <w:tcW w:type="dxa" w:w="3360"/>
            <w:vAlign w:val="center"/>
          </w:tcPr>
          <w:p>
            <w:pPr>
              <w:spacing w:after="20"/>
            </w:pPr>
            <w:r/>
            <w:r>
              <w:rPr>
                <w:rFonts w:ascii="Aptos" w:hAnsi="Aptos"/>
                <w:b w:val="0"/>
                <w:sz w:val="16"/>
              </w:rPr>
              <w:t>Correct line amount, tax, and grand total using approved tax mode.</w:t>
            </w:r>
          </w:p>
        </w:tc>
      </w:tr>
      <w:tr>
        <w:tc>
          <w:tcPr>
            <w:tcW w:type="dxa" w:w="3360"/>
            <w:vAlign w:val="center"/>
          </w:tcPr>
          <w:p>
            <w:pPr>
              <w:spacing w:after="20"/>
            </w:pPr>
            <w:r/>
            <w:r>
              <w:rPr>
                <w:rFonts w:ascii="Aptos" w:hAnsi="Aptos"/>
                <w:b w:val="0"/>
                <w:sz w:val="16"/>
              </w:rPr>
              <w:t>AT-02</w:t>
            </w:r>
          </w:p>
        </w:tc>
        <w:tc>
          <w:tcPr>
            <w:tcW w:type="dxa" w:w="3360"/>
            <w:vAlign w:val="center"/>
          </w:tcPr>
          <w:p>
            <w:pPr>
              <w:spacing w:after="20"/>
            </w:pPr>
            <w:r/>
            <w:r>
              <w:rPr>
                <w:rFonts w:ascii="Aptos" w:hAnsi="Aptos"/>
                <w:b w:val="0"/>
                <w:sz w:val="16"/>
              </w:rPr>
              <w:t>Create invoice with multiple products and different tax rates</w:t>
            </w:r>
          </w:p>
        </w:tc>
        <w:tc>
          <w:tcPr>
            <w:tcW w:type="dxa" w:w="3360"/>
            <w:vAlign w:val="center"/>
          </w:tcPr>
          <w:p>
            <w:pPr>
              <w:spacing w:after="20"/>
            </w:pPr>
            <w:r/>
            <w:r>
              <w:rPr>
                <w:rFonts w:ascii="Aptos" w:hAnsi="Aptos"/>
                <w:b w:val="0"/>
                <w:sz w:val="16"/>
              </w:rPr>
              <w:t>Each line uses its own tax rate; totals sum correctly.</w:t>
            </w:r>
          </w:p>
        </w:tc>
      </w:tr>
      <w:tr>
        <w:tc>
          <w:tcPr>
            <w:tcW w:type="dxa" w:w="3360"/>
            <w:vAlign w:val="center"/>
          </w:tcPr>
          <w:p>
            <w:pPr>
              <w:spacing w:after="20"/>
            </w:pPr>
            <w:r/>
            <w:r>
              <w:rPr>
                <w:rFonts w:ascii="Aptos" w:hAnsi="Aptos"/>
                <w:b w:val="0"/>
                <w:sz w:val="16"/>
              </w:rPr>
              <w:t>AT-03</w:t>
            </w:r>
          </w:p>
        </w:tc>
        <w:tc>
          <w:tcPr>
            <w:tcW w:type="dxa" w:w="3360"/>
            <w:vAlign w:val="center"/>
          </w:tcPr>
          <w:p>
            <w:pPr>
              <w:spacing w:after="20"/>
            </w:pPr>
            <w:r/>
            <w:r>
              <w:rPr>
                <w:rFonts w:ascii="Aptos" w:hAnsi="Aptos"/>
                <w:b w:val="0"/>
                <w:sz w:val="16"/>
              </w:rPr>
              <w:t>Apply fixed and percentage discounts (if both supported)</w:t>
            </w:r>
          </w:p>
        </w:tc>
        <w:tc>
          <w:tcPr>
            <w:tcW w:type="dxa" w:w="3360"/>
            <w:vAlign w:val="center"/>
          </w:tcPr>
          <w:p>
            <w:pPr>
              <w:spacing w:after="20"/>
            </w:pPr>
            <w:r/>
            <w:r>
              <w:rPr>
                <w:rFonts w:ascii="Aptos" w:hAnsi="Aptos"/>
                <w:b w:val="0"/>
                <w:sz w:val="16"/>
              </w:rPr>
              <w:t>Discount rules and order match approved specification; no negative taxable value.</w:t>
            </w:r>
          </w:p>
        </w:tc>
      </w:tr>
      <w:tr>
        <w:tc>
          <w:tcPr>
            <w:tcW w:type="dxa" w:w="3360"/>
            <w:vAlign w:val="center"/>
          </w:tcPr>
          <w:p>
            <w:pPr>
              <w:spacing w:after="20"/>
            </w:pPr>
            <w:r/>
            <w:r>
              <w:rPr>
                <w:rFonts w:ascii="Aptos" w:hAnsi="Aptos"/>
                <w:b w:val="0"/>
                <w:sz w:val="16"/>
              </w:rPr>
              <w:t>AT-04</w:t>
            </w:r>
          </w:p>
        </w:tc>
        <w:tc>
          <w:tcPr>
            <w:tcW w:type="dxa" w:w="3360"/>
            <w:vAlign w:val="center"/>
          </w:tcPr>
          <w:p>
            <w:pPr>
              <w:spacing w:after="20"/>
            </w:pPr>
            <w:r/>
            <w:r>
              <w:rPr>
                <w:rFonts w:ascii="Aptos" w:hAnsi="Aptos"/>
                <w:b w:val="0"/>
                <w:sz w:val="16"/>
              </w:rPr>
              <w:t>Issue two invoices concurrently</w:t>
            </w:r>
          </w:p>
        </w:tc>
        <w:tc>
          <w:tcPr>
            <w:tcW w:type="dxa" w:w="3360"/>
            <w:vAlign w:val="center"/>
          </w:tcPr>
          <w:p>
            <w:pPr>
              <w:spacing w:after="20"/>
            </w:pPr>
            <w:r/>
            <w:r>
              <w:rPr>
                <w:rFonts w:ascii="Aptos" w:hAnsi="Aptos"/>
                <w:b w:val="0"/>
                <w:sz w:val="16"/>
              </w:rPr>
              <w:t>Unique sequential numbers; no duplicate or lost counter increment.</w:t>
            </w:r>
          </w:p>
        </w:tc>
      </w:tr>
      <w:tr>
        <w:tc>
          <w:tcPr>
            <w:tcW w:type="dxa" w:w="3360"/>
            <w:vAlign w:val="center"/>
          </w:tcPr>
          <w:p>
            <w:pPr>
              <w:spacing w:after="20"/>
            </w:pPr>
            <w:r/>
            <w:r>
              <w:rPr>
                <w:rFonts w:ascii="Aptos" w:hAnsi="Aptos"/>
                <w:b w:val="0"/>
                <w:sz w:val="16"/>
              </w:rPr>
              <w:t>AT-05</w:t>
            </w:r>
          </w:p>
        </w:tc>
        <w:tc>
          <w:tcPr>
            <w:tcW w:type="dxa" w:w="3360"/>
            <w:vAlign w:val="center"/>
          </w:tcPr>
          <w:p>
            <w:pPr>
              <w:spacing w:after="20"/>
            </w:pPr>
            <w:r/>
            <w:r>
              <w:rPr>
                <w:rFonts w:ascii="Aptos" w:hAnsi="Aptos"/>
                <w:b w:val="0"/>
                <w:sz w:val="16"/>
              </w:rPr>
              <w:t>Change product price after an invoice was issued</w:t>
            </w:r>
          </w:p>
        </w:tc>
        <w:tc>
          <w:tcPr>
            <w:tcW w:type="dxa" w:w="3360"/>
            <w:vAlign w:val="center"/>
          </w:tcPr>
          <w:p>
            <w:pPr>
              <w:spacing w:after="20"/>
            </w:pPr>
            <w:r/>
            <w:r>
              <w:rPr>
                <w:rFonts w:ascii="Aptos" w:hAnsi="Aptos"/>
                <w:b w:val="0"/>
                <w:sz w:val="16"/>
              </w:rPr>
              <w:t>Historical invoice retains original unit price/description/tax snapshot.</w:t>
            </w:r>
          </w:p>
        </w:tc>
      </w:tr>
      <w:tr>
        <w:tc>
          <w:tcPr>
            <w:tcW w:type="dxa" w:w="3360"/>
            <w:vAlign w:val="center"/>
          </w:tcPr>
          <w:p>
            <w:pPr>
              <w:spacing w:after="20"/>
            </w:pPr>
            <w:r/>
            <w:r>
              <w:rPr>
                <w:rFonts w:ascii="Aptos" w:hAnsi="Aptos"/>
                <w:b w:val="0"/>
                <w:sz w:val="16"/>
              </w:rPr>
              <w:t>AT-06</w:t>
            </w:r>
          </w:p>
        </w:tc>
        <w:tc>
          <w:tcPr>
            <w:tcW w:type="dxa" w:w="3360"/>
            <w:vAlign w:val="center"/>
          </w:tcPr>
          <w:p>
            <w:pPr>
              <w:spacing w:after="20"/>
            </w:pPr>
            <w:r/>
            <w:r>
              <w:rPr>
                <w:rFonts w:ascii="Aptos" w:hAnsi="Aptos"/>
                <w:b w:val="0"/>
                <w:sz w:val="16"/>
              </w:rPr>
              <w:t>Search history by invoice number and customer</w:t>
            </w:r>
          </w:p>
        </w:tc>
        <w:tc>
          <w:tcPr>
            <w:tcW w:type="dxa" w:w="3360"/>
            <w:vAlign w:val="center"/>
          </w:tcPr>
          <w:p>
            <w:pPr>
              <w:spacing w:after="20"/>
            </w:pPr>
            <w:r/>
            <w:r>
              <w:rPr>
                <w:rFonts w:ascii="Aptos" w:hAnsi="Aptos"/>
                <w:b w:val="0"/>
                <w:sz w:val="16"/>
              </w:rPr>
              <w:t>Matching rows appear with correct totals and dates.</w:t>
            </w:r>
          </w:p>
        </w:tc>
      </w:tr>
      <w:tr>
        <w:tc>
          <w:tcPr>
            <w:tcW w:type="dxa" w:w="3360"/>
            <w:vAlign w:val="center"/>
          </w:tcPr>
          <w:p>
            <w:pPr>
              <w:spacing w:after="20"/>
            </w:pPr>
            <w:r/>
            <w:r>
              <w:rPr>
                <w:rFonts w:ascii="Aptos" w:hAnsi="Aptos"/>
                <w:b w:val="0"/>
                <w:sz w:val="16"/>
              </w:rPr>
              <w:t>AT-07</w:t>
            </w:r>
          </w:p>
        </w:tc>
        <w:tc>
          <w:tcPr>
            <w:tcW w:type="dxa" w:w="3360"/>
            <w:vAlign w:val="center"/>
          </w:tcPr>
          <w:p>
            <w:pPr>
              <w:spacing w:after="20"/>
            </w:pPr>
            <w:r/>
            <w:r>
              <w:rPr>
                <w:rFonts w:ascii="Aptos" w:hAnsi="Aptos"/>
                <w:b w:val="0"/>
                <w:sz w:val="16"/>
              </w:rPr>
              <w:t>Download/print invoice PDF</w:t>
            </w:r>
          </w:p>
        </w:tc>
        <w:tc>
          <w:tcPr>
            <w:tcW w:type="dxa" w:w="3360"/>
            <w:vAlign w:val="center"/>
          </w:tcPr>
          <w:p>
            <w:pPr>
              <w:spacing w:after="20"/>
            </w:pPr>
            <w:r/>
            <w:r>
              <w:rPr>
                <w:rFonts w:ascii="Aptos" w:hAnsi="Aptos"/>
                <w:b w:val="0"/>
                <w:sz w:val="16"/>
              </w:rPr>
              <w:t>A4 portrait, readable text, aligned columns, correct page count and no clipping.</w:t>
            </w:r>
          </w:p>
        </w:tc>
      </w:tr>
      <w:tr>
        <w:tc>
          <w:tcPr>
            <w:tcW w:type="dxa" w:w="3360"/>
            <w:vAlign w:val="center"/>
          </w:tcPr>
          <w:p>
            <w:pPr>
              <w:spacing w:after="20"/>
            </w:pPr>
            <w:r/>
            <w:r>
              <w:rPr>
                <w:rFonts w:ascii="Aptos" w:hAnsi="Aptos"/>
                <w:b w:val="0"/>
                <w:sz w:val="16"/>
              </w:rPr>
              <w:t>AT-08</w:t>
            </w:r>
          </w:p>
        </w:tc>
        <w:tc>
          <w:tcPr>
            <w:tcW w:type="dxa" w:w="3360"/>
            <w:vAlign w:val="center"/>
          </w:tcPr>
          <w:p>
            <w:pPr>
              <w:spacing w:after="20"/>
            </w:pPr>
            <w:r/>
            <w:r>
              <w:rPr>
                <w:rFonts w:ascii="Aptos" w:hAnsi="Aptos"/>
                <w:b w:val="0"/>
                <w:sz w:val="16"/>
              </w:rPr>
              <w:t>Attempt cross-company record access</w:t>
            </w:r>
          </w:p>
        </w:tc>
        <w:tc>
          <w:tcPr>
            <w:tcW w:type="dxa" w:w="3360"/>
            <w:vAlign w:val="center"/>
          </w:tcPr>
          <w:p>
            <w:pPr>
              <w:spacing w:after="20"/>
            </w:pPr>
            <w:r/>
            <w:r>
              <w:rPr>
                <w:rFonts w:ascii="Aptos" w:hAnsi="Aptos"/>
                <w:b w:val="0"/>
                <w:sz w:val="16"/>
              </w:rPr>
              <w:t>Denied by RLS/server checks.</w:t>
            </w:r>
          </w:p>
        </w:tc>
      </w:tr>
      <w:tr>
        <w:tc>
          <w:tcPr>
            <w:tcW w:type="dxa" w:w="3360"/>
            <w:vAlign w:val="center"/>
          </w:tcPr>
          <w:p>
            <w:pPr>
              <w:spacing w:after="20"/>
            </w:pPr>
            <w:r/>
            <w:r>
              <w:rPr>
                <w:rFonts w:ascii="Aptos" w:hAnsi="Aptos"/>
                <w:b w:val="0"/>
                <w:sz w:val="16"/>
              </w:rPr>
              <w:t>AT-09</w:t>
            </w:r>
          </w:p>
        </w:tc>
        <w:tc>
          <w:tcPr>
            <w:tcW w:type="dxa" w:w="3360"/>
            <w:vAlign w:val="center"/>
          </w:tcPr>
          <w:p>
            <w:pPr>
              <w:spacing w:after="20"/>
            </w:pPr>
            <w:r/>
            <w:r>
              <w:rPr>
                <w:rFonts w:ascii="Aptos" w:hAnsi="Aptos"/>
                <w:b w:val="0"/>
                <w:sz w:val="16"/>
              </w:rPr>
              <w:t>Billing staff attempts to change company settings or void invoice</w:t>
            </w:r>
          </w:p>
        </w:tc>
        <w:tc>
          <w:tcPr>
            <w:tcW w:type="dxa" w:w="3360"/>
            <w:vAlign w:val="center"/>
          </w:tcPr>
          <w:p>
            <w:pPr>
              <w:spacing w:after="20"/>
            </w:pPr>
            <w:r/>
            <w:r>
              <w:rPr>
                <w:rFonts w:ascii="Aptos" w:hAnsi="Aptos"/>
                <w:b w:val="0"/>
                <w:sz w:val="16"/>
              </w:rPr>
              <w:t>Action denied unless role policy grants permission.</w:t>
            </w:r>
          </w:p>
        </w:tc>
      </w:tr>
      <w:tr>
        <w:tc>
          <w:tcPr>
            <w:tcW w:type="dxa" w:w="3360"/>
            <w:vAlign w:val="center"/>
          </w:tcPr>
          <w:p>
            <w:pPr>
              <w:spacing w:after="20"/>
            </w:pPr>
            <w:r/>
            <w:r>
              <w:rPr>
                <w:rFonts w:ascii="Aptos" w:hAnsi="Aptos"/>
                <w:b w:val="0"/>
                <w:sz w:val="16"/>
              </w:rPr>
              <w:t>AT-10</w:t>
            </w:r>
          </w:p>
        </w:tc>
        <w:tc>
          <w:tcPr>
            <w:tcW w:type="dxa" w:w="3360"/>
            <w:vAlign w:val="center"/>
          </w:tcPr>
          <w:p>
            <w:pPr>
              <w:spacing w:after="20"/>
            </w:pPr>
            <w:r/>
            <w:r>
              <w:rPr>
                <w:rFonts w:ascii="Aptos" w:hAnsi="Aptos"/>
                <w:b w:val="0"/>
                <w:sz w:val="16"/>
              </w:rPr>
              <w:t>Record partial payment</w:t>
            </w:r>
          </w:p>
        </w:tc>
        <w:tc>
          <w:tcPr>
            <w:tcW w:type="dxa" w:w="3360"/>
            <w:vAlign w:val="center"/>
          </w:tcPr>
          <w:p>
            <w:pPr>
              <w:spacing w:after="20"/>
            </w:pPr>
            <w:r/>
            <w:r>
              <w:rPr>
                <w:rFonts w:ascii="Aptos" w:hAnsi="Aptos"/>
                <w:b w:val="0"/>
                <w:sz w:val="16"/>
              </w:rPr>
              <w:t>Paid amount and balance update correctly; payment appears in history.</w:t>
            </w:r>
          </w:p>
        </w:tc>
      </w:tr>
      <w:tr>
        <w:tc>
          <w:tcPr>
            <w:tcW w:type="dxa" w:w="3360"/>
            <w:vAlign w:val="center"/>
          </w:tcPr>
          <w:p>
            <w:pPr>
              <w:spacing w:after="20"/>
            </w:pPr>
            <w:r/>
            <w:r>
              <w:rPr>
                <w:rFonts w:ascii="Aptos" w:hAnsi="Aptos"/>
                <w:b w:val="0"/>
                <w:sz w:val="16"/>
              </w:rPr>
              <w:t>AT-11</w:t>
            </w:r>
          </w:p>
        </w:tc>
        <w:tc>
          <w:tcPr>
            <w:tcW w:type="dxa" w:w="3360"/>
            <w:vAlign w:val="center"/>
          </w:tcPr>
          <w:p>
            <w:pPr>
              <w:spacing w:after="20"/>
            </w:pPr>
            <w:r/>
            <w:r>
              <w:rPr>
                <w:rFonts w:ascii="Aptos" w:hAnsi="Aptos"/>
                <w:b w:val="0"/>
                <w:sz w:val="16"/>
              </w:rPr>
              <w:t>PDF renderer unavailable</w:t>
            </w:r>
          </w:p>
        </w:tc>
        <w:tc>
          <w:tcPr>
            <w:tcW w:type="dxa" w:w="3360"/>
            <w:vAlign w:val="center"/>
          </w:tcPr>
          <w:p>
            <w:pPr>
              <w:spacing w:after="20"/>
            </w:pPr>
            <w:r/>
            <w:r>
              <w:rPr>
                <w:rFonts w:ascii="Aptos" w:hAnsi="Aptos"/>
                <w:b w:val="0"/>
                <w:sz w:val="16"/>
              </w:rPr>
              <w:t>Issued invoice remains saved; user sees a retryable error.</w:t>
            </w:r>
          </w:p>
        </w:tc>
      </w:tr>
      <w:tr>
        <w:tc>
          <w:tcPr>
            <w:tcW w:type="dxa" w:w="3360"/>
            <w:vAlign w:val="center"/>
          </w:tcPr>
          <w:p>
            <w:pPr>
              <w:spacing w:after="20"/>
            </w:pPr>
            <w:r/>
            <w:r>
              <w:rPr>
                <w:rFonts w:ascii="Aptos" w:hAnsi="Aptos"/>
                <w:b w:val="0"/>
                <w:sz w:val="16"/>
              </w:rPr>
              <w:t>AT-12</w:t>
            </w:r>
          </w:p>
        </w:tc>
        <w:tc>
          <w:tcPr>
            <w:tcW w:type="dxa" w:w="3360"/>
            <w:vAlign w:val="center"/>
          </w:tcPr>
          <w:p>
            <w:pPr>
              <w:spacing w:after="20"/>
            </w:pPr>
            <w:r/>
            <w:r>
              <w:rPr>
                <w:rFonts w:ascii="Aptos" w:hAnsi="Aptos"/>
                <w:b w:val="0"/>
                <w:sz w:val="16"/>
              </w:rPr>
              <w:t>Long invoice with many rows</w:t>
            </w:r>
          </w:p>
        </w:tc>
        <w:tc>
          <w:tcPr>
            <w:tcW w:type="dxa" w:w="3360"/>
            <w:vAlign w:val="center"/>
          </w:tcPr>
          <w:p>
            <w:pPr>
              <w:spacing w:after="20"/>
            </w:pPr>
            <w:r/>
            <w:r>
              <w:rPr>
                <w:rFonts w:ascii="Aptos" w:hAnsi="Aptos"/>
                <w:b w:val="0"/>
                <w:sz w:val="16"/>
              </w:rPr>
              <w:t>Page continuation works with repeated headings and page numbers, or the system blocks/handles it according to approved one-page policy.</w:t>
            </w:r>
          </w:p>
        </w:tc>
      </w:tr>
    </w:tbl>
    <w:p/>
    <w:p>
      <w:pPr>
        <w:pStyle w:val="Heading1"/>
      </w:pPr>
      <w:r>
        <w:t>10. Risks, Assumptions &amp; Open Questions</w:t>
      </w:r>
    </w:p>
    <w:p>
      <w:pPr>
        <w:pStyle w:val="Heading2"/>
      </w:pPr>
      <w:r>
        <w:t>10.1 Assumptions</w:t>
      </w:r>
    </w:p>
    <w:p>
      <w:pPr>
        <w:pStyle w:val="ListBullet"/>
        <w:spacing w:after="40"/>
      </w:pPr>
      <w:r>
        <w:t>The first release is for one furniture business, but schema and authorization are company-scoped for safer growth.</w:t>
      </w:r>
    </w:p>
    <w:p>
      <w:pPr>
        <w:pStyle w:val="ListBullet"/>
        <w:spacing w:after="40"/>
      </w:pPr>
      <w:r>
        <w:t>The supplied image is the visual reference and sample values are placeholders for design/QA.</w:t>
      </w:r>
    </w:p>
    <w:p>
      <w:pPr>
        <w:pStyle w:val="ListBullet"/>
        <w:spacing w:after="40"/>
      </w:pPr>
      <w:r>
        <w:t>The database stores invoice records and item details; PDF files are generated on demand and are not stored by default.</w:t>
      </w:r>
    </w:p>
    <w:p>
      <w:pPr>
        <w:pStyle w:val="ListBullet"/>
        <w:spacing w:after="40"/>
      </w:pPr>
      <w:r>
        <w:t>The user wants a web application accessible from desktop browsers, with print output optimized for A4.</w:t>
      </w:r>
    </w:p>
    <w:p>
      <w:pPr>
        <w:pStyle w:val="Heading2"/>
      </w:pPr>
      <w:r>
        <w:t>10.2 Risks &amp; Mitigations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3360"/>
        <w:gridCol w:w="3360"/>
        <w:gridCol w:w="3360"/>
      </w:tblGrid>
      <w:tr>
        <w:tc>
          <w:tcPr>
            <w:tcW w:type="dxa" w:w="3360"/>
            <w:vAlign w:val="center"/>
            <w:shd w:fill="D9EAF7"/>
          </w:tcPr>
          <w:p>
            <w:pPr>
              <w:spacing w:after="20"/>
            </w:pPr>
            <w:r/>
            <w:r>
              <w:rPr>
                <w:rFonts w:ascii="Aptos" w:hAnsi="Aptos"/>
                <w:b/>
                <w:sz w:val="17"/>
              </w:rPr>
              <w:t>Risk</w:t>
            </w:r>
          </w:p>
        </w:tc>
        <w:tc>
          <w:tcPr>
            <w:tcW w:type="dxa" w:w="3360"/>
            <w:vAlign w:val="center"/>
            <w:shd w:fill="D9EAF7"/>
          </w:tcPr>
          <w:p>
            <w:pPr>
              <w:spacing w:after="20"/>
            </w:pPr>
            <w:r/>
            <w:r>
              <w:rPr>
                <w:rFonts w:ascii="Aptos" w:hAnsi="Aptos"/>
                <w:b/>
                <w:sz w:val="17"/>
              </w:rPr>
              <w:t>Impact</w:t>
            </w:r>
          </w:p>
        </w:tc>
        <w:tc>
          <w:tcPr>
            <w:tcW w:type="dxa" w:w="3360"/>
            <w:vAlign w:val="center"/>
            <w:shd w:fill="D9EAF7"/>
          </w:tcPr>
          <w:p>
            <w:pPr>
              <w:spacing w:after="20"/>
            </w:pPr>
            <w:r/>
            <w:r>
              <w:rPr>
                <w:rFonts w:ascii="Aptos" w:hAnsi="Aptos"/>
                <w:b/>
                <w:sz w:val="17"/>
              </w:rPr>
              <w:t>Mitigation</w:t>
            </w:r>
          </w:p>
        </w:tc>
      </w:tr>
      <w:tr>
        <w:tc>
          <w:tcPr>
            <w:tcW w:type="dxa" w:w="3360"/>
            <w:vAlign w:val="center"/>
          </w:tcPr>
          <w:p>
            <w:pPr>
              <w:spacing w:after="20"/>
            </w:pPr>
            <w:r/>
            <w:r>
              <w:rPr>
                <w:rFonts w:ascii="Aptos" w:hAnsi="Aptos"/>
                <w:b w:val="0"/>
                <w:sz w:val="16"/>
              </w:rPr>
              <w:t>Tax arithmetic or legal invoice fields are not confirmed</w:t>
            </w:r>
          </w:p>
        </w:tc>
        <w:tc>
          <w:tcPr>
            <w:tcW w:type="dxa" w:w="3360"/>
            <w:vAlign w:val="center"/>
          </w:tcPr>
          <w:p>
            <w:pPr>
              <w:spacing w:after="20"/>
            </w:pPr>
            <w:r/>
            <w:r>
              <w:rPr>
                <w:rFonts w:ascii="Aptos" w:hAnsi="Aptos"/>
                <w:b w:val="0"/>
                <w:sz w:val="16"/>
              </w:rPr>
              <w:t>Incorrect invoices or compliance issues</w:t>
            </w:r>
          </w:p>
        </w:tc>
        <w:tc>
          <w:tcPr>
            <w:tcW w:type="dxa" w:w="3360"/>
            <w:vAlign w:val="center"/>
          </w:tcPr>
          <w:p>
            <w:pPr>
              <w:spacing w:after="20"/>
            </w:pPr>
            <w:r/>
            <w:r>
              <w:rPr>
                <w:rFonts w:ascii="Aptos" w:hAnsi="Aptos"/>
                <w:b w:val="0"/>
                <w:sz w:val="16"/>
              </w:rPr>
              <w:t>Get accountant/business approval before production; make tax behavior configurable and tested.</w:t>
            </w:r>
          </w:p>
        </w:tc>
      </w:tr>
      <w:tr>
        <w:tc>
          <w:tcPr>
            <w:tcW w:type="dxa" w:w="3360"/>
            <w:vAlign w:val="center"/>
          </w:tcPr>
          <w:p>
            <w:pPr>
              <w:spacing w:after="20"/>
            </w:pPr>
            <w:r/>
            <w:r>
              <w:rPr>
                <w:rFonts w:ascii="Aptos" w:hAnsi="Aptos"/>
                <w:b w:val="0"/>
                <w:sz w:val="16"/>
              </w:rPr>
              <w:t>Pixel-perfect layout differs across PDF engines/printers</w:t>
            </w:r>
          </w:p>
        </w:tc>
        <w:tc>
          <w:tcPr>
            <w:tcW w:type="dxa" w:w="3360"/>
            <w:vAlign w:val="center"/>
          </w:tcPr>
          <w:p>
            <w:pPr>
              <w:spacing w:after="20"/>
            </w:pPr>
            <w:r/>
            <w:r>
              <w:rPr>
                <w:rFonts w:ascii="Aptos" w:hAnsi="Aptos"/>
                <w:b w:val="0"/>
                <w:sz w:val="16"/>
              </w:rPr>
              <w:t>Printout may not match reference</w:t>
            </w:r>
          </w:p>
        </w:tc>
        <w:tc>
          <w:tcPr>
            <w:tcW w:type="dxa" w:w="3360"/>
            <w:vAlign w:val="center"/>
          </w:tcPr>
          <w:p>
            <w:pPr>
              <w:spacing w:after="20"/>
            </w:pPr>
            <w:r/>
            <w:r>
              <w:rPr>
                <w:rFonts w:ascii="Aptos" w:hAnsi="Aptos"/>
                <w:b w:val="0"/>
                <w:sz w:val="16"/>
              </w:rPr>
              <w:t>Use fixed A4 CSS, server-rendered PDF, visual regression, and physical printer tests.</w:t>
            </w:r>
          </w:p>
        </w:tc>
      </w:tr>
      <w:tr>
        <w:tc>
          <w:tcPr>
            <w:tcW w:type="dxa" w:w="3360"/>
            <w:vAlign w:val="center"/>
          </w:tcPr>
          <w:p>
            <w:pPr>
              <w:spacing w:after="20"/>
            </w:pPr>
            <w:r/>
            <w:r>
              <w:rPr>
                <w:rFonts w:ascii="Aptos" w:hAnsi="Aptos"/>
                <w:b w:val="0"/>
                <w:sz w:val="16"/>
              </w:rPr>
              <w:t>Invoice sequence race conditions</w:t>
            </w:r>
          </w:p>
        </w:tc>
        <w:tc>
          <w:tcPr>
            <w:tcW w:type="dxa" w:w="3360"/>
            <w:vAlign w:val="center"/>
          </w:tcPr>
          <w:p>
            <w:pPr>
              <w:spacing w:after="20"/>
            </w:pPr>
            <w:r/>
            <w:r>
              <w:rPr>
                <w:rFonts w:ascii="Aptos" w:hAnsi="Aptos"/>
                <w:b w:val="0"/>
                <w:sz w:val="16"/>
              </w:rPr>
              <w:t>Duplicate invoice numbers</w:t>
            </w:r>
          </w:p>
        </w:tc>
        <w:tc>
          <w:tcPr>
            <w:tcW w:type="dxa" w:w="3360"/>
            <w:vAlign w:val="center"/>
          </w:tcPr>
          <w:p>
            <w:pPr>
              <w:spacing w:after="20"/>
            </w:pPr>
            <w:r/>
            <w:r>
              <w:rPr>
                <w:rFonts w:ascii="Aptos" w:hAnsi="Aptos"/>
                <w:b w:val="0"/>
                <w:sz w:val="16"/>
              </w:rPr>
              <w:t>Transactional counter row lock and unique constraint.</w:t>
            </w:r>
          </w:p>
        </w:tc>
      </w:tr>
      <w:tr>
        <w:tc>
          <w:tcPr>
            <w:tcW w:type="dxa" w:w="3360"/>
            <w:vAlign w:val="center"/>
          </w:tcPr>
          <w:p>
            <w:pPr>
              <w:spacing w:after="20"/>
            </w:pPr>
            <w:r/>
            <w:r>
              <w:rPr>
                <w:rFonts w:ascii="Aptos" w:hAnsi="Aptos"/>
                <w:b w:val="0"/>
                <w:sz w:val="16"/>
              </w:rPr>
              <w:t>Historical data changes when catalogue is edited</w:t>
            </w:r>
          </w:p>
        </w:tc>
        <w:tc>
          <w:tcPr>
            <w:tcW w:type="dxa" w:w="3360"/>
            <w:vAlign w:val="center"/>
          </w:tcPr>
          <w:p>
            <w:pPr>
              <w:spacing w:after="20"/>
            </w:pPr>
            <w:r/>
            <w:r>
              <w:rPr>
                <w:rFonts w:ascii="Aptos" w:hAnsi="Aptos"/>
                <w:b w:val="0"/>
                <w:sz w:val="16"/>
              </w:rPr>
              <w:t>Old bills become inaccurate</w:t>
            </w:r>
          </w:p>
        </w:tc>
        <w:tc>
          <w:tcPr>
            <w:tcW w:type="dxa" w:w="3360"/>
            <w:vAlign w:val="center"/>
          </w:tcPr>
          <w:p>
            <w:pPr>
              <w:spacing w:after="20"/>
            </w:pPr>
            <w:r/>
            <w:r>
              <w:rPr>
                <w:rFonts w:ascii="Aptos" w:hAnsi="Aptos"/>
                <w:b w:val="0"/>
                <w:sz w:val="16"/>
              </w:rPr>
              <w:t>Snapshot seller, buyer, and line values at issue time.</w:t>
            </w:r>
          </w:p>
        </w:tc>
      </w:tr>
      <w:tr>
        <w:tc>
          <w:tcPr>
            <w:tcW w:type="dxa" w:w="3360"/>
            <w:vAlign w:val="center"/>
          </w:tcPr>
          <w:p>
            <w:pPr>
              <w:spacing w:after="20"/>
            </w:pPr>
            <w:r/>
            <w:r>
              <w:rPr>
                <w:rFonts w:ascii="Aptos" w:hAnsi="Aptos"/>
                <w:b w:val="0"/>
                <w:sz w:val="16"/>
              </w:rPr>
              <w:t>RLS misconfiguration</w:t>
            </w:r>
          </w:p>
        </w:tc>
        <w:tc>
          <w:tcPr>
            <w:tcW w:type="dxa" w:w="3360"/>
            <w:vAlign w:val="center"/>
          </w:tcPr>
          <w:p>
            <w:pPr>
              <w:spacing w:after="20"/>
            </w:pPr>
            <w:r/>
            <w:r>
              <w:rPr>
                <w:rFonts w:ascii="Aptos" w:hAnsi="Aptos"/>
                <w:b w:val="0"/>
                <w:sz w:val="16"/>
              </w:rPr>
              <w:t>Cross-company data exposure</w:t>
            </w:r>
          </w:p>
        </w:tc>
        <w:tc>
          <w:tcPr>
            <w:tcW w:type="dxa" w:w="3360"/>
            <w:vAlign w:val="center"/>
          </w:tcPr>
          <w:p>
            <w:pPr>
              <w:spacing w:after="20"/>
            </w:pPr>
            <w:r/>
            <w:r>
              <w:rPr>
                <w:rFonts w:ascii="Aptos" w:hAnsi="Aptos"/>
                <w:b w:val="0"/>
                <w:sz w:val="16"/>
              </w:rPr>
              <w:t>Default-deny policies and automated tests with multiple users/companies.</w:t>
            </w:r>
          </w:p>
        </w:tc>
      </w:tr>
      <w:tr>
        <w:tc>
          <w:tcPr>
            <w:tcW w:type="dxa" w:w="3360"/>
            <w:vAlign w:val="center"/>
          </w:tcPr>
          <w:p>
            <w:pPr>
              <w:spacing w:after="20"/>
            </w:pPr>
            <w:r/>
            <w:r>
              <w:rPr>
                <w:rFonts w:ascii="Aptos" w:hAnsi="Aptos"/>
                <w:b w:val="0"/>
                <w:sz w:val="16"/>
              </w:rPr>
              <w:t>PDF renderer incompatible with hosting runtime</w:t>
            </w:r>
          </w:p>
        </w:tc>
        <w:tc>
          <w:tcPr>
            <w:tcW w:type="dxa" w:w="3360"/>
            <w:vAlign w:val="center"/>
          </w:tcPr>
          <w:p>
            <w:pPr>
              <w:spacing w:after="20"/>
            </w:pPr>
            <w:r/>
            <w:r>
              <w:rPr>
                <w:rFonts w:ascii="Aptos" w:hAnsi="Aptos"/>
                <w:b w:val="0"/>
                <w:sz w:val="16"/>
              </w:rPr>
              <w:t>PDF generation fails in production</w:t>
            </w:r>
          </w:p>
        </w:tc>
        <w:tc>
          <w:tcPr>
            <w:tcW w:type="dxa" w:w="3360"/>
            <w:vAlign w:val="center"/>
          </w:tcPr>
          <w:p>
            <w:pPr>
              <w:spacing w:after="20"/>
            </w:pPr>
            <w:r/>
            <w:r>
              <w:rPr>
                <w:rFonts w:ascii="Aptos" w:hAnsi="Aptos"/>
                <w:b w:val="0"/>
                <w:sz w:val="16"/>
              </w:rPr>
              <w:t>Validate Chromium/runtime early; select compatible hosting or PDF library before committing.</w:t>
            </w:r>
          </w:p>
        </w:tc>
      </w:tr>
    </w:tbl>
    <w:p/>
    <w:p>
      <w:pPr>
        <w:pStyle w:val="Heading2"/>
      </w:pPr>
      <w:r>
        <w:t>10.3 Decisions to Confirm Before Development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5040"/>
        <w:gridCol w:w="5040"/>
      </w:tblGrid>
      <w:tr>
        <w:tc>
          <w:tcPr>
            <w:tcW w:type="dxa" w:w="5040"/>
            <w:vAlign w:val="center"/>
            <w:shd w:fill="D9EAF7"/>
          </w:tcPr>
          <w:p>
            <w:pPr>
              <w:spacing w:after="20"/>
            </w:pPr>
            <w:r/>
            <w:r>
              <w:rPr>
                <w:rFonts w:ascii="Aptos" w:hAnsi="Aptos"/>
                <w:b/>
                <w:sz w:val="17"/>
              </w:rPr>
              <w:t>Question</w:t>
            </w:r>
          </w:p>
        </w:tc>
        <w:tc>
          <w:tcPr>
            <w:tcW w:type="dxa" w:w="5040"/>
            <w:vAlign w:val="center"/>
            <w:shd w:fill="D9EAF7"/>
          </w:tcPr>
          <w:p>
            <w:pPr>
              <w:spacing w:after="20"/>
            </w:pPr>
            <w:r/>
            <w:r>
              <w:rPr>
                <w:rFonts w:ascii="Aptos" w:hAnsi="Aptos"/>
                <w:b/>
                <w:sz w:val="17"/>
              </w:rPr>
              <w:t>Why it matters / default suggestion</w:t>
            </w:r>
          </w:p>
        </w:tc>
      </w:tr>
      <w:tr>
        <w:tc>
          <w:tcPr>
            <w:tcW w:type="dxa" w:w="5040"/>
            <w:vAlign w:val="center"/>
          </w:tcPr>
          <w:p>
            <w:pPr>
              <w:spacing w:after="20"/>
            </w:pPr>
            <w:r/>
            <w:r>
              <w:rPr>
                <w:rFonts w:ascii="Aptos" w:hAnsi="Aptos"/>
                <w:b w:val="0"/>
                <w:sz w:val="16"/>
              </w:rPr>
              <w:t>Is the business registered for GST, and which invoice rules apply?</w:t>
            </w:r>
          </w:p>
        </w:tc>
        <w:tc>
          <w:tcPr>
            <w:tcW w:type="dxa" w:w="5040"/>
            <w:vAlign w:val="center"/>
          </w:tcPr>
          <w:p>
            <w:pPr>
              <w:spacing w:after="20"/>
            </w:pPr>
            <w:r/>
            <w:r>
              <w:rPr>
                <w:rFonts w:ascii="Aptos" w:hAnsi="Aptos"/>
                <w:b w:val="0"/>
                <w:sz w:val="16"/>
              </w:rPr>
              <w:t>Determines required tax fields and invoice wording; validate with an accountant.</w:t>
            </w:r>
          </w:p>
        </w:tc>
      </w:tr>
      <w:tr>
        <w:tc>
          <w:tcPr>
            <w:tcW w:type="dxa" w:w="5040"/>
            <w:vAlign w:val="center"/>
          </w:tcPr>
          <w:p>
            <w:pPr>
              <w:spacing w:after="20"/>
            </w:pPr>
            <w:r/>
            <w:r>
              <w:rPr>
                <w:rFonts w:ascii="Aptos" w:hAnsi="Aptos"/>
                <w:b w:val="0"/>
                <w:sz w:val="16"/>
              </w:rPr>
              <w:t>Should tax be included in the list price or added on top?</w:t>
            </w:r>
          </w:p>
        </w:tc>
        <w:tc>
          <w:tcPr>
            <w:tcW w:type="dxa" w:w="5040"/>
            <w:vAlign w:val="center"/>
          </w:tcPr>
          <w:p>
            <w:pPr>
              <w:spacing w:after="20"/>
            </w:pPr>
            <w:r/>
            <w:r>
              <w:rPr>
                <w:rFonts w:ascii="Aptos" w:hAnsi="Aptos"/>
                <w:b w:val="0"/>
                <w:sz w:val="16"/>
              </w:rPr>
              <w:t>Changes taxable value and grand total calculation.</w:t>
            </w:r>
          </w:p>
        </w:tc>
      </w:tr>
      <w:tr>
        <w:tc>
          <w:tcPr>
            <w:tcW w:type="dxa" w:w="5040"/>
            <w:vAlign w:val="center"/>
          </w:tcPr>
          <w:p>
            <w:pPr>
              <w:spacing w:after="20"/>
            </w:pPr>
            <w:r/>
            <w:r>
              <w:rPr>
                <w:rFonts w:ascii="Aptos" w:hAnsi="Aptos"/>
                <w:b w:val="0"/>
                <w:sz w:val="16"/>
              </w:rPr>
              <w:t>How should discount be applied: before tax or after tax?</w:t>
            </w:r>
          </w:p>
        </w:tc>
        <w:tc>
          <w:tcPr>
            <w:tcW w:type="dxa" w:w="5040"/>
            <w:vAlign w:val="center"/>
          </w:tcPr>
          <w:p>
            <w:pPr>
              <w:spacing w:after="20"/>
            </w:pPr>
            <w:r/>
            <w:r>
              <w:rPr>
                <w:rFonts w:ascii="Aptos" w:hAnsi="Aptos"/>
                <w:b w:val="0"/>
                <w:sz w:val="16"/>
              </w:rPr>
              <w:t>The sample's figures need clarification; select one explicit rule.</w:t>
            </w:r>
          </w:p>
        </w:tc>
      </w:tr>
      <w:tr>
        <w:tc>
          <w:tcPr>
            <w:tcW w:type="dxa" w:w="5040"/>
            <w:vAlign w:val="center"/>
          </w:tcPr>
          <w:p>
            <w:pPr>
              <w:spacing w:after="20"/>
            </w:pPr>
            <w:r/>
            <w:r>
              <w:rPr>
                <w:rFonts w:ascii="Aptos" w:hAnsi="Aptos"/>
                <w:b w:val="0"/>
                <w:sz w:val="16"/>
              </w:rPr>
              <w:t>Should GST be split into CGST/SGST or shown as IGST?</w:t>
            </w:r>
          </w:p>
        </w:tc>
        <w:tc>
          <w:tcPr>
            <w:tcW w:type="dxa" w:w="5040"/>
            <w:vAlign w:val="center"/>
          </w:tcPr>
          <w:p>
            <w:pPr>
              <w:spacing w:after="20"/>
            </w:pPr>
            <w:r/>
            <w:r>
              <w:rPr>
                <w:rFonts w:ascii="Aptos" w:hAnsi="Aptos"/>
                <w:b w:val="0"/>
                <w:sz w:val="16"/>
              </w:rPr>
              <w:t>Depends on supply location and applicable rules.</w:t>
            </w:r>
          </w:p>
        </w:tc>
      </w:tr>
      <w:tr>
        <w:tc>
          <w:tcPr>
            <w:tcW w:type="dxa" w:w="5040"/>
            <w:vAlign w:val="center"/>
          </w:tcPr>
          <w:p>
            <w:pPr>
              <w:spacing w:after="20"/>
            </w:pPr>
            <w:r/>
            <w:r>
              <w:rPr>
                <w:rFonts w:ascii="Aptos" w:hAnsi="Aptos"/>
                <w:b w:val="0"/>
                <w:sz w:val="16"/>
              </w:rPr>
              <w:t>Should invoice numbering reset by financial year? What prefix/series?</w:t>
            </w:r>
          </w:p>
        </w:tc>
        <w:tc>
          <w:tcPr>
            <w:tcW w:type="dxa" w:w="5040"/>
            <w:vAlign w:val="center"/>
          </w:tcPr>
          <w:p>
            <w:pPr>
              <w:spacing w:after="20"/>
            </w:pPr>
            <w:r/>
            <w:r>
              <w:rPr>
                <w:rFonts w:ascii="Aptos" w:hAnsi="Aptos"/>
                <w:b w:val="0"/>
                <w:sz w:val="16"/>
              </w:rPr>
              <w:t>Defines counter scope and number format.</w:t>
            </w:r>
          </w:p>
        </w:tc>
      </w:tr>
      <w:tr>
        <w:tc>
          <w:tcPr>
            <w:tcW w:type="dxa" w:w="5040"/>
            <w:vAlign w:val="center"/>
          </w:tcPr>
          <w:p>
            <w:pPr>
              <w:spacing w:after="20"/>
            </w:pPr>
            <w:r/>
            <w:r>
              <w:rPr>
                <w:rFonts w:ascii="Aptos" w:hAnsi="Aptos"/>
                <w:b w:val="0"/>
                <w:sz w:val="16"/>
              </w:rPr>
              <w:t>Must every invoice fit on exactly one page, or can long invoices continue to page 2+?</w:t>
            </w:r>
          </w:p>
        </w:tc>
        <w:tc>
          <w:tcPr>
            <w:tcW w:type="dxa" w:w="5040"/>
            <w:vAlign w:val="center"/>
          </w:tcPr>
          <w:p>
            <w:pPr>
              <w:spacing w:after="20"/>
            </w:pPr>
            <w:r/>
            <w:r>
              <w:rPr>
                <w:rFonts w:ascii="Aptos" w:hAnsi="Aptos"/>
                <w:b w:val="0"/>
                <w:sz w:val="16"/>
              </w:rPr>
              <w:t>One-page-only design limits the number of line items.</w:t>
            </w:r>
          </w:p>
        </w:tc>
      </w:tr>
      <w:tr>
        <w:tc>
          <w:tcPr>
            <w:tcW w:type="dxa" w:w="5040"/>
            <w:vAlign w:val="center"/>
          </w:tcPr>
          <w:p>
            <w:pPr>
              <w:spacing w:after="20"/>
            </w:pPr>
            <w:r/>
            <w:r>
              <w:rPr>
                <w:rFonts w:ascii="Aptos" w:hAnsi="Aptos"/>
                <w:b w:val="0"/>
                <w:sz w:val="16"/>
              </w:rPr>
              <w:t>Are IRN, acknowledgment, and e-way bill fields entered manually or integrated?</w:t>
            </w:r>
          </w:p>
        </w:tc>
        <w:tc>
          <w:tcPr>
            <w:tcW w:type="dxa" w:w="5040"/>
            <w:vAlign w:val="center"/>
          </w:tcPr>
          <w:p>
            <w:pPr>
              <w:spacing w:after="20"/>
            </w:pPr>
            <w:r/>
            <w:r>
              <w:rPr>
                <w:rFonts w:ascii="Aptos" w:hAnsi="Aptos"/>
                <w:b w:val="0"/>
                <w:sz w:val="16"/>
              </w:rPr>
              <w:t>Do not fabricate official identifiers; integration is separate scope.</w:t>
            </w:r>
          </w:p>
        </w:tc>
      </w:tr>
      <w:tr>
        <w:tc>
          <w:tcPr>
            <w:tcW w:type="dxa" w:w="5040"/>
            <w:vAlign w:val="center"/>
          </w:tcPr>
          <w:p>
            <w:pPr>
              <w:spacing w:after="20"/>
            </w:pPr>
            <w:r/>
            <w:r>
              <w:rPr>
                <w:rFonts w:ascii="Aptos" w:hAnsi="Aptos"/>
                <w:b w:val="0"/>
                <w:sz w:val="16"/>
              </w:rPr>
              <w:t>Should QR be a payment QR, bank details QR, or official e-invoice QR?</w:t>
            </w:r>
          </w:p>
        </w:tc>
        <w:tc>
          <w:tcPr>
            <w:tcW w:type="dxa" w:w="5040"/>
            <w:vAlign w:val="center"/>
          </w:tcPr>
          <w:p>
            <w:pPr>
              <w:spacing w:after="20"/>
            </w:pPr>
            <w:r/>
            <w:r>
              <w:rPr>
                <w:rFonts w:ascii="Aptos" w:hAnsi="Aptos"/>
                <w:b w:val="0"/>
                <w:sz w:val="16"/>
              </w:rPr>
              <w:t>Different payloads and compliance requirements; sample contains two QR blocks.</w:t>
            </w:r>
          </w:p>
        </w:tc>
      </w:tr>
      <w:tr>
        <w:tc>
          <w:tcPr>
            <w:tcW w:type="dxa" w:w="5040"/>
            <w:vAlign w:val="center"/>
          </w:tcPr>
          <w:p>
            <w:pPr>
              <w:spacing w:after="20"/>
            </w:pPr>
            <w:r/>
            <w:r>
              <w:rPr>
                <w:rFonts w:ascii="Aptos" w:hAnsi="Aptos"/>
                <w:b w:val="0"/>
                <w:sz w:val="16"/>
              </w:rPr>
              <w:t>Should issued invoices be voidable, or require credit/debit notes?</w:t>
            </w:r>
          </w:p>
        </w:tc>
        <w:tc>
          <w:tcPr>
            <w:tcW w:type="dxa" w:w="5040"/>
            <w:vAlign w:val="center"/>
          </w:tcPr>
          <w:p>
            <w:pPr>
              <w:spacing w:after="20"/>
            </w:pPr>
            <w:r/>
            <w:r>
              <w:rPr>
                <w:rFonts w:ascii="Aptos" w:hAnsi="Aptos"/>
                <w:b w:val="0"/>
                <w:sz w:val="16"/>
              </w:rPr>
              <w:t>Defines correction and audit workflow.</w:t>
            </w:r>
          </w:p>
        </w:tc>
      </w:tr>
      <w:tr>
        <w:tc>
          <w:tcPr>
            <w:tcW w:type="dxa" w:w="5040"/>
            <w:vAlign w:val="center"/>
          </w:tcPr>
          <w:p>
            <w:pPr>
              <w:spacing w:after="20"/>
            </w:pPr>
            <w:r/>
            <w:r>
              <w:rPr>
                <w:rFonts w:ascii="Aptos" w:hAnsi="Aptos"/>
                <w:b w:val="0"/>
                <w:sz w:val="16"/>
              </w:rPr>
              <w:t>Are partial payments, due balances, and payment modes required in MVP?</w:t>
            </w:r>
          </w:p>
        </w:tc>
        <w:tc>
          <w:tcPr>
            <w:tcW w:type="dxa" w:w="5040"/>
            <w:vAlign w:val="center"/>
          </w:tcPr>
          <w:p>
            <w:pPr>
              <w:spacing w:after="20"/>
            </w:pPr>
            <w:r/>
            <w:r>
              <w:rPr>
                <w:rFonts w:ascii="Aptos" w:hAnsi="Aptos"/>
                <w:b w:val="0"/>
                <w:sz w:val="16"/>
              </w:rPr>
              <w:t>Affects payment table and reports.</w:t>
            </w:r>
          </w:p>
        </w:tc>
      </w:tr>
      <w:tr>
        <w:tc>
          <w:tcPr>
            <w:tcW w:type="dxa" w:w="5040"/>
            <w:vAlign w:val="center"/>
          </w:tcPr>
          <w:p>
            <w:pPr>
              <w:spacing w:after="20"/>
            </w:pPr>
            <w:r/>
            <w:r>
              <w:rPr>
                <w:rFonts w:ascii="Aptos" w:hAnsi="Aptos"/>
                <w:b w:val="0"/>
                <w:sz w:val="16"/>
              </w:rPr>
              <w:t>Do you need inventory/stock reduction when a bill is issued?</w:t>
            </w:r>
          </w:p>
        </w:tc>
        <w:tc>
          <w:tcPr>
            <w:tcW w:type="dxa" w:w="5040"/>
            <w:vAlign w:val="center"/>
          </w:tcPr>
          <w:p>
            <w:pPr>
              <w:spacing w:after="20"/>
            </w:pPr>
            <w:r/>
            <w:r>
              <w:rPr>
                <w:rFonts w:ascii="Aptos" w:hAnsi="Aptos"/>
                <w:b w:val="0"/>
                <w:sz w:val="16"/>
              </w:rPr>
              <w:t>Would add stock ledger and product quantity workflows.</w:t>
            </w:r>
          </w:p>
        </w:tc>
      </w:tr>
      <w:tr>
        <w:tc>
          <w:tcPr>
            <w:tcW w:type="dxa" w:w="5040"/>
            <w:vAlign w:val="center"/>
          </w:tcPr>
          <w:p>
            <w:pPr>
              <w:spacing w:after="20"/>
            </w:pPr>
            <w:r/>
            <w:r>
              <w:rPr>
                <w:rFonts w:ascii="Aptos" w:hAnsi="Aptos"/>
                <w:b w:val="0"/>
                <w:sz w:val="16"/>
              </w:rPr>
              <w:t>Should the footer attribution shown in the sample be retained or replaced?</w:t>
            </w:r>
          </w:p>
        </w:tc>
        <w:tc>
          <w:tcPr>
            <w:tcW w:type="dxa" w:w="5040"/>
            <w:vAlign w:val="center"/>
          </w:tcPr>
          <w:p>
            <w:pPr>
              <w:spacing w:after="20"/>
            </w:pPr>
            <w:r/>
            <w:r>
              <w:rPr>
                <w:rFonts w:ascii="Aptos" w:hAnsi="Aptos"/>
                <w:b w:val="0"/>
                <w:sz w:val="16"/>
              </w:rPr>
              <w:t>Branding choice for final PDF.</w:t>
            </w:r>
          </w:p>
        </w:tc>
      </w:tr>
    </w:tbl>
    <w:p/>
    <w:p>
      <w:pPr>
        <w:pStyle w:val="Heading1"/>
      </w:pPr>
      <w:r>
        <w:t>Appendix A — Recommended MVP Scope</w:t>
      </w:r>
    </w:p>
    <w:p>
      <w:r>
        <w:t>For a practical first release, include authentication, company settings, products, customers, draft/issue invoice, server-side calculation, A4 PDF generation, invoice history, invoice detail, and basic sales summary. Treat tax/e-invoice integrations, advanced inventory, multi-company onboarding, and accounting exports as later phases unless explicitly required.</w:t>
      </w:r>
    </w:p>
    <w:p>
      <w:pPr>
        <w:pStyle w:val="Heading1"/>
      </w:pPr>
      <w:r>
        <w:t>Appendix B — Example Invoice Lifecycle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3360"/>
        <w:gridCol w:w="3360"/>
        <w:gridCol w:w="3360"/>
      </w:tblGrid>
      <w:tr>
        <w:tc>
          <w:tcPr>
            <w:tcW w:type="dxa" w:w="3360"/>
            <w:vAlign w:val="center"/>
            <w:shd w:fill="D9EAF7"/>
          </w:tcPr>
          <w:p>
            <w:pPr>
              <w:spacing w:after="20"/>
            </w:pPr>
            <w:r/>
            <w:r>
              <w:rPr>
                <w:rFonts w:ascii="Aptos" w:hAnsi="Aptos"/>
                <w:b/>
                <w:sz w:val="17"/>
              </w:rPr>
              <w:t>Status</w:t>
            </w:r>
          </w:p>
        </w:tc>
        <w:tc>
          <w:tcPr>
            <w:tcW w:type="dxa" w:w="3360"/>
            <w:vAlign w:val="center"/>
            <w:shd w:fill="D9EAF7"/>
          </w:tcPr>
          <w:p>
            <w:pPr>
              <w:spacing w:after="20"/>
            </w:pPr>
            <w:r/>
            <w:r>
              <w:rPr>
                <w:rFonts w:ascii="Aptos" w:hAnsi="Aptos"/>
                <w:b/>
                <w:sz w:val="17"/>
              </w:rPr>
              <w:t>Meaning</w:t>
            </w:r>
          </w:p>
        </w:tc>
        <w:tc>
          <w:tcPr>
            <w:tcW w:type="dxa" w:w="3360"/>
            <w:vAlign w:val="center"/>
            <w:shd w:fill="D9EAF7"/>
          </w:tcPr>
          <w:p>
            <w:pPr>
              <w:spacing w:after="20"/>
            </w:pPr>
            <w:r/>
            <w:r>
              <w:rPr>
                <w:rFonts w:ascii="Aptos" w:hAnsi="Aptos"/>
                <w:b/>
                <w:sz w:val="17"/>
              </w:rPr>
              <w:t>Allowed actions</w:t>
            </w:r>
          </w:p>
        </w:tc>
      </w:tr>
      <w:tr>
        <w:tc>
          <w:tcPr>
            <w:tcW w:type="dxa" w:w="3360"/>
            <w:vAlign w:val="center"/>
          </w:tcPr>
          <w:p>
            <w:pPr>
              <w:spacing w:after="20"/>
            </w:pPr>
            <w:r/>
            <w:r>
              <w:rPr>
                <w:rFonts w:ascii="Aptos" w:hAnsi="Aptos"/>
                <w:b w:val="0"/>
                <w:sz w:val="16"/>
              </w:rPr>
              <w:t>Draft</w:t>
            </w:r>
          </w:p>
        </w:tc>
        <w:tc>
          <w:tcPr>
            <w:tcW w:type="dxa" w:w="3360"/>
            <w:vAlign w:val="center"/>
          </w:tcPr>
          <w:p>
            <w:pPr>
              <w:spacing w:after="20"/>
            </w:pPr>
            <w:r/>
            <w:r>
              <w:rPr>
                <w:rFonts w:ascii="Aptos" w:hAnsi="Aptos"/>
                <w:b w:val="0"/>
                <w:sz w:val="16"/>
              </w:rPr>
              <w:t>Editable invoice not yet issued; no final number or number reserved according to chosen policy.</w:t>
            </w:r>
          </w:p>
        </w:tc>
        <w:tc>
          <w:tcPr>
            <w:tcW w:type="dxa" w:w="3360"/>
            <w:vAlign w:val="center"/>
          </w:tcPr>
          <w:p>
            <w:pPr>
              <w:spacing w:after="20"/>
            </w:pPr>
            <w:r/>
            <w:r>
              <w:rPr>
                <w:rFonts w:ascii="Aptos" w:hAnsi="Aptos"/>
                <w:b w:val="0"/>
                <w:sz w:val="16"/>
              </w:rPr>
              <w:t>Edit, save, delete draft, preview.</w:t>
            </w:r>
          </w:p>
        </w:tc>
      </w:tr>
      <w:tr>
        <w:tc>
          <w:tcPr>
            <w:tcW w:type="dxa" w:w="3360"/>
            <w:vAlign w:val="center"/>
          </w:tcPr>
          <w:p>
            <w:pPr>
              <w:spacing w:after="20"/>
            </w:pPr>
            <w:r/>
            <w:r>
              <w:rPr>
                <w:rFonts w:ascii="Aptos" w:hAnsi="Aptos"/>
                <w:b w:val="0"/>
                <w:sz w:val="16"/>
              </w:rPr>
              <w:t>Issued</w:t>
            </w:r>
          </w:p>
        </w:tc>
        <w:tc>
          <w:tcPr>
            <w:tcW w:type="dxa" w:w="3360"/>
            <w:vAlign w:val="center"/>
          </w:tcPr>
          <w:p>
            <w:pPr>
              <w:spacing w:after="20"/>
            </w:pPr>
            <w:r/>
            <w:r>
              <w:rPr>
                <w:rFonts w:ascii="Aptos" w:hAnsi="Aptos"/>
                <w:b w:val="0"/>
                <w:sz w:val="16"/>
              </w:rPr>
              <w:t>Final invoice number and snapshots saved; document is authoritative.</w:t>
            </w:r>
          </w:p>
        </w:tc>
        <w:tc>
          <w:tcPr>
            <w:tcW w:type="dxa" w:w="3360"/>
            <w:vAlign w:val="center"/>
          </w:tcPr>
          <w:p>
            <w:pPr>
              <w:spacing w:after="20"/>
            </w:pPr>
            <w:r/>
            <w:r>
              <w:rPr>
                <w:rFonts w:ascii="Aptos" w:hAnsi="Aptos"/>
                <w:b w:val="0"/>
                <w:sz w:val="16"/>
              </w:rPr>
              <w:t>View, download/print, record payment, permitted void/correction.</w:t>
            </w:r>
          </w:p>
        </w:tc>
      </w:tr>
      <w:tr>
        <w:tc>
          <w:tcPr>
            <w:tcW w:type="dxa" w:w="3360"/>
            <w:vAlign w:val="center"/>
          </w:tcPr>
          <w:p>
            <w:pPr>
              <w:spacing w:after="20"/>
            </w:pPr>
            <w:r/>
            <w:r>
              <w:rPr>
                <w:rFonts w:ascii="Aptos" w:hAnsi="Aptos"/>
                <w:b w:val="0"/>
                <w:sz w:val="16"/>
              </w:rPr>
              <w:t>Partially Paid</w:t>
            </w:r>
          </w:p>
        </w:tc>
        <w:tc>
          <w:tcPr>
            <w:tcW w:type="dxa" w:w="3360"/>
            <w:vAlign w:val="center"/>
          </w:tcPr>
          <w:p>
            <w:pPr>
              <w:spacing w:after="20"/>
            </w:pPr>
            <w:r/>
            <w:r>
              <w:rPr>
                <w:rFonts w:ascii="Aptos" w:hAnsi="Aptos"/>
                <w:b w:val="0"/>
                <w:sz w:val="16"/>
              </w:rPr>
              <w:t>Issued invoice with payment total between zero and grand total.</w:t>
            </w:r>
          </w:p>
        </w:tc>
        <w:tc>
          <w:tcPr>
            <w:tcW w:type="dxa" w:w="3360"/>
            <w:vAlign w:val="center"/>
          </w:tcPr>
          <w:p>
            <w:pPr>
              <w:spacing w:after="20"/>
            </w:pPr>
            <w:r/>
            <w:r>
              <w:rPr>
                <w:rFonts w:ascii="Aptos" w:hAnsi="Aptos"/>
                <w:b w:val="0"/>
                <w:sz w:val="16"/>
              </w:rPr>
              <w:t>View, download/print, record another payment.</w:t>
            </w:r>
          </w:p>
        </w:tc>
      </w:tr>
      <w:tr>
        <w:tc>
          <w:tcPr>
            <w:tcW w:type="dxa" w:w="3360"/>
            <w:vAlign w:val="center"/>
          </w:tcPr>
          <w:p>
            <w:pPr>
              <w:spacing w:after="20"/>
            </w:pPr>
            <w:r/>
            <w:r>
              <w:rPr>
                <w:rFonts w:ascii="Aptos" w:hAnsi="Aptos"/>
                <w:b w:val="0"/>
                <w:sz w:val="16"/>
              </w:rPr>
              <w:t>Paid</w:t>
            </w:r>
          </w:p>
        </w:tc>
        <w:tc>
          <w:tcPr>
            <w:tcW w:type="dxa" w:w="3360"/>
            <w:vAlign w:val="center"/>
          </w:tcPr>
          <w:p>
            <w:pPr>
              <w:spacing w:after="20"/>
            </w:pPr>
            <w:r/>
            <w:r>
              <w:rPr>
                <w:rFonts w:ascii="Aptos" w:hAnsi="Aptos"/>
                <w:b w:val="0"/>
                <w:sz w:val="16"/>
              </w:rPr>
              <w:t>Payment total meets or exceeds amount due under configured rules.</w:t>
            </w:r>
          </w:p>
        </w:tc>
        <w:tc>
          <w:tcPr>
            <w:tcW w:type="dxa" w:w="3360"/>
            <w:vAlign w:val="center"/>
          </w:tcPr>
          <w:p>
            <w:pPr>
              <w:spacing w:after="20"/>
            </w:pPr>
            <w:r/>
            <w:r>
              <w:rPr>
                <w:rFonts w:ascii="Aptos" w:hAnsi="Aptos"/>
                <w:b w:val="0"/>
                <w:sz w:val="16"/>
              </w:rPr>
              <w:t>View, download/print; corrections through controlled workflow.</w:t>
            </w:r>
          </w:p>
        </w:tc>
      </w:tr>
      <w:tr>
        <w:tc>
          <w:tcPr>
            <w:tcW w:type="dxa" w:w="3360"/>
            <w:vAlign w:val="center"/>
          </w:tcPr>
          <w:p>
            <w:pPr>
              <w:spacing w:after="20"/>
            </w:pPr>
            <w:r/>
            <w:r>
              <w:rPr>
                <w:rFonts w:ascii="Aptos" w:hAnsi="Aptos"/>
                <w:b w:val="0"/>
                <w:sz w:val="16"/>
              </w:rPr>
              <w:t>Void</w:t>
            </w:r>
          </w:p>
        </w:tc>
        <w:tc>
          <w:tcPr>
            <w:tcW w:type="dxa" w:w="3360"/>
            <w:vAlign w:val="center"/>
          </w:tcPr>
          <w:p>
            <w:pPr>
              <w:spacing w:after="20"/>
            </w:pPr>
            <w:r/>
            <w:r>
              <w:rPr>
                <w:rFonts w:ascii="Aptos" w:hAnsi="Aptos"/>
                <w:b w:val="0"/>
                <w:sz w:val="16"/>
              </w:rPr>
              <w:t>Invoice cancelled with reason and audit record; original record retained.</w:t>
            </w:r>
          </w:p>
        </w:tc>
        <w:tc>
          <w:tcPr>
            <w:tcW w:type="dxa" w:w="3360"/>
            <w:vAlign w:val="center"/>
          </w:tcPr>
          <w:p>
            <w:pPr>
              <w:spacing w:after="20"/>
            </w:pPr>
            <w:r/>
            <w:r>
              <w:rPr>
                <w:rFonts w:ascii="Aptos" w:hAnsi="Aptos"/>
                <w:b w:val="0"/>
                <w:sz w:val="16"/>
              </w:rPr>
              <w:t>Read-only view; replacement/correction workflow as applicable.</w:t>
            </w:r>
          </w:p>
        </w:tc>
      </w:tr>
    </w:tbl>
    <w:p/>
    <w:p>
      <w:pPr>
        <w:pStyle w:val="Heading1"/>
      </w:pPr>
      <w:r>
        <w:t>Appendix C — Suggested Report Definitions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5040"/>
        <w:gridCol w:w="5040"/>
      </w:tblGrid>
      <w:tr>
        <w:tc>
          <w:tcPr>
            <w:tcW w:type="dxa" w:w="5040"/>
            <w:vAlign w:val="center"/>
            <w:shd w:fill="D9EAF7"/>
          </w:tcPr>
          <w:p>
            <w:pPr>
              <w:spacing w:after="20"/>
            </w:pPr>
            <w:r/>
            <w:r>
              <w:rPr>
                <w:rFonts w:ascii="Aptos" w:hAnsi="Aptos"/>
                <w:b/>
                <w:sz w:val="17"/>
              </w:rPr>
              <w:t>Report</w:t>
            </w:r>
          </w:p>
        </w:tc>
        <w:tc>
          <w:tcPr>
            <w:tcW w:type="dxa" w:w="5040"/>
            <w:vAlign w:val="center"/>
            <w:shd w:fill="D9EAF7"/>
          </w:tcPr>
          <w:p>
            <w:pPr>
              <w:spacing w:after="20"/>
            </w:pPr>
            <w:r/>
            <w:r>
              <w:rPr>
                <w:rFonts w:ascii="Aptos" w:hAnsi="Aptos"/>
                <w:b/>
                <w:sz w:val="17"/>
              </w:rPr>
              <w:t>Definition</w:t>
            </w:r>
          </w:p>
        </w:tc>
      </w:tr>
      <w:tr>
        <w:tc>
          <w:tcPr>
            <w:tcW w:type="dxa" w:w="5040"/>
            <w:vAlign w:val="center"/>
          </w:tcPr>
          <w:p>
            <w:pPr>
              <w:spacing w:after="20"/>
            </w:pPr>
            <w:r/>
            <w:r>
              <w:rPr>
                <w:rFonts w:ascii="Aptos" w:hAnsi="Aptos"/>
                <w:b w:val="0"/>
                <w:sz w:val="16"/>
              </w:rPr>
              <w:t>Gross invoice total</w:t>
            </w:r>
          </w:p>
        </w:tc>
        <w:tc>
          <w:tcPr>
            <w:tcW w:type="dxa" w:w="5040"/>
            <w:vAlign w:val="center"/>
          </w:tcPr>
          <w:p>
            <w:pPr>
              <w:spacing w:after="20"/>
            </w:pPr>
            <w:r/>
            <w:r>
              <w:rPr>
                <w:rFonts w:ascii="Aptos" w:hAnsi="Aptos"/>
                <w:b w:val="0"/>
                <w:sz w:val="16"/>
              </w:rPr>
              <w:t>Sum of grand_total for issued invoices in selected date range, excluding voids.</w:t>
            </w:r>
          </w:p>
        </w:tc>
      </w:tr>
      <w:tr>
        <w:tc>
          <w:tcPr>
            <w:tcW w:type="dxa" w:w="5040"/>
            <w:vAlign w:val="center"/>
          </w:tcPr>
          <w:p>
            <w:pPr>
              <w:spacing w:after="20"/>
            </w:pPr>
            <w:r/>
            <w:r>
              <w:rPr>
                <w:rFonts w:ascii="Aptos" w:hAnsi="Aptos"/>
                <w:b w:val="0"/>
                <w:sz w:val="16"/>
              </w:rPr>
              <w:t>Taxable sales</w:t>
            </w:r>
          </w:p>
        </w:tc>
        <w:tc>
          <w:tcPr>
            <w:tcW w:type="dxa" w:w="5040"/>
            <w:vAlign w:val="center"/>
          </w:tcPr>
          <w:p>
            <w:pPr>
              <w:spacing w:after="20"/>
            </w:pPr>
            <w:r/>
            <w:r>
              <w:rPr>
                <w:rFonts w:ascii="Aptos" w:hAnsi="Aptos"/>
                <w:b w:val="0"/>
                <w:sz w:val="16"/>
              </w:rPr>
              <w:t>Sum of taxable_total for included issued invoices, subject to agreed treatment of credit notes.</w:t>
            </w:r>
          </w:p>
        </w:tc>
      </w:tr>
      <w:tr>
        <w:tc>
          <w:tcPr>
            <w:tcW w:type="dxa" w:w="5040"/>
            <w:vAlign w:val="center"/>
          </w:tcPr>
          <w:p>
            <w:pPr>
              <w:spacing w:after="20"/>
            </w:pPr>
            <w:r/>
            <w:r>
              <w:rPr>
                <w:rFonts w:ascii="Aptos" w:hAnsi="Aptos"/>
                <w:b w:val="0"/>
                <w:sz w:val="16"/>
              </w:rPr>
              <w:t>Tax collected/charged</w:t>
            </w:r>
          </w:p>
        </w:tc>
        <w:tc>
          <w:tcPr>
            <w:tcW w:type="dxa" w:w="5040"/>
            <w:vAlign w:val="center"/>
          </w:tcPr>
          <w:p>
            <w:pPr>
              <w:spacing w:after="20"/>
            </w:pPr>
            <w:r/>
            <w:r>
              <w:rPr>
                <w:rFonts w:ascii="Aptos" w:hAnsi="Aptos"/>
                <w:b w:val="0"/>
                <w:sz w:val="16"/>
              </w:rPr>
              <w:t>Sum of tax_total for included invoices; tax split fields can be shown separately.</w:t>
            </w:r>
          </w:p>
        </w:tc>
      </w:tr>
      <w:tr>
        <w:tc>
          <w:tcPr>
            <w:tcW w:type="dxa" w:w="5040"/>
            <w:vAlign w:val="center"/>
          </w:tcPr>
          <w:p>
            <w:pPr>
              <w:spacing w:after="20"/>
            </w:pPr>
            <w:r/>
            <w:r>
              <w:rPr>
                <w:rFonts w:ascii="Aptos" w:hAnsi="Aptos"/>
                <w:b w:val="0"/>
                <w:sz w:val="16"/>
              </w:rPr>
              <w:t>Amount received</w:t>
            </w:r>
          </w:p>
        </w:tc>
        <w:tc>
          <w:tcPr>
            <w:tcW w:type="dxa" w:w="5040"/>
            <w:vAlign w:val="center"/>
          </w:tcPr>
          <w:p>
            <w:pPr>
              <w:spacing w:after="20"/>
            </w:pPr>
            <w:r/>
            <w:r>
              <w:rPr>
                <w:rFonts w:ascii="Aptos" w:hAnsi="Aptos"/>
                <w:b w:val="0"/>
                <w:sz w:val="16"/>
              </w:rPr>
              <w:t>Sum of payment records in selected payment-date range or invoice cohort—choose and label the reporting basis clearly.</w:t>
            </w:r>
          </w:p>
        </w:tc>
      </w:tr>
      <w:tr>
        <w:tc>
          <w:tcPr>
            <w:tcW w:type="dxa" w:w="5040"/>
            <w:vAlign w:val="center"/>
          </w:tcPr>
          <w:p>
            <w:pPr>
              <w:spacing w:after="20"/>
            </w:pPr>
            <w:r/>
            <w:r>
              <w:rPr>
                <w:rFonts w:ascii="Aptos" w:hAnsi="Aptos"/>
                <w:b w:val="0"/>
                <w:sz w:val="16"/>
              </w:rPr>
              <w:t>Outstanding balance</w:t>
            </w:r>
          </w:p>
        </w:tc>
        <w:tc>
          <w:tcPr>
            <w:tcW w:type="dxa" w:w="5040"/>
            <w:vAlign w:val="center"/>
          </w:tcPr>
          <w:p>
            <w:pPr>
              <w:spacing w:after="20"/>
            </w:pPr>
            <w:r/>
            <w:r>
              <w:rPr>
                <w:rFonts w:ascii="Aptos" w:hAnsi="Aptos"/>
                <w:b w:val="0"/>
                <w:sz w:val="16"/>
              </w:rPr>
              <w:t>Sum of balance_due for issued invoices not voided as of report time.</w:t>
            </w:r>
          </w:p>
        </w:tc>
      </w:tr>
      <w:tr>
        <w:tc>
          <w:tcPr>
            <w:tcW w:type="dxa" w:w="5040"/>
            <w:vAlign w:val="center"/>
          </w:tcPr>
          <w:p>
            <w:pPr>
              <w:spacing w:after="20"/>
            </w:pPr>
            <w:r/>
            <w:r>
              <w:rPr>
                <w:rFonts w:ascii="Aptos" w:hAnsi="Aptos"/>
                <w:b w:val="0"/>
                <w:sz w:val="16"/>
              </w:rPr>
              <w:t>Invoice count</w:t>
            </w:r>
          </w:p>
        </w:tc>
        <w:tc>
          <w:tcPr>
            <w:tcW w:type="dxa" w:w="5040"/>
            <w:vAlign w:val="center"/>
          </w:tcPr>
          <w:p>
            <w:pPr>
              <w:spacing w:after="20"/>
            </w:pPr>
            <w:r/>
            <w:r>
              <w:rPr>
                <w:rFonts w:ascii="Aptos" w:hAnsi="Aptos"/>
                <w:b w:val="0"/>
                <w:sz w:val="16"/>
              </w:rPr>
              <w:t>Count of issued invoices in selected invoice-date range, excluding voided invoices unless separately displayed.</w:t>
            </w:r>
          </w:p>
        </w:tc>
      </w:tr>
    </w:tbl>
    <w:p/>
    <w:sectPr w:rsidR="00FC693F" w:rsidRPr="0006063C" w:rsidSect="00034616">
      <w:headerReference w:type="default" r:id="rId9"/>
      <w:footerReference w:type="default" r:id="rId10"/>
      <w:pgSz w:w="12240" w:h="15840"/>
      <w:pgMar w:top="936" w:right="1080" w:bottom="936" w:left="108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footer1.xml><?xml version="1.0" encoding="utf-8"?>
<w:ft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Footer"/>
      <w:jc w:val="center"/>
    </w:pPr>
    <w:r>
      <w:rPr>
        <w:color w:val="787878"/>
        <w:sz w:val="16"/>
      </w:rPr>
      <w:t>Requirements baseline • Confirm business and tax rules before production</w:t>
    </w:r>
  </w:p>
</w:ftr>
</file>

<file path=word/header1.xml><?xml version="1.0" encoding="utf-8"?>
<w:hd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Header"/>
      <w:jc w:val="right"/>
    </w:pPr>
    <w:r>
      <w:rPr>
        <w:color w:val="787878"/>
        <w:sz w:val="16"/>
      </w:rPr>
      <w:t>FURNITURE BILLING SOFTWARE  |  PROJECT DOCUMENTATION</w:t>
    </w:r>
  </w:p>
</w:hdr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pPr>
      <w:spacing w:after="80"/>
    </w:pPr>
    <w:rPr>
      <w:rFonts w:ascii="Aptos" w:hAnsi="Aptos"/>
      <w:sz w:val="19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 w:ascii="Aptos Display" w:hAnsi="Aptos Display"/>
      <w:b/>
      <w:bCs/>
      <w:color w:val="17365D"/>
      <w:sz w:val="36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 w:ascii="Aptos" w:hAnsi="Aptos"/>
      <w:b/>
      <w:bCs/>
      <w:color w:val="1F4E79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 w:ascii="Aptos" w:hAnsi="Aptos"/>
      <w:b/>
      <w:bCs/>
      <w:color w:val="2F5597"/>
      <w:sz w:val="2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 w:ascii="Aptos Display" w:hAnsi="Aptos Display"/>
      <w:b/>
      <w:color w:val="17365D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Relationship Id="rId9" Type="http://schemas.openxmlformats.org/officeDocument/2006/relationships/header" Target="header1.xml"/><Relationship Id="rId10" Type="http://schemas.openxmlformats.org/officeDocument/2006/relationships/footer" Target="footer1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