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Stocks- herdsize, feed, amount of water, manure, milk, energy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028p5ho4bcr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Flows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d8f8n14rg8pa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Herd-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Births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CullingRate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MortalityRate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 flows- all monthly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 of FeedPurchased- kg</w:t>
        <w:br w:type="textWrapping"/>
        <w:t xml:space="preserve">Amount of feed consumed- kg</w:t>
        <w:br w:type="textWrapping"/>
        <w:t xml:space="preserve">Amount of feed spoiled- kg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flows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WaterUsed</w:t>
      </w:r>
      <w:r w:rsidDel="00000000" w:rsidR="00000000" w:rsidRPr="00000000">
        <w:rPr>
          <w:rtl w:val="0"/>
        </w:rPr>
        <w:t xml:space="preserve"> - gallons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gv0uou5n64zh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Energy flows-monthly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Totalenergyconsumption-kilowatts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d87ccnpsvk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Milk flows- monthly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Milk_Production_Rate- gallons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 of milk sold/amount of milk used-gallons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Manure flows-monthly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Manure Produced- pounds</w:t>
        <w:br w:type="textWrapping"/>
        <w:t xml:space="preserve"> Manure Used- pounds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