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week’s work centered on understanding the foundational principles of system dynamics as introduced by John D. Sterman. The primary focus was on how systems thinking can be used to model complex, real-world issues that exhibit policy resistance—where well-intentioned interventions lead to unintended or counterproductive consequences.</w:t>
      </w:r>
    </w:p>
    <w:p w:rsidR="00000000" w:rsidDel="00000000" w:rsidP="00000000" w:rsidRDefault="00000000" w:rsidRPr="00000000" w14:paraId="00000002">
      <w:pPr>
        <w:spacing w:after="240" w:before="240" w:lineRule="auto"/>
        <w:rPr/>
      </w:pPr>
      <w:r w:rsidDel="00000000" w:rsidR="00000000" w:rsidRPr="00000000">
        <w:rPr>
          <w:rtl w:val="0"/>
        </w:rPr>
        <w:t xml:space="preserve">Sterman’s framework emphasizes that social, economic, and ecological systems are interdependent, nonlinear, and adaptive. The research highlights the need for interdisciplinary modeling methods that combine engineering, psychology, and organizational theory to manage complexity effectively.</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Policy Resistance:</w:t>
      </w:r>
    </w:p>
    <w:p w:rsidR="00000000" w:rsidDel="00000000" w:rsidP="00000000" w:rsidRDefault="00000000" w:rsidRPr="00000000" w14:paraId="00000005">
      <w:pPr>
        <w:spacing w:after="240" w:before="240" w:lineRule="auto"/>
        <w:rPr/>
      </w:pPr>
      <w:r w:rsidDel="00000000" w:rsidR="00000000" w:rsidRPr="00000000">
        <w:rPr>
          <w:rtl w:val="0"/>
        </w:rPr>
        <w:t xml:space="preserve">A major theme this week was understanding policy resistance—the phenomenon where interventions fail because systems respond in ways that counteract the intended effect. Examples include road expansions increasing congestion, or antibiotic use accelerating pathogen resistance. These examples demonstrate how feedback mechanisms, time delays, and adaptive behavior complicate decision-making.</w:t>
      </w:r>
    </w:p>
    <w:p w:rsidR="00000000" w:rsidDel="00000000" w:rsidP="00000000" w:rsidRDefault="00000000" w:rsidRPr="00000000" w14:paraId="00000006">
      <w:pPr>
        <w:spacing w:after="240" w:before="240" w:lineRule="auto"/>
        <w:rPr/>
      </w:pPr>
      <w:r w:rsidDel="00000000" w:rsidR="00000000" w:rsidRPr="00000000">
        <w:rPr>
          <w:rtl w:val="0"/>
        </w:rPr>
        <w:t xml:space="preserve">Dynamic Complexity:</w:t>
      </w:r>
    </w:p>
    <w:p w:rsidR="00000000" w:rsidDel="00000000" w:rsidP="00000000" w:rsidRDefault="00000000" w:rsidRPr="00000000" w14:paraId="00000007">
      <w:pPr>
        <w:spacing w:after="240" w:before="240" w:lineRule="auto"/>
        <w:rPr/>
      </w:pPr>
      <w:r w:rsidDel="00000000" w:rsidR="00000000" w:rsidRPr="00000000">
        <w:rPr>
          <w:rtl w:val="0"/>
        </w:rPr>
        <w:t xml:space="preserve">Analyzed Sterman’s concept of dynamic complexity, which arises when feedback loops, time delays, and nonlinear interactions lead to counterintuitive outcomes. The Beer Distribution Game example was particularly illustrative of showing how even simple systems can produce chaotic inventory fluctuations due to poor feedback understanding.</w:t>
      </w:r>
    </w:p>
    <w:p w:rsidR="00000000" w:rsidDel="00000000" w:rsidP="00000000" w:rsidRDefault="00000000" w:rsidRPr="00000000" w14:paraId="00000008">
      <w:pPr>
        <w:spacing w:after="240" w:before="240" w:lineRule="auto"/>
        <w:rPr/>
      </w:pPr>
      <w:r w:rsidDel="00000000" w:rsidR="00000000" w:rsidRPr="00000000">
        <w:rPr>
          <w:rtl w:val="0"/>
        </w:rPr>
        <w:t xml:space="preserve">Feedback and Mental Models:</w:t>
      </w:r>
    </w:p>
    <w:p w:rsidR="00000000" w:rsidDel="00000000" w:rsidP="00000000" w:rsidRDefault="00000000" w:rsidRPr="00000000" w14:paraId="00000009">
      <w:pPr>
        <w:spacing w:after="240" w:before="240" w:lineRule="auto"/>
        <w:rPr/>
      </w:pPr>
      <w:r w:rsidDel="00000000" w:rsidR="00000000" w:rsidRPr="00000000">
        <w:rPr>
          <w:rtl w:val="0"/>
        </w:rPr>
        <w:t xml:space="preserve">The paper discusses how individuals tend to interpret problems as linear cause-and-effect chains rather than feedback-driven loops. This cognitive bias, termed bounded rationality, often leads to oversimplified solutions that fail in the long term.</w:t>
      </w:r>
    </w:p>
    <w:p w:rsidR="00000000" w:rsidDel="00000000" w:rsidP="00000000" w:rsidRDefault="00000000" w:rsidRPr="00000000" w14:paraId="0000000A">
      <w:pPr>
        <w:keepNext w:val="0"/>
        <w:keepLines w:val="0"/>
        <w:spacing w:before="280" w:lineRule="auto"/>
        <w:rPr/>
      </w:pPr>
      <w:r w:rsidDel="00000000" w:rsidR="00000000" w:rsidRPr="00000000">
        <w:rPr>
          <w:rtl w:val="0"/>
        </w:rPr>
        <w:t xml:space="preserve">Applied Case Study: GM Leasing Strategy</w:t>
      </w:r>
    </w:p>
    <w:p w:rsidR="00000000" w:rsidDel="00000000" w:rsidP="00000000" w:rsidRDefault="00000000" w:rsidRPr="00000000" w14:paraId="0000000B">
      <w:pPr>
        <w:spacing w:after="240" w:before="240" w:lineRule="auto"/>
        <w:rPr/>
      </w:pPr>
      <w:r w:rsidDel="00000000" w:rsidR="00000000" w:rsidRPr="00000000">
        <w:rPr>
          <w:rtl w:val="0"/>
        </w:rPr>
        <w:t xml:space="preserve">A significant portion of this week’s reading and discussion revolved around Sterman’s General Motors leasing case study, which showcased system dynamics in practice.</w:t>
      </w:r>
    </w:p>
    <w:p w:rsidR="00000000" w:rsidDel="00000000" w:rsidP="00000000" w:rsidRDefault="00000000" w:rsidRPr="00000000" w14:paraId="0000000C">
      <w:pPr>
        <w:numPr>
          <w:ilvl w:val="0"/>
          <w:numId w:val="1"/>
        </w:numPr>
        <w:spacing w:after="0" w:afterAutospacing="0" w:before="240" w:lineRule="auto"/>
        <w:ind w:left="720" w:hanging="360"/>
        <w:rPr/>
      </w:pPr>
      <w:r w:rsidDel="00000000" w:rsidR="00000000" w:rsidRPr="00000000">
        <w:rPr>
          <w:rtl w:val="0"/>
        </w:rPr>
        <w:t xml:space="preserve">GM executives used leasing as a tool to boost sales but failed to anticipate how short-term leases would flood the market with used cars, depressing prices and profits.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rtl w:val="0"/>
        </w:rPr>
        <w:t xml:space="preserve">A system dynamics model revealed reinforcing and balancing loops between new and used car markets, allowing GM to foresee and mitigate losses by shifting to longer lease terms.</w:t>
        <w:br w:type="textWrapping"/>
      </w:r>
    </w:p>
    <w:p w:rsidR="00000000" w:rsidDel="00000000" w:rsidP="00000000" w:rsidRDefault="00000000" w:rsidRPr="00000000" w14:paraId="0000000E">
      <w:pPr>
        <w:numPr>
          <w:ilvl w:val="0"/>
          <w:numId w:val="1"/>
        </w:numPr>
        <w:spacing w:after="240" w:before="0" w:beforeAutospacing="0" w:lineRule="auto"/>
        <w:ind w:left="720" w:hanging="360"/>
        <w:rPr/>
      </w:pPr>
      <w:r w:rsidDel="00000000" w:rsidR="00000000" w:rsidRPr="00000000">
        <w:rPr>
          <w:rtl w:val="0"/>
        </w:rPr>
        <w:t xml:space="preserve">The case exemplified how management flight simulators and causal loop diagrams help decision-makers test policies safely before real-world implementation</w:t>
      </w:r>
    </w:p>
    <w:p w:rsidR="00000000" w:rsidDel="00000000" w:rsidP="00000000" w:rsidRDefault="00000000" w:rsidRPr="00000000" w14:paraId="0000000F">
      <w:pPr>
        <w:pStyle w:val="Heading3"/>
        <w:keepNext w:val="0"/>
        <w:keepLines w:val="0"/>
        <w:spacing w:before="280" w:lineRule="auto"/>
        <w:rPr>
          <w:color w:val="000000"/>
          <w:sz w:val="22"/>
          <w:szCs w:val="22"/>
        </w:rPr>
      </w:pPr>
      <w:bookmarkStart w:colFirst="0" w:colLast="0" w:name="_5ne8gis19y0s" w:id="0"/>
      <w:bookmarkEnd w:id="0"/>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Insights and Relevance to Our Project</w:t>
      </w:r>
    </w:p>
    <w:p w:rsidR="00000000" w:rsidDel="00000000" w:rsidP="00000000" w:rsidRDefault="00000000" w:rsidRPr="00000000" w14:paraId="00000010">
      <w:pPr>
        <w:numPr>
          <w:ilvl w:val="0"/>
          <w:numId w:val="2"/>
        </w:numPr>
        <w:spacing w:after="0" w:afterAutospacing="0" w:before="240" w:lineRule="auto"/>
        <w:ind w:left="720" w:hanging="360"/>
        <w:rPr/>
      </w:pPr>
      <w:r w:rsidDel="00000000" w:rsidR="00000000" w:rsidRPr="00000000">
        <w:rPr>
          <w:rtl w:val="0"/>
        </w:rPr>
        <w:t xml:space="preserve">Holistic Thinking: We learned that partial solutions often worsen systemic problems; effective policy must consider social, technical, and feedback interactions.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tl w:val="0"/>
        </w:rPr>
        <w:t xml:space="preserve">Learning Through Modeling: Simulation models are powerful for hypothesis testing and stakeholder education.</w:t>
        <w:br w:type="textWrapping"/>
      </w:r>
    </w:p>
    <w:p w:rsidR="00000000" w:rsidDel="00000000" w:rsidP="00000000" w:rsidRDefault="00000000" w:rsidRPr="00000000" w14:paraId="00000012">
      <w:pPr>
        <w:numPr>
          <w:ilvl w:val="0"/>
          <w:numId w:val="2"/>
        </w:numPr>
        <w:spacing w:after="240" w:before="0" w:beforeAutospacing="0" w:lineRule="auto"/>
        <w:ind w:left="720" w:hanging="360"/>
        <w:rPr/>
      </w:pPr>
      <w:r w:rsidDel="00000000" w:rsidR="00000000" w:rsidRPr="00000000">
        <w:rPr>
          <w:rtl w:val="0"/>
        </w:rPr>
        <w:t xml:space="preserve">Interdisciplinary Integration: Systems thinking requires merging technical analysis with social and organizational insight.</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These lessons directly inform our group’s approach to developing feedback-based models for our project. We will apply similar modeling structures (stocks, flows, and feedback loops) to analyze dynamic interactions among variables such as feed demand, disease spread, and milk output.</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Source: </w:t>
      </w:r>
      <w:hyperlink r:id="rId6">
        <w:r w:rsidDel="00000000" w:rsidR="00000000" w:rsidRPr="00000000">
          <w:rPr>
            <w:color w:val="1155cc"/>
            <w:u w:val="single"/>
            <w:rtl w:val="0"/>
          </w:rPr>
          <w:t xml:space="preserve">https://www.researchgate.net/publication/44827001_Business_Dynamics_System_Thinking_and_Modeling_for_a_Complex_World</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searchgate.net/publication/44827001_Business_Dynamics_System_Thinking_and_Modeling_for_a_Complex_Wor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