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AUDIONIX ENGINEERS LLP</w:t>
      </w:r>
    </w:p>
    <w:p>
      <w:pPr>
        <w:jc w:val="center"/>
      </w:pPr>
      <w:r>
        <w:rPr>
          <w:color w:val="1A2B5A"/>
          <w:sz w:val="32"/>
        </w:rPr>
        <w:t>Website Development Proposal</w:t>
      </w:r>
    </w:p>
    <w:p/>
    <w:p>
      <w:pPr>
        <w:pStyle w:val="Heading1"/>
      </w:pPr>
      <w:r>
        <w:t>Executive Summary</w:t>
      </w:r>
    </w:p>
    <w:p>
      <w:r>
        <w:t>This document outlines the website development project for Audionix Engineers LLP - an independent consultancy designing professional AV, acoustics, and lighting systems for government, institutional, and corporate spaces across India.</w:t>
      </w:r>
    </w:p>
    <w:p>
      <w:pPr>
        <w:pStyle w:val="Heading1"/>
      </w:pPr>
      <w:r>
        <w:t>Website Structure</w:t>
      </w:r>
    </w:p>
    <w:p>
      <w:r>
        <w:t>The website consists of the following pages:</w:t>
      </w:r>
    </w:p>
    <w:p>
      <w:r>
        <w:rPr>
          <w:b/>
        </w:rPr>
        <w:t xml:space="preserve">• Home: </w:t>
      </w:r>
      <w:r>
        <w:t>Landing page with hero section, company overview, services preview, portfolio highlights, and contact information.</w:t>
      </w:r>
    </w:p>
    <w:p>
      <w:r>
        <w:rPr>
          <w:b/>
        </w:rPr>
        <w:t xml:space="preserve">• About &amp; Founder: </w:t>
      </w:r>
      <w:r>
        <w:t>Detailed company introduction, founder profile (Vineet Tripathi), and the Audionix Advantage section.</w:t>
      </w:r>
    </w:p>
    <w:p>
      <w:r>
        <w:rPr>
          <w:b/>
        </w:rPr>
        <w:t xml:space="preserve">• Services: </w:t>
      </w:r>
      <w:r>
        <w:t>Comprehensive list of services including AV System Design, Room Acoustics, Lighting Design, Technical Review, and ICT.</w:t>
      </w:r>
    </w:p>
    <w:p>
      <w:r>
        <w:rPr>
          <w:b/>
        </w:rPr>
        <w:t xml:space="preserve">• Portfolio: </w:t>
      </w:r>
      <w:r>
        <w:t>Flagship project highlights and sector-specific experience (Convention Centres, Public Infrastructure, Judiciary, etc.)</w:t>
      </w:r>
    </w:p>
    <w:p>
      <w:r>
        <w:rPr>
          <w:b/>
        </w:rPr>
        <w:t xml:space="preserve">• Contact: </w:t>
      </w:r>
      <w:r>
        <w:t>Contact form, email, phone, location details, and embedded Google Maps.</w:t>
      </w:r>
    </w:p>
    <w:p>
      <w:pPr>
        <w:pStyle w:val="Heading1"/>
      </w:pPr>
      <w:r>
        <w:t>Color Theme &amp; Design System</w:t>
      </w:r>
    </w:p>
    <w:p>
      <w:r>
        <w:t>The website uses a sophisticated cream and navy blue color palette: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Color Name</w:t>
            </w:r>
          </w:p>
        </w:tc>
        <w:tc>
          <w:tcPr>
            <w:tcW w:type="dxa" w:w="2880"/>
          </w:tcPr>
          <w:p>
            <w:r>
              <w:t>Hex Code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Cream Background</w:t>
            </w:r>
          </w:p>
        </w:tc>
        <w:tc>
          <w:tcPr>
            <w:tcW w:type="dxa" w:w="2880"/>
          </w:tcPr>
          <w:p>
            <w:r>
              <w:t>#E8E0D0</w:t>
            </w:r>
          </w:p>
        </w:tc>
        <w:tc>
          <w:tcPr>
            <w:tcW w:type="dxa" w:w="2880"/>
          </w:tcPr>
          <w:p>
            <w:r>
              <w:t>Primary background color</w:t>
            </w:r>
          </w:p>
        </w:tc>
      </w:tr>
      <w:tr>
        <w:tc>
          <w:tcPr>
            <w:tcW w:type="dxa" w:w="2880"/>
          </w:tcPr>
          <w:p>
            <w:r>
              <w:t>Cream Light</w:t>
            </w:r>
          </w:p>
        </w:tc>
        <w:tc>
          <w:tcPr>
            <w:tcW w:type="dxa" w:w="2880"/>
          </w:tcPr>
          <w:p>
            <w:r>
              <w:t>#F5F0E6</w:t>
            </w:r>
          </w:p>
        </w:tc>
        <w:tc>
          <w:tcPr>
            <w:tcW w:type="dxa" w:w="2880"/>
          </w:tcPr>
          <w:p>
            <w:r>
              <w:t>Secondary background, light sections</w:t>
            </w:r>
          </w:p>
        </w:tc>
      </w:tr>
      <w:tr>
        <w:tc>
          <w:tcPr>
            <w:tcW w:type="dxa" w:w="2880"/>
          </w:tcPr>
          <w:p>
            <w:r>
              <w:t>Navy Dark</w:t>
            </w:r>
          </w:p>
        </w:tc>
        <w:tc>
          <w:tcPr>
            <w:tcW w:type="dxa" w:w="2880"/>
          </w:tcPr>
          <w:p>
            <w:r>
              <w:t>#0A1628</w:t>
            </w:r>
          </w:p>
        </w:tc>
        <w:tc>
          <w:tcPr>
            <w:tcW w:type="dxa" w:w="2880"/>
          </w:tcPr>
          <w:p>
            <w:r>
              <w:t>Footer, dark sections</w:t>
            </w:r>
          </w:p>
        </w:tc>
      </w:tr>
      <w:tr>
        <w:tc>
          <w:tcPr>
            <w:tcW w:type="dxa" w:w="2880"/>
          </w:tcPr>
          <w:p>
            <w:r>
              <w:t>Navy Primary</w:t>
            </w:r>
          </w:p>
        </w:tc>
        <w:tc>
          <w:tcPr>
            <w:tcW w:type="dxa" w:w="2880"/>
          </w:tcPr>
          <w:p>
            <w:r>
              <w:t>#1A2B5A</w:t>
            </w:r>
          </w:p>
        </w:tc>
        <w:tc>
          <w:tcPr>
            <w:tcW w:type="dxa" w:w="2880"/>
          </w:tcPr>
          <w:p>
            <w:r>
              <w:t>Headers, buttons, primary text</w:t>
            </w:r>
          </w:p>
        </w:tc>
      </w:tr>
      <w:tr>
        <w:tc>
          <w:tcPr>
            <w:tcW w:type="dxa" w:w="2880"/>
          </w:tcPr>
          <w:p>
            <w:r>
              <w:t>Navy Light</w:t>
            </w:r>
          </w:p>
        </w:tc>
        <w:tc>
          <w:tcPr>
            <w:tcW w:type="dxa" w:w="2880"/>
          </w:tcPr>
          <w:p>
            <w:r>
              <w:t>#2A3B6A</w:t>
            </w:r>
          </w:p>
        </w:tc>
        <w:tc>
          <w:tcPr>
            <w:tcW w:type="dxa" w:w="2880"/>
          </w:tcPr>
          <w:p>
            <w:r>
              <w:t>Hover states, secondary elements</w:t>
            </w:r>
          </w:p>
        </w:tc>
      </w:tr>
      <w:tr>
        <w:tc>
          <w:tcPr>
            <w:tcW w:type="dxa" w:w="2880"/>
          </w:tcPr>
          <w:p>
            <w:r>
              <w:t>Gold Accent</w:t>
            </w:r>
          </w:p>
        </w:tc>
        <w:tc>
          <w:tcPr>
            <w:tcW w:type="dxa" w:w="2880"/>
          </w:tcPr>
          <w:p>
            <w:r>
              <w:t>#C9A962</w:t>
            </w:r>
          </w:p>
        </w:tc>
        <w:tc>
          <w:tcPr>
            <w:tcW w:type="dxa" w:w="2880"/>
          </w:tcPr>
          <w:p>
            <w:r>
              <w:t>Call-to-action buttons, highlights, decorative elements</w:t>
            </w:r>
          </w:p>
        </w:tc>
      </w:tr>
      <w:tr>
        <w:tc>
          <w:tcPr>
            <w:tcW w:type="dxa" w:w="2880"/>
          </w:tcPr>
          <w:p>
            <w:r>
              <w:t>Gold Light</w:t>
            </w:r>
          </w:p>
        </w:tc>
        <w:tc>
          <w:tcPr>
            <w:tcW w:type="dxa" w:w="2880"/>
          </w:tcPr>
          <w:p>
            <w:r>
              <w:t>#D4B87A</w:t>
            </w:r>
          </w:p>
        </w:tc>
        <w:tc>
          <w:tcPr>
            <w:tcW w:type="dxa" w:w="2880"/>
          </w:tcPr>
          <w:p>
            <w:r>
              <w:t>Secondary accents</w:t>
            </w:r>
          </w:p>
        </w:tc>
      </w:tr>
    </w:tbl>
    <w:p/>
    <w:p>
      <w:pPr>
        <w:pStyle w:val="Heading1"/>
      </w:pPr>
      <w:r>
        <w:t>Typography</w:t>
      </w:r>
    </w:p>
    <w:p>
      <w:r>
        <w:rPr>
          <w:b/>
        </w:rPr>
        <w:t xml:space="preserve">• Playfair Display: </w:t>
      </w:r>
      <w:r>
        <w:t>Headings and titles - elegant serif font</w:t>
      </w:r>
    </w:p>
    <w:p>
      <w:r>
        <w:rPr>
          <w:b/>
        </w:rPr>
        <w:t xml:space="preserve">• Montserrat: </w:t>
      </w:r>
      <w:r>
        <w:t>Body text and navigation - clean sans-serif</w:t>
      </w:r>
    </w:p>
    <w:p>
      <w:r>
        <w:rPr>
          <w:b/>
        </w:rPr>
        <w:t xml:space="preserve">• Great Vibes: </w:t>
      </w:r>
      <w:r>
        <w:t>Decorative script text for taglines</w:t>
      </w:r>
    </w:p>
    <w:p>
      <w:pPr>
        <w:pStyle w:val="Heading1"/>
      </w:pPr>
      <w:r>
        <w:t>Key Website Features</w:t>
      </w:r>
    </w:p>
    <w:p>
      <w:r>
        <w:t>• Responsive design - works on desktop, tablet, and mobile devices</w:t>
      </w:r>
    </w:p>
    <w:p>
      <w:r>
        <w:t>• Smooth scrolling and fade-in animations for enhanced user experience</w:t>
      </w:r>
    </w:p>
    <w:p>
      <w:r>
        <w:t>• Fixed navigation bar with scroll-aware styling</w:t>
      </w:r>
    </w:p>
    <w:p>
      <w:r>
        <w:t>• Interactive image hover effects with grayscale transitions</w:t>
      </w:r>
    </w:p>
    <w:p>
      <w:r>
        <w:t>• Animated statistics counter on the home page</w:t>
      </w:r>
    </w:p>
    <w:p>
      <w:r>
        <w:t>• Contact form with validation and email notifications</w:t>
      </w:r>
    </w:p>
    <w:p>
      <w:r>
        <w:t>• Embedded Google Maps for location</w:t>
      </w:r>
    </w:p>
    <w:p>
      <w:r>
        <w:t>• SEO-optimized with proper meta tags and semantic HTML</w:t>
      </w:r>
    </w:p>
    <w:p>
      <w:r>
        <w:t>• Fast loading with optimized images</w:t>
      </w:r>
    </w:p>
    <w:p>
      <w:pPr>
        <w:pStyle w:val="Heading1"/>
      </w:pPr>
      <w:r>
        <w:t>Images Used in the Website</w:t>
      </w:r>
    </w:p>
    <w:p>
      <w:r>
        <w:t>The following images are used throughout the website: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Image File</w:t>
            </w:r>
          </w:p>
        </w:tc>
        <w:tc>
          <w:tcPr>
            <w:tcW w:type="dxa" w:w="4320"/>
          </w:tcPr>
          <w:p>
            <w:r>
              <w:t>Used In</w:t>
            </w:r>
          </w:p>
        </w:tc>
      </w:tr>
      <w:tr>
        <w:tc>
          <w:tcPr>
            <w:tcW w:type="dxa" w:w="4320"/>
          </w:tcPr>
          <w:p>
            <w:r>
              <w:t>audionix_Main_logo-removebg-preview.png</w:t>
            </w:r>
          </w:p>
        </w:tc>
        <w:tc>
          <w:tcPr>
            <w:tcW w:type="dxa" w:w="4320"/>
          </w:tcPr>
          <w:p>
            <w:r>
              <w:t>Company Logo (Navigation &amp; Footer)</w:t>
            </w:r>
          </w:p>
        </w:tc>
      </w:tr>
      <w:tr>
        <w:tc>
          <w:tcPr>
            <w:tcW w:type="dxa" w:w="4320"/>
          </w:tcPr>
          <w:p>
            <w:r>
              <w:t>auditorium_view.jpg</w:t>
            </w:r>
          </w:p>
        </w:tc>
        <w:tc>
          <w:tcPr>
            <w:tcW w:type="dxa" w:w="4320"/>
          </w:tcPr>
          <w:p>
            <w:r>
              <w:t>Auditorium View - About Page</w:t>
            </w:r>
          </w:p>
        </w:tc>
      </w:tr>
      <w:tr>
        <w:tc>
          <w:tcPr>
            <w:tcW w:type="dxa" w:w="4320"/>
          </w:tcPr>
          <w:p>
            <w:r>
              <w:t>Auditorium_view_eagel_eye.jpg</w:t>
            </w:r>
          </w:p>
        </w:tc>
        <w:tc>
          <w:tcPr>
            <w:tcW w:type="dxa" w:w="4320"/>
          </w:tcPr>
          <w:p>
            <w:r>
              <w:t>Auditorium Eagle Eye View - About Page</w:t>
            </w:r>
          </w:p>
        </w:tc>
      </w:tr>
      <w:tr>
        <w:tc>
          <w:tcPr>
            <w:tcW w:type="dxa" w:w="4320"/>
          </w:tcPr>
          <w:p>
            <w:r>
              <w:t>founder_owner_image_vineet.jpg</w:t>
            </w:r>
          </w:p>
        </w:tc>
        <w:tc>
          <w:tcPr>
            <w:tcW w:type="dxa" w:w="4320"/>
          </w:tcPr>
          <w:p>
            <w:r>
              <w:t>Founder Photo - Vineet Tripathi</w:t>
            </w:r>
          </w:p>
        </w:tc>
      </w:tr>
      <w:tr>
        <w:tc>
          <w:tcPr>
            <w:tcW w:type="dxa" w:w="4320"/>
          </w:tcPr>
          <w:p>
            <w:r>
              <w:t>speakers_with_screen.jpg</w:t>
            </w:r>
          </w:p>
        </w:tc>
        <w:tc>
          <w:tcPr>
            <w:tcW w:type="dxa" w:w="4320"/>
          </w:tcPr>
          <w:p>
            <w:r>
              <w:t>AV System Design - Services Page</w:t>
            </w:r>
          </w:p>
        </w:tc>
      </w:tr>
      <w:tr>
        <w:tc>
          <w:tcPr>
            <w:tcW w:type="dxa" w:w="4320"/>
          </w:tcPr>
          <w:p>
            <w:r>
              <w:t>Auditorium.jpg</w:t>
            </w:r>
          </w:p>
        </w:tc>
        <w:tc>
          <w:tcPr>
            <w:tcW w:type="dxa" w:w="4320"/>
          </w:tcPr>
          <w:p>
            <w:r>
              <w:t>Room Acoustics - Services Page</w:t>
            </w:r>
          </w:p>
        </w:tc>
      </w:tr>
      <w:tr>
        <w:tc>
          <w:tcPr>
            <w:tcW w:type="dxa" w:w="4320"/>
          </w:tcPr>
          <w:p>
            <w:r>
              <w:t>a_image_stage_spotlight.jpg</w:t>
            </w:r>
          </w:p>
        </w:tc>
        <w:tc>
          <w:tcPr>
            <w:tcW w:type="dxa" w:w="4320"/>
          </w:tcPr>
          <w:p>
            <w:r>
              <w:t>Stage Lighting - Services Page</w:t>
            </w:r>
          </w:p>
        </w:tc>
      </w:tr>
      <w:tr>
        <w:tc>
          <w:tcPr>
            <w:tcW w:type="dxa" w:w="4320"/>
          </w:tcPr>
          <w:p>
            <w:r>
              <w:t>a_tree_in_hand_with_some_coins_in_side.jpg</w:t>
            </w:r>
          </w:p>
        </w:tc>
        <w:tc>
          <w:tcPr>
            <w:tcW w:type="dxa" w:w="4320"/>
          </w:tcPr>
          <w:p>
            <w:r>
              <w:t>Value Engineering - Services Page</w:t>
            </w:r>
          </w:p>
        </w:tc>
      </w:tr>
      <w:tr>
        <w:tc>
          <w:tcPr>
            <w:tcW w:type="dxa" w:w="4320"/>
          </w:tcPr>
          <w:p>
            <w:r>
              <w:t>rbi_office.jpg</w:t>
            </w:r>
          </w:p>
        </w:tc>
        <w:tc>
          <w:tcPr>
            <w:tcW w:type="dxa" w:w="4320"/>
          </w:tcPr>
          <w:p>
            <w:r>
              <w:t>RBI Office - Portfolio (BFSI Sector)</w:t>
            </w:r>
          </w:p>
        </w:tc>
      </w:tr>
      <w:tr>
        <w:tc>
          <w:tcPr>
            <w:tcW w:type="dxa" w:w="4320"/>
          </w:tcPr>
          <w:p>
            <w:r>
              <w:t>Indira_paryavaran_bhawan.jpg</w:t>
            </w:r>
          </w:p>
        </w:tc>
        <w:tc>
          <w:tcPr>
            <w:tcW w:type="dxa" w:w="4320"/>
          </w:tcPr>
          <w:p>
            <w:r>
              <w:t>Indira Paryavaran Bhawan - Portfolio</w:t>
            </w:r>
          </w:p>
        </w:tc>
      </w:tr>
      <w:tr>
        <w:tc>
          <w:tcPr>
            <w:tcW w:type="dxa" w:w="4320"/>
          </w:tcPr>
          <w:p>
            <w:r>
              <w:t>Bharat_mandapam.jpg</w:t>
            </w:r>
          </w:p>
        </w:tc>
        <w:tc>
          <w:tcPr>
            <w:tcW w:type="dxa" w:w="4320"/>
          </w:tcPr>
          <w:p>
            <w:r>
              <w:t>Bharat Mandapam - Convention Centres</w:t>
            </w:r>
          </w:p>
        </w:tc>
      </w:tr>
      <w:tr>
        <w:tc>
          <w:tcPr>
            <w:tcW w:type="dxa" w:w="4320"/>
          </w:tcPr>
          <w:p>
            <w:r>
              <w:t>aiims_rae_bareli.jpg</w:t>
            </w:r>
          </w:p>
        </w:tc>
        <w:tc>
          <w:tcPr>
            <w:tcW w:type="dxa" w:w="4320"/>
          </w:tcPr>
          <w:p>
            <w:r>
              <w:t>AIIMS - Education Sector</w:t>
            </w:r>
          </w:p>
        </w:tc>
      </w:tr>
      <w:tr>
        <w:tc>
          <w:tcPr>
            <w:tcW w:type="dxa" w:w="4320"/>
          </w:tcPr>
          <w:p>
            <w:r>
              <w:t>Kushabhau_thakre_hall.jpg</w:t>
            </w:r>
          </w:p>
        </w:tc>
        <w:tc>
          <w:tcPr>
            <w:tcW w:type="dxa" w:w="4320"/>
          </w:tcPr>
          <w:p>
            <w:r>
              <w:t>Kushabhau Thakre Hall - Places of Worship</w:t>
            </w:r>
          </w:p>
        </w:tc>
      </w:tr>
      <w:tr>
        <w:tc>
          <w:tcPr>
            <w:tcW w:type="dxa" w:w="4320"/>
          </w:tcPr>
          <w:p>
            <w:r>
              <w:t>Banjara_virsat_museum.jpg</w:t>
            </w:r>
          </w:p>
        </w:tc>
        <w:tc>
          <w:tcPr>
            <w:tcW w:type="dxa" w:w="4320"/>
          </w:tcPr>
          <w:p>
            <w:r>
              <w:t>Banjara Museum - Experience Centres</w:t>
            </w:r>
          </w:p>
        </w:tc>
      </w:tr>
      <w:tr>
        <w:tc>
          <w:tcPr>
            <w:tcW w:type="dxa" w:w="4320"/>
          </w:tcPr>
          <w:p>
            <w:r>
              <w:t>man_doing_work_in_auditorium.jpg</w:t>
            </w:r>
          </w:p>
        </w:tc>
        <w:tc>
          <w:tcPr>
            <w:tcW w:type="dxa" w:w="4320"/>
          </w:tcPr>
          <w:p>
            <w:r>
              <w:t>Hero Section Background</w:t>
            </w:r>
          </w:p>
        </w:tc>
      </w:tr>
      <w:tr>
        <w:tc>
          <w:tcPr>
            <w:tcW w:type="dxa" w:w="4320"/>
          </w:tcPr>
          <w:p>
            <w:r>
              <w:t>speakers_image.jpg</w:t>
            </w:r>
          </w:p>
        </w:tc>
        <w:tc>
          <w:tcPr>
            <w:tcW w:type="dxa" w:w="4320"/>
          </w:tcPr>
          <w:p>
            <w:r>
              <w:t>Speakers - Home Page Services</w:t>
            </w:r>
          </w:p>
        </w:tc>
      </w:tr>
      <w:tr>
        <w:tc>
          <w:tcPr>
            <w:tcW w:type="dxa" w:w="4320"/>
          </w:tcPr>
          <w:p>
            <w:r>
              <w:t>Science_city_convention_centre.jpg</w:t>
            </w:r>
          </w:p>
        </w:tc>
        <w:tc>
          <w:tcPr>
            <w:tcW w:type="dxa" w:w="4320"/>
          </w:tcPr>
          <w:p>
            <w:r>
              <w:t>Science City - Experience Centres</w:t>
            </w:r>
          </w:p>
        </w:tc>
      </w:tr>
      <w:tr>
        <w:tc>
          <w:tcPr>
            <w:tcW w:type="dxa" w:w="4320"/>
          </w:tcPr>
          <w:p>
            <w:r>
              <w:t>Atal_sarovar.jpg</w:t>
            </w:r>
          </w:p>
        </w:tc>
        <w:tc>
          <w:tcPr>
            <w:tcW w:type="dxa" w:w="4320"/>
          </w:tcPr>
          <w:p>
            <w:r>
              <w:t>Atal Sarovar - Experience Centres</w:t>
            </w:r>
          </w:p>
        </w:tc>
      </w:tr>
      <w:tr>
        <w:tc>
          <w:tcPr>
            <w:tcW w:type="dxa" w:w="4320"/>
          </w:tcPr>
          <w:p>
            <w:r>
              <w:t>sbi_office.jpg</w:t>
            </w:r>
          </w:p>
        </w:tc>
        <w:tc>
          <w:tcPr>
            <w:tcW w:type="dxa" w:w="4320"/>
          </w:tcPr>
          <w:p>
            <w:r>
              <w:t>SBI Office - BFSI Sector</w:t>
            </w:r>
          </w:p>
        </w:tc>
      </w:tr>
    </w:tbl>
    <w:p/>
    <w:p>
      <w:pPr>
        <w:pStyle w:val="Heading2"/>
      </w:pPr>
      <w:r>
        <w:t>Sample Images</w:t>
      </w:r>
    </w:p>
    <w:p>
      <w:r>
        <w:t>Company Logo:</w:t>
      </w:r>
    </w:p>
    <w:p>
      <w:r>
        <w:drawing>
          <wp:inline xmlns:a="http://schemas.openxmlformats.org/drawingml/2006/main" xmlns:pic="http://schemas.openxmlformats.org/drawingml/2006/picture">
            <wp:extent cx="2286000" cy="730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nix_Main_logo-removebg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30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Auditorium View:</w:t>
      </w:r>
    </w:p>
    <w:p>
      <w:r>
        <w:drawing>
          <wp:inline xmlns:a="http://schemas.openxmlformats.org/drawingml/2006/main" xmlns:pic="http://schemas.openxmlformats.org/drawingml/2006/picture">
            <wp:extent cx="41148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orium_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RBI Office Project:</w:t>
      </w:r>
    </w:p>
    <w:p>
      <w:r>
        <w:drawing>
          <wp:inline xmlns:a="http://schemas.openxmlformats.org/drawingml/2006/main" xmlns:pic="http://schemas.openxmlformats.org/drawingml/2006/picture">
            <wp:extent cx="4114800" cy="23101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i_offic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01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Bharat Mandapam:</w:t>
      </w:r>
    </w:p>
    <w:p>
      <w:r>
        <w:drawing>
          <wp:inline xmlns:a="http://schemas.openxmlformats.org/drawingml/2006/main" xmlns:pic="http://schemas.openxmlformats.org/drawingml/2006/picture">
            <wp:extent cx="4114800" cy="2314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harat_mandapa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Founder - Vineet Tripathi:</w:t>
      </w:r>
    </w:p>
    <w:p>
      <w:r>
        <w:drawing>
          <wp:inline xmlns:a="http://schemas.openxmlformats.org/drawingml/2006/main" xmlns:pic="http://schemas.openxmlformats.org/drawingml/2006/picture">
            <wp:extent cx="4114800" cy="914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er_owner_image_vinee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Technology Stack</w:t>
      </w:r>
    </w:p>
    <w:p>
      <w:r>
        <w:rPr>
          <w:b/>
        </w:rPr>
        <w:t xml:space="preserve">• Backend: </w:t>
      </w:r>
      <w:r>
        <w:t>Python Flask</w:t>
      </w:r>
    </w:p>
    <w:p>
      <w:r>
        <w:rPr>
          <w:b/>
        </w:rPr>
        <w:t xml:space="preserve">• Frontend: </w:t>
      </w:r>
      <w:r>
        <w:t>HTML5, CSS3, JavaScript</w:t>
      </w:r>
    </w:p>
    <w:p>
      <w:r>
        <w:rPr>
          <w:b/>
        </w:rPr>
        <w:t xml:space="preserve">• Styling: </w:t>
      </w:r>
      <w:r>
        <w:t>Custom CSS with CSS Variables</w:t>
      </w:r>
    </w:p>
    <w:p>
      <w:r>
        <w:rPr>
          <w:b/>
        </w:rPr>
        <w:t xml:space="preserve">• Fonts: </w:t>
      </w:r>
      <w:r>
        <w:t>Google Fonts (Playfair Display, Montserrat, Great Vibes)</w:t>
      </w:r>
    </w:p>
    <w:p>
      <w:r>
        <w:rPr>
          <w:b/>
        </w:rPr>
        <w:t xml:space="preserve">• Icons: </w:t>
      </w:r>
      <w:r>
        <w:t>Unicode Emoji Icons</w:t>
      </w:r>
    </w:p>
    <w:p>
      <w:r>
        <w:rPr>
          <w:b/>
        </w:rPr>
        <w:t xml:space="preserve">• Maps: </w:t>
      </w:r>
      <w:r>
        <w:t>Google Maps Embed</w:t>
      </w:r>
    </w:p>
    <w:p>
      <w:pPr>
        <w:pStyle w:val="Heading1"/>
      </w:pPr>
      <w:r>
        <w:t>Contact Information (Displayed on Website)</w:t>
      </w:r>
    </w:p>
    <w:p>
      <w:r>
        <w:t>• Email: INFO@AUDIONIXENGINEERS.COM</w:t>
      </w:r>
    </w:p>
    <w:p>
      <w:r>
        <w:t>• Phone: +91 99997 62624</w:t>
      </w:r>
    </w:p>
    <w:p>
      <w:r>
        <w:t>• Location: New Delhi, India</w:t>
      </w:r>
    </w:p>
    <w:p>
      <w:r>
        <w:t>• Tagline: "Experiences, Amplified."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t>Document prepared for Audionix Engineers LLP</w:t>
      </w:r>
    </w:p>
    <w:p>
      <w:pPr>
        <w:jc w:val="center"/>
      </w:pPr>
      <w:r>
        <w:t>February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