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730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nix_Main_logo-removebg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30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AUDIONIX ENGINEERS LLP</w:t>
      </w:r>
    </w:p>
    <w:p>
      <w:pPr>
        <w:jc w:val="center"/>
      </w:pPr>
      <w:r>
        <w:rPr>
          <w:i/>
          <w:color w:val="C9A962"/>
          <w:sz w:val="36"/>
        </w:rPr>
        <w:t>Experiences, Amplified.</w:t>
      </w:r>
    </w:p>
    <w:p/>
    <w:p>
      <w:pPr>
        <w:jc w:val="center"/>
      </w:pPr>
      <w:r>
        <w:rPr>
          <w:b/>
          <w:sz w:val="40"/>
        </w:rPr>
        <w:t>Website Content &amp; Design Overview</w:t>
      </w:r>
    </w:p>
    <w:p/>
    <w:p>
      <w:pPr>
        <w:jc w:val="center"/>
      </w:pPr>
      <w:r>
        <w:t>February 2026</w:t>
      </w:r>
    </w:p>
    <w:p>
      <w:r>
        <w:br w:type="page"/>
      </w:r>
    </w:p>
    <w:p>
      <w:pPr>
        <w:pStyle w:val="Heading1"/>
      </w:pPr>
      <w:r>
        <w:t>Color Theme &amp; Design</w:t>
      </w:r>
    </w:p>
    <w:p>
      <w:r>
        <w:t>The website uses an elegant Cream &amp; Navy Blue color palette: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Color</w:t>
            </w:r>
          </w:p>
        </w:tc>
        <w:tc>
          <w:tcPr>
            <w:tcW w:type="dxa" w:w="3135"/>
          </w:tcPr>
          <w:p>
            <w:r>
              <w:t>Hex Code</w:t>
            </w:r>
          </w:p>
        </w:tc>
        <w:tc>
          <w:tcPr>
            <w:tcW w:type="dxa" w:w="3135"/>
          </w:tcPr>
          <w:p>
            <w:r>
              <w:t>Usage</w:t>
            </w:r>
          </w:p>
        </w:tc>
      </w:tr>
      <w:tr>
        <w:tc>
          <w:tcPr>
            <w:tcW w:type="dxa" w:w="3135"/>
          </w:tcPr>
          <w:p>
            <w:r>
              <w:t>Primary Background</w:t>
            </w:r>
          </w:p>
        </w:tc>
        <w:tc>
          <w:tcPr>
            <w:tcW w:type="dxa" w:w="3135"/>
          </w:tcPr>
          <w:p>
            <w:r>
              <w:t>#E8E0D0</w:t>
            </w:r>
          </w:p>
        </w:tc>
        <w:tc>
          <w:tcPr>
            <w:tcW w:type="dxa" w:w="3135"/>
          </w:tcPr>
          <w:p>
            <w:r>
              <w:t>Warm cream - main background</w:t>
            </w:r>
          </w:p>
        </w:tc>
      </w:tr>
      <w:tr>
        <w:tc>
          <w:tcPr>
            <w:tcW w:type="dxa" w:w="3135"/>
          </w:tcPr>
          <w:p>
            <w:r>
              <w:t>Navy Primary</w:t>
            </w:r>
          </w:p>
        </w:tc>
        <w:tc>
          <w:tcPr>
            <w:tcW w:type="dxa" w:w="3135"/>
          </w:tcPr>
          <w:p>
            <w:r>
              <w:t>#1A2B5A</w:t>
            </w:r>
          </w:p>
        </w:tc>
        <w:tc>
          <w:tcPr>
            <w:tcW w:type="dxa" w:w="3135"/>
          </w:tcPr>
          <w:p>
            <w:r>
              <w:t>Deep navy - headers, buttons</w:t>
            </w:r>
          </w:p>
        </w:tc>
      </w:tr>
      <w:tr>
        <w:tc>
          <w:tcPr>
            <w:tcW w:type="dxa" w:w="3135"/>
          </w:tcPr>
          <w:p>
            <w:r>
              <w:t>Navy Dark</w:t>
            </w:r>
          </w:p>
        </w:tc>
        <w:tc>
          <w:tcPr>
            <w:tcW w:type="dxa" w:w="3135"/>
          </w:tcPr>
          <w:p>
            <w:r>
              <w:t>#0A1628</w:t>
            </w:r>
          </w:p>
        </w:tc>
        <w:tc>
          <w:tcPr>
            <w:tcW w:type="dxa" w:w="3135"/>
          </w:tcPr>
          <w:p>
            <w:r>
              <w:t>Darker navy - footer</w:t>
            </w:r>
          </w:p>
        </w:tc>
      </w:tr>
      <w:tr>
        <w:tc>
          <w:tcPr>
            <w:tcW w:type="dxa" w:w="3135"/>
          </w:tcPr>
          <w:p>
            <w:r>
              <w:t>Gold Accent</w:t>
            </w:r>
          </w:p>
        </w:tc>
        <w:tc>
          <w:tcPr>
            <w:tcW w:type="dxa" w:w="3135"/>
          </w:tcPr>
          <w:p>
            <w:r>
              <w:t>#C9A962</w:t>
            </w:r>
          </w:p>
        </w:tc>
        <w:tc>
          <w:tcPr>
            <w:tcW w:type="dxa" w:w="3135"/>
          </w:tcPr>
          <w:p>
            <w:r>
              <w:t>Gold - highlights, decorations</w:t>
            </w:r>
          </w:p>
        </w:tc>
      </w:tr>
      <w:tr>
        <w:tc>
          <w:tcPr>
            <w:tcW w:type="dxa" w:w="3135"/>
          </w:tcPr>
          <w:p>
            <w:r>
              <w:t>Cream Light</w:t>
            </w:r>
          </w:p>
        </w:tc>
        <w:tc>
          <w:tcPr>
            <w:tcW w:type="dxa" w:w="3135"/>
          </w:tcPr>
          <w:p>
            <w:r>
              <w:t>#F5F0E6</w:t>
            </w:r>
          </w:p>
        </w:tc>
        <w:tc>
          <w:tcPr>
            <w:tcW w:type="dxa" w:w="3135"/>
          </w:tcPr>
          <w:p>
            <w:r>
              <w:t>Light cream - cards</w:t>
            </w:r>
          </w:p>
        </w:tc>
      </w:tr>
    </w:tbl>
    <w:p/>
    <w:p>
      <w:pPr>
        <w:pStyle w:val="Heading2"/>
      </w:pPr>
      <w:r>
        <w:t>Typography</w:t>
      </w:r>
    </w:p>
    <w:p>
      <w:r>
        <w:t>• Playfair Display - Headings and titles</w:t>
      </w:r>
    </w:p>
    <w:p>
      <w:r>
        <w:t>• Montserrat - Body text and navigation</w:t>
      </w:r>
    </w:p>
    <w:p>
      <w:r>
        <w:t>• Great Vibes - Decorative script taglines</w:t>
      </w:r>
    </w:p>
    <w:p>
      <w:r>
        <w:br w:type="page"/>
      </w:r>
    </w:p>
    <w:p>
      <w:pPr>
        <w:pStyle w:val="Heading1"/>
      </w:pPr>
      <w:r>
        <w:t>HOME PAGE</w:t>
      </w:r>
    </w:p>
    <w:p>
      <w:pPr>
        <w:pStyle w:val="Heading2"/>
      </w:pPr>
      <w:r>
        <w:t>Hero Section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ers_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Welcome Message: </w:t>
      </w:r>
      <w:r>
        <w:t>"Welcome to Audionix Engineering LLP"</w:t>
      </w:r>
    </w:p>
    <w:p>
      <w:r>
        <w:rPr>
          <w:b/>
        </w:rPr>
        <w:t xml:space="preserve">Tagline: </w:t>
      </w:r>
      <w:r>
        <w:rPr>
          <w:i/>
        </w:rPr>
        <w:t>"Experiences, Amplified."</w:t>
      </w:r>
    </w:p>
    <w:p/>
    <w:p>
      <w:pPr>
        <w:pStyle w:val="Heading3"/>
      </w:pPr>
      <w:r>
        <w:t>Key Statistics:</w:t>
      </w:r>
    </w:p>
    <w:p>
      <w:r>
        <w:t>• 10+ Years Experience</w:t>
      </w:r>
    </w:p>
    <w:p>
      <w:r>
        <w:t>• 150+ Projects Completed</w:t>
      </w:r>
    </w:p>
    <w:p>
      <w:r>
        <w:t>• 30+ Cities Served</w:t>
      </w:r>
    </w:p>
    <w:p/>
    <w:p>
      <w:pPr>
        <w:pStyle w:val="Heading2"/>
      </w:pPr>
      <w:r>
        <w:t>Who We Are Section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ers_with_scree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3657600" cy="24432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oriu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432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AUDIONIX ENGINEERS LLP is an independent consultancy that designs professional AV, acoustics and lighting systems for government, institutional and corporate spaces across India. With deep on-ground experience and a clear, vendor-neutral approach, we bridge the gap between client expectations, real-world site challenges and rapidly evolving technology.</w:t>
      </w:r>
    </w:p>
    <w:p>
      <w:r>
        <w:rPr>
          <w:b/>
        </w:rPr>
        <w:t xml:space="preserve">The Result? </w:t>
      </w:r>
      <w:r>
        <w:t>Solutions that are reliable, scalable and effortless to operate.</w:t>
      </w:r>
    </w:p>
    <w:p>
      <w:r>
        <w:br w:type="page"/>
      </w:r>
    </w:p>
    <w:p>
      <w:pPr>
        <w:pStyle w:val="Heading2"/>
      </w:pPr>
      <w:r>
        <w:t>About Founder Section</w:t>
      </w:r>
    </w:p>
    <w:p>
      <w:r>
        <w:drawing>
          <wp:inline xmlns:a="http://schemas.openxmlformats.org/drawingml/2006/main" xmlns:pic="http://schemas.openxmlformats.org/drawingml/2006/picture">
            <wp:extent cx="2286000" cy="5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er_owner_image_vinee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Vineet Tripathi</w:t>
      </w:r>
      <w:r>
        <w:t xml:space="preserve"> - Founder</w:t>
      </w:r>
    </w:p>
    <w:p>
      <w:r>
        <w:t>With over 10+ years of experience in India's professional AV industry, Vineet Tripathi brings deep technical expertise and hands-on experience from working with global leaders like Bose Professional and Harman International.</w:t>
      </w:r>
    </w:p>
    <w:p>
      <w:r>
        <w:t>His career spans complex, large-format projects across government, institutional and corporate environments, giving him a clear understanding of real-site challenges, tendering processes and performance expectations.</w:t>
      </w:r>
    </w:p>
    <w:p>
      <w:r>
        <w:br w:type="page"/>
      </w:r>
    </w:p>
    <w:p>
      <w:pPr>
        <w:pStyle w:val="Heading1"/>
      </w:pPr>
      <w:r>
        <w:t>SERVICES PAGE</w:t>
      </w:r>
    </w:p>
    <w:p>
      <w:r>
        <w:rPr>
          <w:b/>
        </w:rPr>
        <w:t xml:space="preserve">Page Tagline: </w:t>
      </w:r>
      <w:r>
        <w:rPr>
          <w:i/>
        </w:rPr>
        <w:t>"Where sound, sight and sense come together."</w:t>
      </w:r>
    </w:p>
    <w:p/>
    <w:p>
      <w:pPr>
        <w:pStyle w:val="Heading2"/>
      </w:pPr>
      <w:r>
        <w:t>1. AV System Design &amp; Consulting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ers_with_scree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End-to-end design for auditoriums, lecture halls, boardrooms, convention centres and public spaces. From requirement mapping and schematics to BoQs, drawings and tender-ready documents.</w:t>
      </w:r>
    </w:p>
    <w:p>
      <w:pPr>
        <w:pStyle w:val="Heading2"/>
      </w:pPr>
      <w:r>
        <w:t>2. Room Acoustics</w:t>
      </w:r>
    </w:p>
    <w:p>
      <w:r>
        <w:drawing>
          <wp:inline xmlns:a="http://schemas.openxmlformats.org/drawingml/2006/main" xmlns:pic="http://schemas.openxmlformats.org/drawingml/2006/picture">
            <wp:extent cx="3657600" cy="24432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oriu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4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End-to-end acoustic planning including analysis, material selection and layout optimisation to deliver crisp speech clarity, balanced sound and an environment tailored to its purpose.</w:t>
      </w:r>
    </w:p>
    <w:p>
      <w:pPr>
        <w:pStyle w:val="Heading2"/>
      </w:pPr>
      <w:r>
        <w:t>3. Architectural &amp; Stage Lighting Design</w:t>
      </w:r>
    </w:p>
    <w:p>
      <w:r>
        <w:drawing>
          <wp:inline xmlns:a="http://schemas.openxmlformats.org/drawingml/2006/main" xmlns:pic="http://schemas.openxmlformats.org/drawingml/2006/picture">
            <wp:extent cx="3657600" cy="35655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image_stage_spotligh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65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Thoughtfully crafted lighting solutions that elevate both function and ambience. Ideal for auditoriums, multipurpose halls and performance spaces, with a focus on comfort, visibility and energy efficiency.</w:t>
      </w:r>
    </w:p>
    <w:p>
      <w:r>
        <w:br w:type="page"/>
      </w:r>
    </w:p>
    <w:p>
      <w:pPr>
        <w:pStyle w:val="Heading2"/>
      </w:pPr>
      <w:r>
        <w:t>4. Technical Review &amp; Value Engineering</w:t>
      </w:r>
    </w:p>
    <w:p>
      <w:r>
        <w:t>Independent audits of OEM or contractor proposals to ensure accuracy, fairness and performance. We identify gaps, remove unnecessary costs and strengthen the overall system design.</w:t>
      </w:r>
    </w:p>
    <w:p>
      <w:pPr>
        <w:pStyle w:val="Heading2"/>
      </w:pPr>
      <w:r>
        <w:t>5. Information &amp; Communication Technology</w:t>
      </w:r>
    </w:p>
    <w:p>
      <w:r>
        <w:drawing>
          <wp:inline xmlns:a="http://schemas.openxmlformats.org/drawingml/2006/main" xmlns:pic="http://schemas.openxmlformats.org/drawingml/2006/picture">
            <wp:extent cx="3657600" cy="20534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i_offic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3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Planning and design of IT and networking infrastructure for new and existing buildings, ensuring seamless connectivity, efficient communication and future-ready systems.</w:t>
      </w:r>
    </w:p>
    <w:p>
      <w:r>
        <w:br w:type="page"/>
      </w:r>
    </w:p>
    <w:p>
      <w:pPr>
        <w:pStyle w:val="Heading1"/>
      </w:pPr>
      <w:r>
        <w:t>PORTFOLIO PAGE</w:t>
      </w:r>
    </w:p>
    <w:p>
      <w:r>
        <w:rPr>
          <w:b/>
        </w:rPr>
        <w:t xml:space="preserve">Title: </w:t>
      </w:r>
      <w:r>
        <w:t>The Leadership Portfolio</w:t>
      </w:r>
    </w:p>
    <w:p>
      <w:r>
        <w:rPr>
          <w:b/>
        </w:rPr>
        <w:t xml:space="preserve">Subtitle: </w:t>
      </w:r>
      <w:r>
        <w:rPr>
          <w:i/>
        </w:rPr>
        <w:t>"Led With Precision"</w:t>
      </w:r>
    </w:p>
    <w:p>
      <w:r>
        <w:t>From high-stakes courtrooms and national institutions to smart cities and sacred spaces, Vineet Tripathi's portfolio spans some of India's most demanding environments.</w:t>
      </w:r>
    </w:p>
    <w:p>
      <w:pPr>
        <w:pStyle w:val="Heading2"/>
      </w:pPr>
      <w:r>
        <w:t>Flagship Projects</w:t>
      </w:r>
    </w:p>
    <w:p>
      <w:pPr>
        <w:pStyle w:val="Heading3"/>
      </w:pPr>
      <w:r>
        <w:t>RBI (Reserve Bank of India)</w:t>
      </w:r>
    </w:p>
    <w:p>
      <w:r>
        <w:drawing>
          <wp:inline xmlns:a="http://schemas.openxmlformats.org/drawingml/2006/main" xmlns:pic="http://schemas.openxmlformats.org/drawingml/2006/picture">
            <wp:extent cx="3657600" cy="20534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i_offic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3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Pan-India Boardroom Modernisation</w:t>
      </w:r>
    </w:p>
    <w:p>
      <w:r>
        <w:t>Scale: 150+ Boardrooms across 30+ Cities</w:t>
      </w:r>
    </w:p>
    <w:p>
      <w:r>
        <w:t>One of the biggest AMX deployments nationwide.</w:t>
      </w:r>
    </w:p>
    <w:p>
      <w:pPr>
        <w:pStyle w:val="Heading3"/>
      </w:pPr>
      <w:r>
        <w:t>Prayagraj Smart City</w:t>
      </w:r>
    </w:p>
    <w:p>
      <w:r/>
    </w:p>
    <w:p>
      <w:r>
        <w:t>[Image: Indira_paryavaran_bhawan.jpg]</w:t>
      </w:r>
    </w:p>
    <w:p>
      <w:r>
        <w:rPr>
          <w:b/>
        </w:rPr>
        <w:t>Kumbh Mela 2025 Infrastructure</w:t>
      </w:r>
    </w:p>
    <w:p>
      <w:r>
        <w:t>Scale: 700+ Speakers, 200+ Amplifiers, 200+ Intersections</w:t>
      </w:r>
    </w:p>
    <w:p>
      <w:r>
        <w:br w:type="page"/>
      </w:r>
    </w:p>
    <w:p>
      <w:pPr>
        <w:pStyle w:val="Heading2"/>
      </w:pPr>
      <w:r>
        <w:t>Sector Experience</w:t>
      </w:r>
    </w:p>
    <w:p>
      <w:r>
        <w:rPr>
          <w:b/>
        </w:rPr>
        <w:t xml:space="preserve">• Convention Centres: </w:t>
      </w:r>
      <w:r>
        <w:t>ITPO Delhi, Minto Hall Bhopal, ICAR Convention Centre</w:t>
      </w:r>
    </w:p>
    <w:p>
      <w:r>
        <w:rPr>
          <w:b/>
        </w:rPr>
        <w:t xml:space="preserve">• Public Infrastructure: </w:t>
      </w:r>
      <w:r>
        <w:t>National War Memorial, National Police Memorial, Vigyan Bhawan</w:t>
      </w:r>
    </w:p>
    <w:p>
      <w:r>
        <w:rPr>
          <w:b/>
        </w:rPr>
        <w:t xml:space="preserve">• Judiciary: </w:t>
      </w:r>
      <w:r>
        <w:t>Supreme Court Extension, District Court Goa</w:t>
      </w:r>
    </w:p>
    <w:p>
      <w:r>
        <w:rPr>
          <w:b/>
        </w:rPr>
        <w:t xml:space="preserve">• Places of Worship: </w:t>
      </w:r>
      <w:r>
        <w:t>Ganga Ghats Varanasi, Kedarnath Temple, Kashi Vishwanath Corridor</w:t>
      </w:r>
    </w:p>
    <w:p>
      <w:r>
        <w:rPr>
          <w:b/>
        </w:rPr>
        <w:t xml:space="preserve">• BFSI: </w:t>
      </w:r>
      <w:r>
        <w:t>RBI, SBI</w:t>
      </w:r>
    </w:p>
    <w:p>
      <w:r>
        <w:rPr>
          <w:b/>
        </w:rPr>
        <w:t xml:space="preserve">• Experience Centres: </w:t>
      </w:r>
      <w:r>
        <w:t>Banjara Museum, Science City Ahmedabad, Atal Sarovar</w:t>
      </w:r>
    </w:p>
    <w:p>
      <w:r>
        <w:rPr>
          <w:b/>
        </w:rPr>
        <w:t xml:space="preserve">• Education: </w:t>
      </w:r>
      <w:r>
        <w:t>IIT Bhilai, Jodhpur, Roorkee | AIIMS Jodhpur | IIM Jammu</w:t>
      </w:r>
    </w:p>
    <w:p>
      <w:r>
        <w:br w:type="page"/>
      </w:r>
    </w:p>
    <w:p>
      <w:pPr>
        <w:pStyle w:val="Heading1"/>
      </w:pPr>
      <w:r>
        <w:t>ABOUT &amp; FOUNDER PAGE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orium_view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2903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orium_view_eagel_ey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03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The Audionix Advantage</w:t>
      </w:r>
    </w:p>
    <w:p>
      <w:r>
        <w:rPr>
          <w:b/>
        </w:rPr>
        <w:t xml:space="preserve">✓ Seamless Collaboration: </w:t>
      </w:r>
      <w:r>
        <w:t>We work smoothly with architects, PMCs, MEP, IT, and contractors.</w:t>
      </w:r>
    </w:p>
    <w:p>
      <w:r>
        <w:rPr>
          <w:b/>
        </w:rPr>
        <w:t xml:space="preserve">✓ End-to-End Ownership: </w:t>
      </w:r>
      <w:r>
        <w:t>From requirement analysis to BoQs, drawings, tuning, and site reviews.</w:t>
      </w:r>
    </w:p>
    <w:p>
      <w:r>
        <w:rPr>
          <w:b/>
        </w:rPr>
        <w:t xml:space="preserve">✓ Needs-First Thinking: </w:t>
      </w:r>
      <w:r>
        <w:t>We begin with your functional, architectural, and operational requirements.</w:t>
      </w:r>
    </w:p>
    <w:p>
      <w:r>
        <w:rPr>
          <w:b/>
        </w:rPr>
        <w:t xml:space="preserve">✓ Product-Agnostic Expertise: </w:t>
      </w:r>
      <w:r>
        <w:t>Across major OEMs, we pick what fits best.</w:t>
      </w:r>
    </w:p>
    <w:p>
      <w:r>
        <w:br w:type="page"/>
      </w:r>
    </w:p>
    <w:p>
      <w:pPr>
        <w:pStyle w:val="Heading1"/>
      </w:pPr>
      <w:r>
        <w:t>CONTACT PAGE</w:t>
      </w:r>
    </w:p>
    <w:p>
      <w:r>
        <w:rPr>
          <w:b/>
        </w:rPr>
        <w:t xml:space="preserve">Tagline: </w:t>
      </w:r>
      <w:r>
        <w:rPr>
          <w:i/>
        </w:rPr>
        <w:t>"Let's engineer something exceptional together."</w:t>
      </w:r>
    </w:p>
    <w:p/>
    <w:p>
      <w:pPr>
        <w:pStyle w:val="Heading2"/>
      </w:pPr>
      <w:r>
        <w:t>Contact Details</w:t>
      </w:r>
    </w:p>
    <w:p>
      <w:r>
        <w:t>📧 Email: INFO@AUDIONIXENGINEERS.COM</w:t>
      </w:r>
    </w:p>
    <w:p>
      <w:r>
        <w:t>📞 Phone: +91 99997 62624</w:t>
      </w:r>
    </w:p>
    <w:p>
      <w:r>
        <w:t>📍 Location: New Delhi, India</w:t>
      </w:r>
    </w:p>
    <w:p>
      <w:r>
        <w:t>🌐 Serving clients pan-India</w:t>
      </w:r>
    </w:p>
    <w:p/>
    <w:p>
      <w:pPr>
        <w:pStyle w:val="Heading2"/>
      </w:pPr>
      <w:r>
        <w:t>Contact Form</w:t>
      </w:r>
    </w:p>
    <w:p>
      <w:r>
        <w:t>Fields: Name, Email, Subject, Message</w:t>
      </w:r>
    </w:p>
    <w:p>
      <w:r>
        <w:t>Includes embedded Google Maps for location.</w:t>
      </w:r>
    </w:p>
    <w:p>
      <w:r>
        <w:br w:type="page"/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Total Pages</w:t>
            </w:r>
          </w:p>
        </w:tc>
        <w:tc>
          <w:tcPr>
            <w:tcW w:type="dxa" w:w="4703"/>
          </w:tcPr>
          <w:p>
            <w:r>
              <w:t>5 - Home, About, Services, Portfolio, Contact</w:t>
            </w:r>
          </w:p>
        </w:tc>
      </w:tr>
      <w:tr>
        <w:tc>
          <w:tcPr>
            <w:tcW w:type="dxa" w:w="4703"/>
          </w:tcPr>
          <w:p>
            <w:r>
              <w:t>Design Style</w:t>
            </w:r>
          </w:p>
        </w:tc>
        <w:tc>
          <w:tcPr>
            <w:tcW w:type="dxa" w:w="4703"/>
          </w:tcPr>
          <w:p>
            <w:r>
              <w:t>Professional cream &amp; navy theme</w:t>
            </w:r>
          </w:p>
        </w:tc>
      </w:tr>
      <w:tr>
        <w:tc>
          <w:tcPr>
            <w:tcW w:type="dxa" w:w="4703"/>
          </w:tcPr>
          <w:p>
            <w:r>
              <w:t>Target Clients</w:t>
            </w:r>
          </w:p>
        </w:tc>
        <w:tc>
          <w:tcPr>
            <w:tcW w:type="dxa" w:w="4703"/>
          </w:tcPr>
          <w:p>
            <w:r>
              <w:t>Government, Institutional, Corporate</w:t>
            </w:r>
          </w:p>
        </w:tc>
      </w:tr>
      <w:tr>
        <w:tc>
          <w:tcPr>
            <w:tcW w:type="dxa" w:w="4703"/>
          </w:tcPr>
          <w:p>
            <w:r>
              <w:t>Key Features</w:t>
            </w:r>
          </w:p>
        </w:tc>
        <w:tc>
          <w:tcPr>
            <w:tcW w:type="dxa" w:w="4703"/>
          </w:tcPr>
          <w:p>
            <w:r>
              <w:t>Responsive, animations, contact form</w:t>
            </w:r>
          </w:p>
        </w:tc>
      </w:tr>
      <w:tr>
        <w:tc>
          <w:tcPr>
            <w:tcW w:type="dxa" w:w="4703"/>
          </w:tcPr>
          <w:p>
            <w:r>
              <w:t>Technology</w:t>
            </w:r>
          </w:p>
        </w:tc>
        <w:tc>
          <w:tcPr>
            <w:tcW w:type="dxa" w:w="4703"/>
          </w:tcPr>
          <w:p>
            <w:r>
              <w:t>Python Flask, HTML5, CSS3, JavaScript</w:t>
            </w:r>
          </w:p>
        </w:tc>
      </w:tr>
      <w:tr>
        <w:tc>
          <w:tcPr>
            <w:tcW w:type="dxa" w:w="4703"/>
          </w:tcPr>
          <w:p>
            <w:r>
              <w:t>Contact</w:t>
            </w:r>
          </w:p>
        </w:tc>
        <w:tc>
          <w:tcPr>
            <w:tcW w:type="dxa" w:w="4703"/>
          </w:tcPr>
          <w:p>
            <w:r>
              <w:t>info@audionixengineers.com | +91 99997 62624</w:t>
            </w:r>
          </w:p>
        </w:tc>
      </w:tr>
    </w:tbl>
    <w:p/>
    <w:p>
      <w:pPr>
        <w:jc w:val="center"/>
      </w:pPr>
      <w:r>
        <w:rPr>
          <w:b/>
        </w:rPr>
        <w:t>AUDIONIX ENGINEERS LLP</w:t>
      </w:r>
      <w:r>
        <w:t xml:space="preserve"> | Experiences, Amplified.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