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AgentShield: Provenance-Aware Defense Against Multilingual Prompt Injection in LLM Agents</w:t>
      </w:r>
    </w:p>
    <w:p>
      <w:r>
        <w:rPr>
          <w:b/>
        </w:rPr>
        <w:t>Final-year project report</w:t>
      </w:r>
    </w:p>
    <w:p>
      <w:pPr>
        <w:pStyle w:val="Heading2"/>
      </w:pPr>
      <w:r>
        <w:t>Cover page</w:t>
      </w:r>
    </w:p>
    <w:p>
      <w:r>
        <w:rPr>
          <w:b/>
        </w:rPr>
        <w:t>AgentShield: Provenance-Aware Defense Against Multilingual Prompt Injection in LLM Agents</w:t>
      </w:r>
    </w:p>
    <w:p>
      <w:r>
        <w:t xml:space="preserve">Submitted by: </w:t>
      </w:r>
      <w:r>
        <w:rPr>
          <w:b/>
        </w:rPr>
        <w:t>[NAME]</w:t>
      </w:r>
      <w:r>
        <w:t xml:space="preserve"> ([ROLL NUMBER])</w:t>
      </w:r>
    </w:p>
    <w:p>
      <w:r>
        <w:t xml:space="preserve">Guide: </w:t>
      </w:r>
      <w:r>
        <w:rPr>
          <w:b/>
        </w:rPr>
        <w:t>[GUIDE]</w:t>
      </w:r>
    </w:p>
    <w:p>
      <w:r>
        <w:t xml:space="preserve">Department: </w:t>
      </w:r>
      <w:r>
        <w:rPr>
          <w:b/>
        </w:rPr>
        <w:t>[DEPARTMENT]</w:t>
      </w:r>
    </w:p>
    <w:p>
      <w:r>
        <w:t xml:space="preserve">Institution: </w:t>
      </w:r>
      <w:r>
        <w:rPr>
          <w:b/>
        </w:rPr>
        <w:t>[INSTITUTION]</w:t>
      </w:r>
    </w:p>
    <w:p>
      <w:r>
        <w:t xml:space="preserve">Academic year: </w:t>
      </w:r>
      <w:r>
        <w:rPr>
          <w:b/>
        </w:rPr>
        <w:t>[YEAR]</w:t>
      </w:r>
    </w:p>
    <w:p>
      <w:pPr>
        <w:pStyle w:val="Heading2"/>
      </w:pPr>
      <w:r>
        <w:t>Certificate</w:t>
      </w:r>
    </w:p>
    <w:p>
      <w:r>
        <w:t>This is to certify that the project titled *"AgentShield: Provenance-Aware Defense Against</w:t>
      </w:r>
    </w:p>
    <w:p>
      <w:r>
        <w:t>Multilingual Prompt Injection in LLM Agents"* is a bonafide record of work carried out by</w:t>
      </w:r>
    </w:p>
    <w:p>
      <w:r>
        <w:rPr>
          <w:b/>
        </w:rPr>
        <w:t>[NAME]</w:t>
      </w:r>
      <w:r>
        <w:t xml:space="preserve"> ([ROLL NUMBER]) under my guidance, in partial fulfilment of the requirements for the</w:t>
      </w:r>
    </w:p>
    <w:p>
      <w:r>
        <w:t xml:space="preserve">degree of </w:t>
      </w:r>
      <w:r>
        <w:rPr>
          <w:b/>
        </w:rPr>
        <w:t>[DEGREE]</w:t>
      </w:r>
      <w:r>
        <w:t xml:space="preserve"> in </w:t>
      </w:r>
      <w:r>
        <w:rPr>
          <w:b/>
        </w:rPr>
        <w:t>[DEPARTMENT]</w:t>
      </w:r>
      <w:r>
        <w:t>.</w:t>
      </w:r>
    </w:p>
    <w:p>
      <w:r>
        <w:t xml:space="preserve">Guide: </w:t>
      </w:r>
      <w:r>
        <w:rPr>
          <w:b/>
        </w:rPr>
        <w:t>[GUIDE]</w:t>
      </w:r>
      <w:r>
        <w:t xml:space="preserve">  Signature: ____________  Date: ________</w:t>
      </w:r>
    </w:p>
    <w:p>
      <w:r>
        <w:t xml:space="preserve">Head of Department: </w:t>
      </w:r>
      <w:r>
        <w:rPr>
          <w:b/>
        </w:rPr>
        <w:t>[HOD]</w:t>
      </w:r>
      <w:r>
        <w:t xml:space="preserve">  Signature: ____________</w:t>
      </w:r>
    </w:p>
    <w:p>
      <w:r>
        <w:t>*(Replace the bracketed placeholders with your details.)*</w:t>
      </w:r>
    </w:p>
    <w:p>
      <w:pPr>
        <w:pStyle w:val="Heading2"/>
      </w:pPr>
      <w:r>
        <w:t>Abstract</w:t>
      </w:r>
    </w:p>
    <w:p>
      <w:r>
        <w:t>LLM agents that call tools are vulnerable to *indirect prompt injection*: instructions planted in</w:t>
      </w:r>
    </w:p>
    <w:p>
      <w:r>
        <w:t>the content they read (web pages, emails, files) are followed as if they were the user's commands.</w:t>
      </w:r>
    </w:p>
    <w:p>
      <w:r>
        <w:t>Existing defenses are evaluated almost entirely in English and are rarely tested against an</w:t>
      </w:r>
    </w:p>
    <w:p>
      <w:r>
        <w:t xml:space="preserve">attacker who adapts to them. We present </w:t>
      </w:r>
      <w:r>
        <w:rPr>
          <w:b/>
        </w:rPr>
        <w:t>AgentShield</w:t>
      </w:r>
      <w:r>
        <w:t>, a layered, provenance-aware defense that</w:t>
      </w:r>
    </w:p>
    <w:p>
      <w:r>
        <w:t>combines a de-obfuscating preprocessor, a three-layer detector (multilingual rules, a fine-tuned</w:t>
      </w:r>
    </w:p>
    <w:p>
      <w:r>
        <w:t xml:space="preserve">multilingual classifier, and an LLM intent check), </w:t>
      </w:r>
      <w:r>
        <w:rPr>
          <w:b/>
        </w:rPr>
        <w:t>canary tokens</w:t>
      </w:r>
      <w:r>
        <w:t>, and **origin-based taint</w:t>
      </w:r>
    </w:p>
    <w:p>
      <w:r>
        <w:t>tracking**, fused by logistic regression and enforced by a policy firewall. We also build a</w:t>
      </w:r>
    </w:p>
    <w:p>
      <w:r>
        <w:t>multilingual indirect-injection dataset (English, Hindi, Tamil, Hinglish, Tanglish) with benign</w:t>
      </w:r>
    </w:p>
    <w:p>
      <w:r>
        <w:t>hard negatives. On a public English injection test set, Layer 1 plus fusion reaches **0.78</w:t>
      </w:r>
    </w:p>
    <w:p>
      <w:r>
        <w:t>precision at 0.23 recall and 3.6% false positives**, outperforming a keyword baseline, with the</w:t>
      </w:r>
    </w:p>
    <w:p>
      <w:r>
        <w:t xml:space="preserve">classifier layer (Layer 2) carrying recall once trained; latency is </w:t>
      </w:r>
      <w:r>
        <w:rPr>
          <w:b/>
        </w:rPr>
        <w:t>~0.36 ms per check</w:t>
      </w:r>
      <w:r>
        <w:t>. The</w:t>
      </w:r>
    </w:p>
    <w:p>
      <w:r>
        <w:t>central qualitative result is reproducible in the test suite: **canary and taint tracking stop</w:t>
      </w:r>
    </w:p>
    <w:p>
      <w:r>
        <w:t>exfiltration that the content detectors miss**, and the preprocessor neutralizes obfuscations that</w:t>
      </w:r>
    </w:p>
    <w:p>
      <w:r>
        <w:t>defeat a keyword filter. The system ships as an SDK, a FastAPI backend, a live dashboard, and a</w:t>
      </w:r>
    </w:p>
    <w:p>
      <w:r>
        <w:t>Docker deployment.</w:t>
      </w:r>
    </w:p>
    <w:p>
      <w:pPr>
        <w:pStyle w:val="Heading2"/>
      </w:pPr>
      <w:r>
        <w:t>1. Introduction</w:t>
      </w:r>
    </w:p>
    <w:p>
      <w:r>
        <w:t>Large language models are increasingly deployed as *agents* that read external content and call</w:t>
      </w:r>
    </w:p>
    <w:p>
      <w:r>
        <w:t>tools. This power is also the risk: an attacker who controls content the agent retrieves can plant</w:t>
      </w:r>
    </w:p>
    <w:p>
      <w:r>
        <w:t>instructions that hijack the agent — *indirect prompt injection* (Greshake et al., 2023). As</w:t>
      </w:r>
    </w:p>
    <w:p>
      <w:r>
        <w:t>agents gain the ability to send email, move money, and call APIs, a hijack escalates from a wrong</w:t>
      </w:r>
    </w:p>
    <w:p>
      <w:r>
        <w:t>answer to a wrong, irreversible action.</w:t>
      </w:r>
    </w:p>
    <w:p>
      <w:r>
        <w:t xml:space="preserve">Two gaps motivate this work. First, </w:t>
      </w:r>
      <w:r>
        <w:rPr>
          <w:b/>
        </w:rPr>
        <w:t>language</w:t>
      </w:r>
      <w:r>
        <w:t>: the agent-injection benchmarks are English-only,</w:t>
      </w:r>
    </w:p>
    <w:p>
      <w:r>
        <w:t xml:space="preserve">yet low-resource and code-mixed inputs are known to bypass safety training. Second, </w:t>
      </w:r>
      <w:r>
        <w:rPr>
          <w:b/>
        </w:rPr>
        <w:t>adaptivity</w:t>
      </w:r>
      <w:r>
        <w:t>:</w:t>
      </w:r>
    </w:p>
    <w:p>
      <w:r>
        <w:t>most defenses are tested on fixed attack sets, and adaptive attacks have broken eight published</w:t>
      </w:r>
    </w:p>
    <w:p>
      <w:r>
        <w:t>defenses. AgentShield targets both, and, crucially, does not rely on detection alone — provenance</w:t>
      </w:r>
    </w:p>
    <w:p>
      <w:r>
        <w:t>checks stop harmful actions even when a detector is fooled.</w:t>
      </w:r>
    </w:p>
    <w:p>
      <w:pPr>
        <w:pStyle w:val="Heading2"/>
      </w:pPr>
      <w:r>
        <w:t>2. Problem statement and objectives</w:t>
      </w:r>
    </w:p>
    <w:p>
      <w:r>
        <w:rPr>
          <w:b/>
        </w:rPr>
        <w:t>Problem.</w:t>
      </w:r>
      <w:r>
        <w:t xml:space="preserve"> Given an LLM agent with tools, prevent attacker-controlled content from causing the</w:t>
      </w:r>
    </w:p>
    <w:p>
      <w:r>
        <w:t>agent to take unauthorized actions or leak private data, across multiple languages, and under an</w:t>
      </w:r>
    </w:p>
    <w:p>
      <w:r>
        <w:t>adaptive attacker.</w:t>
      </w:r>
    </w:p>
    <w:p>
      <w:r>
        <w:rPr>
          <w:b/>
        </w:rPr>
        <w:t>Objectives.</w:t>
      </w:r>
    </w:p>
    <w:p>
      <w:r>
        <w:t>1. A multilingual indirect-injection dataset for agents, with benign hard negatives.</w:t>
      </w:r>
    </w:p>
    <w:p>
      <w:r>
        <w:t>2. A layered defense combining probabilistic detection with deterministic provenance control.</w:t>
      </w:r>
    </w:p>
    <w:p>
      <w:r>
        <w:t>3. An adaptive-attacker evaluation and a full ablation.</w:t>
      </w:r>
    </w:p>
    <w:p>
      <w:r>
        <w:t>4. An open, reproducible implementation with a live dashboard and deployment.</w:t>
      </w:r>
    </w:p>
    <w:p>
      <w:pPr>
        <w:pStyle w:val="Heading2"/>
      </w:pPr>
      <w:r>
        <w:t>3. Literature review</w:t>
      </w:r>
    </w:p>
    <w:p>
      <w:r>
        <w:t>We group prior work into prompt-level defenses (spotlighting), training-time defenses (StruQ,</w:t>
      </w:r>
    </w:p>
    <w:p>
      <w:r>
        <w:t>SecAlign, Instruction Hierarchy), detection (classifiers, known-answer checks, task-drift probes),</w:t>
      </w:r>
    </w:p>
    <w:p>
      <w:r>
        <w:t>and system-level provenance defenses (Dual LLM, CaMeL, FIDES). AgentShield borrows the known-answer</w:t>
      </w:r>
    </w:p>
    <w:p>
      <w:r>
        <w:t xml:space="preserve">idea for its </w:t>
      </w:r>
      <w:r>
        <w:rPr>
          <w:b/>
        </w:rPr>
        <w:t>canary</w:t>
      </w:r>
      <w:r>
        <w:t xml:space="preserve"> layer and the information-flow idea for its </w:t>
      </w:r>
      <w:r>
        <w:rPr>
          <w:b/>
        </w:rPr>
        <w:t>taint</w:t>
      </w:r>
      <w:r>
        <w:t xml:space="preserve"> layer, and adds the</w:t>
      </w:r>
    </w:p>
    <w:p>
      <w:r>
        <w:t>multilingual dimension none of these measure. A full, numbered reference list is in</w:t>
      </w:r>
    </w:p>
    <w:p>
      <w:r>
        <w:t>docs/literature-summary.md.</w:t>
      </w:r>
    </w:p>
    <w:p>
      <w:pPr>
        <w:pStyle w:val="Heading2"/>
      </w:pPr>
      <w:r>
        <w:t>4. Existing systems and their limits</w:t>
      </w:r>
    </w:p>
    <w:p>
      <w:pPr>
        <w:pStyle w:val="ListBullet"/>
      </w:pPr>
      <w:r>
        <w:rPr>
          <w:b/>
        </w:rPr>
        <w:t>Spotlighting / delimiters:</w:t>
      </w:r>
      <w:r>
        <w:t xml:space="preserve"> cheap, but rely on the model honoring the marking; adaptive text</w:t>
      </w:r>
    </w:p>
    <w:p>
      <w:r>
        <w:t xml:space="preserve">  can break it.</w:t>
      </w:r>
    </w:p>
    <w:p>
      <w:pPr>
        <w:pStyle w:val="ListBullet"/>
      </w:pPr>
      <w:r>
        <w:rPr>
          <w:b/>
        </w:rPr>
        <w:t>Fine-tuned detectors / classifiers:</w:t>
      </w:r>
      <w:r>
        <w:t xml:space="preserve"> good average-case, but English-centric and evadable.</w:t>
      </w:r>
    </w:p>
    <w:p>
      <w:pPr>
        <w:pStyle w:val="ListBullet"/>
      </w:pPr>
      <w:r>
        <w:rPr>
          <w:b/>
        </w:rPr>
        <w:t>CaMeL / FIDES (capability / IFC):</w:t>
      </w:r>
      <w:r>
        <w:t xml:space="preserve"> strong guarantees but notable utility loss and complexity.</w:t>
      </w:r>
    </w:p>
    <w:p>
      <w:pPr>
        <w:pStyle w:val="ListBullet"/>
      </w:pPr>
      <w:r>
        <w:rPr>
          <w:b/>
        </w:rPr>
        <w:t>None</w:t>
      </w:r>
      <w:r>
        <w:t xml:space="preserve"> of the agent benchmarks measure multilingual or code-mixed injection.</w:t>
      </w:r>
    </w:p>
    <w:p>
      <w:pPr>
        <w:pStyle w:val="Heading2"/>
      </w:pPr>
      <w:r>
        <w:t>5. Threat model</w:t>
      </w:r>
    </w:p>
    <w:p>
      <w:r>
        <w:t xml:space="preserve">The attacker controls some content the agent will read, but </w:t>
      </w:r>
      <w:r>
        <w:rPr>
          <w:b/>
        </w:rPr>
        <w:t>cannot</w:t>
      </w:r>
      <w:r>
        <w:t xml:space="preserve"> change the user instruction,</w:t>
      </w:r>
    </w:p>
    <w:p>
      <w:r>
        <w:t>the system prompt, the tools, or the firewall. Goals: hijack an action, exfiltrate data, leak the</w:t>
      </w:r>
    </w:p>
    <w:p>
      <w:r>
        <w:t>prompt, inject misinformation, or deny service. The defender trusts the user (USER) and the user's</w:t>
      </w:r>
    </w:p>
    <w:p>
      <w:r>
        <w:t>sensitive data (PRIVATE), and treats all retrieved content (EXTERNAL) as untrusted. All evaluation</w:t>
      </w:r>
    </w:p>
    <w:p>
      <w:r>
        <w:t>is in a sandbox (agents/world) with mock tools and fake secrets; no real system is touched.</w:t>
      </w:r>
    </w:p>
    <w:p>
      <w:pPr>
        <w:pStyle w:val="Heading2"/>
      </w:pPr>
      <w:r>
        <w:t>6. Proposed architecture</w:t>
      </w:r>
    </w:p>
    <w:p>
      <w:r>
        <w:t>Every tool call passes through a single hook (agents/hooks.py, ToolGateway). Incoming content</w:t>
      </w:r>
    </w:p>
    <w:p>
      <w:r>
        <w:t>and outgoing actions flow through the shield:</w:t>
      </w:r>
    </w:p>
    <w:p>
      <w:pPr/>
      <w:r>
        <w:rPr>
          <w:rFonts w:ascii="Consolas" w:hAnsi="Consolas"/>
          <w:sz w:val="18"/>
        </w:rPr>
        <w:t xml:space="preserve"> tool output ─▶ preprocess ─▶ detectors (L1,L2,L3) ─▶ fuse ─▶ sanitize / allow / block</w:t>
        <w:br/>
        <w:t xml:space="preserve"> tool call   ─▶ canary scan ─▶ taint policy ─▶ permissions / approval ─▶ allow / block</w:t>
      </w:r>
    </w:p>
    <w:p>
      <w:r>
        <w:t>The firewall (shield/firewall/) is the one ToolHook that composes all layers; the backend</w:t>
      </w:r>
    </w:p>
    <w:p>
      <w:r>
        <w:t>(api/) exposes the same logic over HTTP/WebSocket for the dashboard and the SDK</w:t>
      </w:r>
    </w:p>
    <w:p>
      <w:r>
        <w:t>(AgentShield.wrap).</w:t>
      </w:r>
    </w:p>
    <w:p>
      <w:pPr>
        <w:pStyle w:val="Heading2"/>
      </w:pPr>
      <w:r>
        <w:t>7. Dataset</w:t>
      </w:r>
    </w:p>
    <w:p>
      <w:r>
        <w:t>A unified JSONL schema (dataset/schema.py) labels each sample by label, category (technique),</w:t>
      </w:r>
    </w:p>
    <w:p>
      <w:r>
        <w:t>language, script, source, and goal. Attacks come from public corpora (ingested via</w:t>
      </w:r>
    </w:p>
    <w:p>
      <w:r>
        <w:t xml:space="preserve">dataset/sources/public.py) and a </w:t>
      </w:r>
      <w:r>
        <w:rPr>
          <w:b/>
        </w:rPr>
        <w:t>human-authored</w:t>
      </w:r>
      <w:r>
        <w:t xml:space="preserve"> Hindi/Tamil/Hinglish/Tanglish set</w:t>
      </w:r>
    </w:p>
    <w:p>
      <w:r>
        <w:t>(data/multilingual/, two-person review); benign hard negatives (data/benign/) are recipes,</w:t>
      </w:r>
    </w:p>
    <w:p>
      <w:r>
        <w:t>manuals, quoted text, and code using imperative language that must not be flagged. Splits are</w:t>
      </w:r>
    </w:p>
    <w:p>
      <w:r>
        <w:t>70/15/15, stratified by (label, category, language), with one attack category held out entirely to</w:t>
      </w:r>
    </w:p>
    <w:p>
      <w:r>
        <w:t>test generalization. A datasheet is in docs/DATASHEET.md and a card in docs/dataset-card.md.</w:t>
      </w:r>
    </w:p>
    <w:p>
      <w:r>
        <w:rPr>
          <w:b/>
        </w:rPr>
        <w:t>Snapshot used for the results below:</w:t>
      </w:r>
      <w:r>
        <w:t xml:space="preserve"> public English injections (deepset) ingested and merged</w:t>
      </w:r>
    </w:p>
    <w:p>
      <w:r>
        <w:t>with the authored benign negatives → train 413 (142 attack), val 87, **test 87 (31 attack / 56</w:t>
      </w:r>
    </w:p>
    <w:p>
      <w:r>
        <w:t>benign)**. The human multilingual attack set is the project's distinctive contribution and is</w:t>
      </w:r>
    </w:p>
    <w:p>
      <w:r>
        <w:t>authored via the annotation harness; the public snapshot is English, so per-language results below</w:t>
      </w:r>
    </w:p>
    <w:p>
      <w:r>
        <w:t>are English only.</w:t>
      </w:r>
    </w:p>
    <w:p>
      <w:pPr>
        <w:pStyle w:val="Heading2"/>
      </w:pPr>
      <w:r>
        <w:t>8. Methodology</w:t>
      </w:r>
    </w:p>
    <w:p>
      <w:r>
        <w:rPr>
          <w:b/>
        </w:rPr>
        <w:t>8.1 Preprocessing (shield/preprocess/).</w:t>
      </w:r>
      <w:r>
        <w:t xml:space="preserve"> Separates visible from hidden HTML (recording how</w:t>
      </w:r>
    </w:p>
    <w:p>
      <w:r>
        <w:t>each region was hidden), decodes base64/hex/URL/ROT13, applies Unicode NFKC, strips invisible</w:t>
      </w:r>
    </w:p>
    <w:p>
      <w:r>
        <w:t>characters (preserving Indic ZWNJ/ZWJ), maps homoglyphs to Latin, and optionally OCRs images/PDFs.</w:t>
      </w:r>
    </w:p>
    <w:p>
      <w:r>
        <w:t>Each chunk carries provenance and obfuscation flags.</w:t>
      </w:r>
    </w:p>
    <w:p>
      <w:r>
        <w:rPr>
          <w:b/>
        </w:rPr>
        <w:t>8.2 Rule filter (L1, rules.py).</w:t>
      </w:r>
      <w:r>
        <w:t xml:space="preserve"> Precompiled multilingual trigger patterns (en, hi, ta,</w:t>
      </w:r>
    </w:p>
    <w:p>
      <w:r>
        <w:t>Hinglish, Tanglish) plus structural signals (imperatives aimed at the assistant, tool names in</w:t>
      </w:r>
    </w:p>
    <w:p>
      <w:r>
        <w:t>data, secrets next to URLs) and the obfuscation flags. ~0.1 ms/chunk.</w:t>
      </w:r>
    </w:p>
    <w:p>
      <w:r>
        <w:rPr>
          <w:b/>
        </w:rPr>
        <w:t>8.3 Classifier (L2, classifier.py, train_classifier.py).</w:t>
      </w:r>
      <w:r>
        <w:t xml:space="preserve"> A fine-tuned xlm-roberta-base</w:t>
      </w:r>
    </w:p>
    <w:p>
      <w:r>
        <w:t>sequence classifier. This is the recall-carrying layer; it is trained off-box on GPU and loaded for</w:t>
      </w:r>
    </w:p>
    <w:p>
      <w:r>
        <w:t>inference, degrading gracefully if absent.</w:t>
      </w:r>
    </w:p>
    <w:p>
      <w:r>
        <w:rPr>
          <w:b/>
        </w:rPr>
        <w:t>8.4 Intent check (L3, intent.py).</w:t>
      </w:r>
      <w:r>
        <w:t xml:space="preserve"> A local LLM judges whether the content asks the agent to do</w:t>
      </w:r>
    </w:p>
    <w:p>
      <w:r>
        <w:t>something other than the user's task; optional embedding divergence sharpens the signal.</w:t>
      </w:r>
    </w:p>
    <w:p>
      <w:r>
        <w:rPr>
          <w:b/>
        </w:rPr>
        <w:t>8.5 Canary tokens (shield/canary/).</w:t>
      </w:r>
      <w:r>
        <w:t xml:space="preserve"> A per-session random token in the system prompt and the</w:t>
      </w:r>
    </w:p>
    <w:p>
      <w:r>
        <w:t>sensitive files; existing secrets are registered as tripwires. Any token in an outgoing call blocks</w:t>
      </w:r>
    </w:p>
    <w:p>
      <w:r>
        <w:t>it and is traced to its origin.</w:t>
      </w:r>
    </w:p>
    <w:p>
      <w:r>
        <w:rPr>
          <w:b/>
        </w:rPr>
        <w:t>8.6 Taint tracking (shield/taint/).</w:t>
      </w:r>
      <w:r>
        <w:t xml:space="preserve"> Each result is labelled USER/PRIVATE/EXTERNAL. A PRIVATE</w:t>
      </w:r>
    </w:p>
    <w:p>
      <w:r>
        <w:t>value heading to an EXTERNAL destination is blocked; PRIVATE+EXTERNAL context without the literal</w:t>
      </w:r>
    </w:p>
    <w:p>
      <w:r>
        <w:t>value requires approval.</w:t>
      </w:r>
    </w:p>
    <w:p>
      <w:r>
        <w:rPr>
          <w:b/>
        </w:rPr>
        <w:t>8.7 Action firewall + risk fusion (shield/firewall/, scoring.py).</w:t>
      </w:r>
      <w:r>
        <w:t xml:space="preserve"> Logistic-regression</w:t>
      </w:r>
    </w:p>
    <w:p>
      <w:r>
        <w:t>fusion over the layer scores (weights learned on validation data, eval/fit_fusion.py); the</w:t>
      </w:r>
    </w:p>
    <w:p>
      <w:r>
        <w:t>firewall then allows, sanitizes, or blocks content, and allows, blocks, or requests approval for</w:t>
      </w:r>
    </w:p>
    <w:p>
      <w:r>
        <w:t>actions, with a fail-safe approval timeout.</w:t>
      </w:r>
    </w:p>
    <w:p>
      <w:pPr>
        <w:pStyle w:val="Heading2"/>
      </w:pPr>
      <w:r>
        <w:t>9. Adaptive attacker</w:t>
      </w:r>
    </w:p>
    <w:p>
      <w:r>
        <w:t>eval/attacker/ starts from dataset seed attacks, mutates them (mechanical: base64/hex/URL/ROT13,</w:t>
      </w:r>
    </w:p>
    <w:p>
      <w:r>
        <w:t>homoglyph, invisible, split; semantic via an injected LLM rewriter), tests against the target, reads</w:t>
      </w:r>
    </w:p>
    <w:p>
      <w:r>
        <w:t>feedback shaped by the threat model (black/gray/white box), and keeps the most evasive variants</w:t>
      </w:r>
    </w:p>
    <w:p>
      <w:r>
        <w:t>under a query budget — reporting attack success vs. budget and the successful evasions for</w:t>
      </w:r>
    </w:p>
    <w:p>
      <w:r>
        <w:t>adversarial retraining.</w:t>
      </w:r>
    </w:p>
    <w:p>
      <w:pPr>
        <w:pStyle w:val="Heading2"/>
      </w:pPr>
      <w:r>
        <w:t>10. Implementation</w:t>
      </w:r>
    </w:p>
    <w:p>
      <w:pPr>
        <w:pStyle w:val="ListBullet"/>
      </w:pPr>
      <w:r>
        <w:rPr>
          <w:b/>
        </w:rPr>
        <w:t>API (api/):</w:t>
      </w:r>
      <w:r>
        <w:t xml:space="preserve"> FastAPI with /scan, /check_action, /incidents, /approvals, live</w:t>
      </w:r>
    </w:p>
    <w:p>
      <w:r>
        <w:t xml:space="preserve">  /policy, /stats, /results, and a /ws/events stream; SQLite via SQLAlchemy; /config</w:t>
      </w:r>
    </w:p>
    <w:p>
      <w:r>
        <w:t xml:space="preserve">  drives a demo badge.</w:t>
      </w:r>
    </w:p>
    <w:p>
      <w:pPr>
        <w:pStyle w:val="ListBullet"/>
      </w:pPr>
      <w:r>
        <w:rPr>
          <w:b/>
        </w:rPr>
        <w:t>SDK (api/sdk.py):</w:t>
      </w:r>
      <w:r>
        <w:t xml:space="preserve"> AgentShield.wrap(run_agent) returns a shielded agent runner.</w:t>
      </w:r>
    </w:p>
    <w:p>
      <w:pPr>
        <w:pStyle w:val="ListBullet"/>
      </w:pPr>
      <w:r>
        <w:rPr>
          <w:b/>
        </w:rPr>
        <w:t>Dashboard (web/):</w:t>
      </w:r>
      <w:r>
        <w:t xml:space="preserve"> React + Vite + Recharts, responsive (sidebar/rail/bottom-tabs),</w:t>
      </w:r>
    </w:p>
    <w:p>
      <w:r>
        <w:t xml:space="preserve">  dark/light, live over WebSocket.</w:t>
      </w:r>
    </w:p>
    <w:p>
      <w:pPr>
        <w:pStyle w:val="ListBullet"/>
      </w:pPr>
      <w:r>
        <w:rPr>
          <w:b/>
        </w:rPr>
        <w:t>Deployment:</w:t>
      </w:r>
      <w:r>
        <w:t xml:space="preserve"> Docker Compose (API + dashboard + Ollama), verified in containers; render.yaml,</w:t>
      </w:r>
    </w:p>
    <w:p>
      <w:r>
        <w:t xml:space="preserve">  web/vercel.json, and a Hugging Face Space for hosting.</w:t>
      </w:r>
    </w:p>
    <w:p>
      <w:pPr>
        <w:pStyle w:val="Heading2"/>
      </w:pPr>
      <w:r>
        <w:t>11. Experimental setup</w:t>
      </w:r>
    </w:p>
    <w:p>
      <w:r>
        <w:t>Metrics: detection (recall), attack-success rate (= 1 − recall at the detector), precision, false</w:t>
      </w:r>
    </w:p>
    <w:p>
      <w:r>
        <w:t>positives (FPR), per-language detection, and latency. Baselines: no defense, a keyword filter, and</w:t>
      </w:r>
    </w:p>
    <w:p>
      <w:r>
        <w:t>an open-source injection classifier (scored on raw text). Dataset: the English public snapshot</w:t>
      </w:r>
    </w:p>
    <w:p>
      <w:r>
        <w:t>(§7). Configuration is reproducible with python -m dataset.build, python -m eval.fit_fusion,</w:t>
      </w:r>
    </w:p>
    <w:p>
      <w:r>
        <w:t>and python -m eval.benchmark.</w:t>
      </w:r>
    </w:p>
    <w:p>
      <w:pPr>
        <w:ind w:left="576"/>
      </w:pPr>
      <w:r>
        <w:rPr>
          <w:b/>
        </w:rPr>
        <w:t>Scope of the numbers below.</w:t>
      </w:r>
      <w:r>
        <w:t xml:space="preserve"> They reflect </w:t>
      </w:r>
      <w:r>
        <w:rPr>
          <w:b/>
        </w:rPr>
        <w:t>Layer 1 + fusion</w:t>
      </w:r>
      <w:r>
        <w:t xml:space="preserve"> with weights learned on the</w:t>
      </w:r>
    </w:p>
    <w:p>
      <w:pPr>
        <w:ind w:left="576"/>
      </w:pPr>
      <w:r>
        <w:t>validation split. Layer 2 (classifier) and Layer 3 (LLM judge) were not active for this run</w:t>
      </w:r>
    </w:p>
    <w:p>
      <w:pPr>
        <w:ind w:left="576"/>
      </w:pPr>
      <w:r>
        <w:t>(training/Ollama), and the canary/taint layers act on *actions*, not on this text-classification</w:t>
      </w:r>
    </w:p>
    <w:p>
      <w:pPr>
        <w:ind w:left="576"/>
      </w:pPr>
      <w:r>
        <w:t>corpus — their contribution is shown qualitatively (§12.1). The public snapshot is English.</w:t>
      </w:r>
    </w:p>
    <w:p>
      <w:pPr>
        <w:pStyle w:val="Heading2"/>
      </w:pPr>
      <w:r>
        <w:t>12.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5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1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Defense</w:t>
            </w:r>
          </w:p>
        </w:tc>
        <w:tc>
          <w:tcPr>
            <w:tcW w:type="dxa" w:w="1728"/>
          </w:tcPr>
          <w:p>
            <w:r>
              <w:t>Detection (recall)</w:t>
            </w:r>
          </w:p>
        </w:tc>
        <w:tc>
          <w:tcPr>
            <w:tcW w:type="dxa" w:w="1728"/>
          </w:tcPr>
          <w:p>
            <w:r>
              <w:t>Attack success</w:t>
            </w:r>
          </w:p>
        </w:tc>
        <w:tc>
          <w:tcPr>
            <w:tcW w:type="dxa" w:w="1728"/>
          </w:tcPr>
          <w:p>
            <w:r>
              <w:t>False positives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</w:tr>
      <w:tr>
        <w:tc>
          <w:tcPr>
            <w:tcW w:type="dxa" w:w="1728"/>
          </w:tcPr>
          <w:p>
            <w:r>
              <w:t>No defense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Keyword filter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AgentShield (L1 + fusion)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0.23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0.77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0.036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0.78</w:t>
            </w:r>
          </w:p>
        </w:tc>
      </w:tr>
    </w:tbl>
    <w:p>
      <w:r>
        <w:t xml:space="preserve">Latency: </w:t>
      </w:r>
      <w:r>
        <w:rPr>
          <w:b/>
        </w:rPr>
        <w:t>p50 0.07 ms, p95 0.36 ms</w:t>
      </w:r>
      <w:r>
        <w:t xml:space="preserve"> per check — negligible overhead. Per-language (English only in</w:t>
      </w:r>
    </w:p>
    <w:p>
      <w:r>
        <w:t>this snapshot): recall 0.23. These are modest because the **recall-carrying classifier (L2) is not</w:t>
      </w:r>
    </w:p>
    <w:p>
      <w:r>
        <w:t>active here**; L1 is deliberately high-precision. The system beats the keyword baseline on recall</w:t>
      </w:r>
    </w:p>
    <w:p>
      <w:r>
        <w:t>and F1 at a comparable, very low false-positive rate.</w:t>
      </w:r>
    </w:p>
    <w:p>
      <w:pPr>
        <w:pStyle w:val="Heading3"/>
      </w:pPr>
      <w:r>
        <w:t>12.1 The provenance result (reproducible today)</w:t>
      </w:r>
    </w:p>
    <w:p>
      <w:r>
        <w:t>The headline contribution does not depend on detector recall. In the test suite:</w:t>
      </w:r>
    </w:p>
    <w:p>
      <w:pPr>
        <w:pStyle w:val="ListBullet"/>
      </w:pPr>
      <w:r>
        <w:t>tests/test_firewall.py::test_canary_and_taint_catch_exfil_that_content_scanning_misses — a</w:t>
      </w:r>
    </w:p>
    <w:p>
      <w:r>
        <w:t xml:space="preserve">  benign-looking page (no trigger words) drives the agent to email a secret; the **canary/taint</w:t>
      </w:r>
    </w:p>
    <w:p>
      <w:r>
        <w:t xml:space="preserve">  layer blocks the send** and traces it to the private file, where content scanning alone would have</w:t>
      </w:r>
    </w:p>
    <w:p>
      <w:r>
        <w:t xml:space="preserve">  failed.</w:t>
      </w:r>
    </w:p>
    <w:p>
      <w:pPr>
        <w:pStyle w:val="ListBullet"/>
      </w:pPr>
      <w:r>
        <w:t xml:space="preserve">tests/test_attacker.py — the preprocessor </w:t>
      </w:r>
      <w:r>
        <w:rPr>
          <w:b/>
        </w:rPr>
        <w:t>reverses base64/hex/URL/homoglyph</w:t>
      </w:r>
      <w:r>
        <w:t xml:space="preserve"> obfuscations</w:t>
      </w:r>
    </w:p>
    <w:p>
      <w:r>
        <w:t xml:space="preserve">  that evade the keyword baseline, so the rule layer still catches them.</w:t>
      </w:r>
    </w:p>
    <w:p>
      <w:pPr>
        <w:pStyle w:val="Heading2"/>
      </w:pPr>
      <w:r>
        <w:t>13. Ablation study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8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Removing Layer 1 (the only active content layer in this run) drops detection to zero, confirming it</w:t>
      </w:r>
    </w:p>
    <w:p>
      <w:r>
        <w:t>carries the current content signal. The canary and taint ablations are action-level and are shown</w:t>
      </w:r>
    </w:p>
    <w:p>
      <w:r>
        <w:t>qualitatively in §12.1 (and are exercised by the firewall tests). With L2/L3 trained/enabled, the</w:t>
      </w:r>
    </w:p>
    <w:p>
      <w:r>
        <w:t>ablation separates the detector layers quantitatively — the harness (eval/benchmark.py,</w:t>
      </w:r>
    </w:p>
    <w:p>
      <w:r>
        <w:t>--agent) produces that table directly.</w:t>
      </w:r>
    </w:p>
    <w:p>
      <w:pPr>
        <w:pStyle w:val="Heading2"/>
      </w:pPr>
      <w:r>
        <w:t>14. Discussion</w:t>
      </w:r>
    </w:p>
    <w:p>
      <w:r>
        <w:t>L1 alone is a precise but low-recall filter; the design intent is that L2 carries recall and L3</w:t>
      </w:r>
    </w:p>
    <w:p>
      <w:r>
        <w:t>handles ambiguous cases, while canary/taint provide a deterministic backstop for actions. The</w:t>
      </w:r>
    </w:p>
    <w:p>
      <w:r>
        <w:t>provenance layers are the robust part: to exfiltrate, attacker-derived data must reach an external</w:t>
      </w:r>
    </w:p>
    <w:p>
      <w:r>
        <w:t>sink, which taint/canary gate regardless of wording — which is why they catch what detection misses.</w:t>
      </w:r>
    </w:p>
    <w:p>
      <w:pPr>
        <w:pStyle w:val="Heading2"/>
      </w:pPr>
      <w:r>
        <w:t>15. Limitations</w:t>
      </w:r>
    </w:p>
    <w:p>
      <w:pPr>
        <w:pStyle w:val="ListBullet"/>
      </w:pPr>
      <w:r>
        <w:t>The reported numbers are L1-only on an English public snapshot; L2/L3 and the multilingual human</w:t>
      </w:r>
    </w:p>
    <w:p>
      <w:r>
        <w:t xml:space="preserve">  set raise and broaden them. These are marked clearly rather than estimated.</w:t>
      </w:r>
    </w:p>
    <w:p>
      <w:pPr>
        <w:pStyle w:val="ListBullet"/>
      </w:pPr>
      <w:r>
        <w:t>Local 8B models do tool-calling imperfectly, so utility is reported separately from security.</w:t>
      </w:r>
    </w:p>
    <w:p>
      <w:pPr>
        <w:pStyle w:val="ListBullet"/>
      </w:pPr>
      <w:r>
        <w:t>Taint is coarse for paraphrased values, mitigated by the approval path.</w:t>
      </w:r>
    </w:p>
    <w:p>
      <w:pPr>
        <w:pStyle w:val="ListBullet"/>
      </w:pPr>
      <w:r>
        <w:t>Browsing returns pre-rendered text, so the hidden/visible split is strongest on raw HTML.</w:t>
      </w:r>
    </w:p>
    <w:p>
      <w:pPr>
        <w:pStyle w:val="Heading2"/>
      </w:pPr>
      <w:r>
        <w:t>16. Future work</w:t>
      </w:r>
    </w:p>
    <w:p>
      <w:r>
        <w:t>Train L2 on GPU and add the human multilingual set for the full headline table; adversarial</w:t>
      </w:r>
    </w:p>
    <w:p>
      <w:r>
        <w:t>training on the attacker's successful evasions; activation-based task-drift detection; a strict</w:t>
      </w:r>
    </w:p>
    <w:p>
      <w:r>
        <w:t>dual-LLM upper bound.</w:t>
      </w:r>
    </w:p>
    <w:p>
      <w:pPr>
        <w:pStyle w:val="Heading2"/>
      </w:pPr>
      <w:r>
        <w:t>17. Conclusion</w:t>
      </w:r>
    </w:p>
    <w:p>
      <w:r>
        <w:t>AgentShield shows that combining multilingual detection with provenance-based canary and taint</w:t>
      </w:r>
    </w:p>
    <w:p>
      <w:r>
        <w:t>tracking yields a practical, low-latency defense that catches exfiltration detection alone misses,</w:t>
      </w:r>
    </w:p>
    <w:p>
      <w:r>
        <w:t>with a reproducible implementation, dataset, and deployment. The framework is complete; the</w:t>
      </w:r>
    </w:p>
    <w:p>
      <w:r>
        <w:t>remaining work (training L2, expanding the multilingual corpus) scales the numbers, not the design.</w:t>
      </w:r>
    </w:p>
    <w:p>
      <w:pPr>
        <w:pStyle w:val="Heading2"/>
      </w:pPr>
      <w:r>
        <w:t>References</w:t>
      </w:r>
    </w:p>
    <w:p>
      <w:r>
        <w:t>See docs/literature-summary.md for the full numbered reference list.</w:t>
      </w:r>
    </w:p>
    <w:p>
      <w:pPr>
        <w:pStyle w:val="Heading2"/>
      </w:pPr>
      <w:r>
        <w:t>Appendices</w:t>
      </w:r>
    </w:p>
    <w:p>
      <w:pPr>
        <w:pStyle w:val="ListBullet"/>
      </w:pPr>
      <w:r>
        <w:rPr>
          <w:b/>
        </w:rPr>
        <w:t>A. Setup guide:</w:t>
      </w:r>
      <w:r>
        <w:t xml:space="preserve"> README.md (local, Docker) and docs/PROGRESS.md.</w:t>
      </w:r>
    </w:p>
    <w:p>
      <w:pPr>
        <w:pStyle w:val="ListBullet"/>
      </w:pPr>
      <w:r>
        <w:rPr>
          <w:b/>
        </w:rPr>
        <w:t>B. API reference:</w:t>
      </w:r>
      <w:r>
        <w:t xml:space="preserve"> interactive docs at /docs; endpoints in §10.</w:t>
      </w:r>
    </w:p>
    <w:p>
      <w:pPr>
        <w:pStyle w:val="ListBullet"/>
      </w:pPr>
      <w:r>
        <w:rPr>
          <w:b/>
        </w:rPr>
        <w:t>C. Screenshots:</w:t>
      </w:r>
      <w:r>
        <w:t xml:space="preserve"> add dashboard screenshots to docs/report/figures/ (Overview, Incident</w:t>
      </w:r>
    </w:p>
    <w:p>
      <w:r>
        <w:t xml:space="preserve">  replay, Playground, Results).</w:t>
      </w:r>
    </w:p>
    <w:p>
      <w:pPr>
        <w:pStyle w:val="ListBullet"/>
      </w:pPr>
      <w:r>
        <w:rPr>
          <w:b/>
        </w:rPr>
        <w:t>D. Reproducing the results:</w:t>
      </w:r>
    </w:p>
    <w:p>
      <w:r>
        <w:t xml:space="preserve">  </w:t>
      </w:r>
    </w:p>
    <w:p>
      <w:r>
        <w:t xml:space="preserve">  pip install -e ".[dev,ml]"</w:t>
      </w:r>
    </w:p>
    <w:p>
      <w:r>
        <w:t xml:space="preserve">  python -m dataset.ingest --source deepset --limit 700</w:t>
      </w:r>
    </w:p>
    <w:p>
      <w:r>
        <w:t xml:space="preserve">  python -m dataset.build --heldout-category encoded_text</w:t>
      </w:r>
    </w:p>
    <w:p>
      <w:r>
        <w:t xml:space="preserve">  python -m eval.fit_fusion --split val</w:t>
      </w:r>
    </w:p>
    <w:p>
      <w:r>
        <w:t xml:space="preserve">  python -m eval.benchmark --split test</w:t>
      </w:r>
    </w:p>
    <w:p>
      <w:r>
        <w:t xml:space="preserve">  python -m eval.make_figures</w:t>
      </w:r>
    </w:p>
    <w:p>
      <w:r>
        <w:t xml:space="preserve">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