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D6A1A"/>
          <w:sz w:val="24"/>
        </w:rPr>
        <w:t>WEEK 1 • R DATA ANALYST INTERNSHIP</w:t>
      </w:r>
    </w:p>
    <w:p>
      <w:pPr>
        <w:jc w:val="center"/>
      </w:pPr>
      <w:r>
        <w:rPr>
          <w:b/>
          <w:color w:val="17365D"/>
          <w:sz w:val="58"/>
        </w:rPr>
        <w:t>Data Cleaning &amp; Preliminary Analysis</w:t>
      </w:r>
    </w:p>
    <w:p>
      <w:pPr>
        <w:jc w:val="center"/>
      </w:pPr>
      <w:r>
        <w:rPr>
          <w:b/>
          <w:color w:val="1F2937"/>
          <w:sz w:val="36"/>
        </w:rPr>
        <w:t>Titanic Passenger Dataset</w:t>
      </w:r>
    </w:p>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365D"/>
          </w:tcPr>
          <w:p>
            <w:r/>
            <w:r>
              <w:rPr>
                <w:rFonts w:ascii="Aptos" w:hAnsi="Aptos"/>
                <w:b/>
                <w:color w:val="FFFFFF"/>
                <w:sz w:val="18"/>
              </w:rPr>
              <w:t>Project</w:t>
            </w:r>
          </w:p>
        </w:tc>
        <w:tc>
          <w:tcPr>
            <w:tcW w:type="dxa" w:w="6768"/>
            <w:vAlign w:val="center"/>
            <w:shd w:fill="17365D"/>
          </w:tcPr>
          <w:p>
            <w:r/>
            <w:r>
              <w:rPr>
                <w:rFonts w:ascii="Aptos" w:hAnsi="Aptos"/>
                <w:b/>
                <w:color w:val="FFFFFF"/>
                <w:sz w:val="18"/>
              </w:rPr>
              <w:t>Details</w:t>
            </w:r>
          </w:p>
        </w:tc>
      </w:tr>
      <w:tr>
        <w:tc>
          <w:tcPr>
            <w:tcW w:type="dxa" w:w="2448"/>
            <w:vAlign w:val="center"/>
            <w:shd w:fill="EEF3F8"/>
          </w:tcPr>
          <w:p>
            <w:r/>
            <w:r>
              <w:rPr>
                <w:rFonts w:ascii="Aptos" w:hAnsi="Aptos"/>
                <w:b w:val="0"/>
                <w:color w:val="1F2937"/>
                <w:sz w:val="17"/>
              </w:rPr>
              <w:t>Internship Task</w:t>
            </w:r>
          </w:p>
        </w:tc>
        <w:tc>
          <w:tcPr>
            <w:tcW w:type="dxa" w:w="6768"/>
            <w:vAlign w:val="center"/>
            <w:shd w:fill="EEF3F8"/>
          </w:tcPr>
          <w:p>
            <w:r/>
            <w:r>
              <w:rPr>
                <w:rFonts w:ascii="Aptos" w:hAnsi="Aptos"/>
                <w:b w:val="0"/>
                <w:color w:val="1F2937"/>
                <w:sz w:val="17"/>
              </w:rPr>
              <w:t>Week 1 — Data Cleaning and Preliminary Analysis with R</w:t>
            </w:r>
          </w:p>
        </w:tc>
      </w:tr>
      <w:tr>
        <w:tc>
          <w:tcPr>
            <w:tcW w:type="dxa" w:w="2448"/>
            <w:vAlign w:val="center"/>
          </w:tcPr>
          <w:p>
            <w:r/>
            <w:r>
              <w:rPr>
                <w:rFonts w:ascii="Aptos" w:hAnsi="Aptos"/>
                <w:b w:val="0"/>
                <w:color w:val="1F2937"/>
                <w:sz w:val="17"/>
              </w:rPr>
              <w:t>Analyst</w:t>
            </w:r>
          </w:p>
        </w:tc>
        <w:tc>
          <w:tcPr>
            <w:tcW w:type="dxa" w:w="6768"/>
            <w:vAlign w:val="center"/>
          </w:tcPr>
          <w:p>
            <w:r/>
            <w:r>
              <w:rPr>
                <w:rFonts w:ascii="Aptos" w:hAnsi="Aptos"/>
                <w:b w:val="0"/>
                <w:color w:val="1F2937"/>
                <w:sz w:val="17"/>
              </w:rPr>
              <w:t>Shivam Nakoti</w:t>
            </w:r>
          </w:p>
        </w:tc>
      </w:tr>
      <w:tr>
        <w:tc>
          <w:tcPr>
            <w:tcW w:type="dxa" w:w="2448"/>
            <w:vAlign w:val="center"/>
            <w:shd w:fill="EEF3F8"/>
          </w:tcPr>
          <w:p>
            <w:r/>
            <w:r>
              <w:rPr>
                <w:rFonts w:ascii="Aptos" w:hAnsi="Aptos"/>
                <w:b w:val="0"/>
                <w:color w:val="1F2937"/>
                <w:sz w:val="17"/>
              </w:rPr>
              <w:t>Dataset</w:t>
            </w:r>
          </w:p>
        </w:tc>
        <w:tc>
          <w:tcPr>
            <w:tcW w:type="dxa" w:w="6768"/>
            <w:vAlign w:val="center"/>
            <w:shd w:fill="EEF3F8"/>
          </w:tcPr>
          <w:p>
            <w:r/>
            <w:r>
              <w:rPr>
                <w:rFonts w:ascii="Aptos" w:hAnsi="Aptos"/>
                <w:b w:val="0"/>
                <w:color w:val="1F2937"/>
                <w:sz w:val="17"/>
              </w:rPr>
              <w:t>Titanic passenger data — 891 records × 12 columns</w:t>
            </w:r>
          </w:p>
        </w:tc>
      </w:tr>
      <w:tr>
        <w:tc>
          <w:tcPr>
            <w:tcW w:type="dxa" w:w="2448"/>
            <w:vAlign w:val="center"/>
          </w:tcPr>
          <w:p>
            <w:r/>
            <w:r>
              <w:rPr>
                <w:rFonts w:ascii="Aptos" w:hAnsi="Aptos"/>
                <w:b w:val="0"/>
                <w:color w:val="1F2937"/>
                <w:sz w:val="17"/>
              </w:rPr>
              <w:t>Core tools</w:t>
            </w:r>
          </w:p>
        </w:tc>
        <w:tc>
          <w:tcPr>
            <w:tcW w:type="dxa" w:w="6768"/>
            <w:vAlign w:val="center"/>
          </w:tcPr>
          <w:p>
            <w:r/>
            <w:r>
              <w:rPr>
                <w:rFonts w:ascii="Aptos" w:hAnsi="Aptos"/>
                <w:b w:val="0"/>
                <w:color w:val="1F2937"/>
                <w:sz w:val="17"/>
              </w:rPr>
              <w:t>R, dplyr, ggplot2, tidyr</w:t>
            </w:r>
          </w:p>
        </w:tc>
      </w:tr>
      <w:tr>
        <w:tc>
          <w:tcPr>
            <w:tcW w:type="dxa" w:w="2448"/>
            <w:vAlign w:val="center"/>
            <w:shd w:fill="EEF3F8"/>
          </w:tcPr>
          <w:p>
            <w:r/>
            <w:r>
              <w:rPr>
                <w:rFonts w:ascii="Aptos" w:hAnsi="Aptos"/>
                <w:b w:val="0"/>
                <w:color w:val="1F2937"/>
                <w:sz w:val="17"/>
              </w:rPr>
              <w:t>Deliverables</w:t>
            </w:r>
          </w:p>
        </w:tc>
        <w:tc>
          <w:tcPr>
            <w:tcW w:type="dxa" w:w="6768"/>
            <w:vAlign w:val="center"/>
            <w:shd w:fill="EEF3F8"/>
          </w:tcPr>
          <w:p>
            <w:r/>
            <w:r>
              <w:rPr>
                <w:rFonts w:ascii="Aptos" w:hAnsi="Aptos"/>
                <w:b w:val="0"/>
                <w:color w:val="1F2937"/>
                <w:sz w:val="17"/>
              </w:rPr>
              <w:t>Cleaned data workflow, R code, statistics, correlations, visual analysis</w:t>
            </w:r>
          </w:p>
        </w:tc>
      </w:tr>
    </w:tbl>
    <w:p/>
    <w:p>
      <w:pPr>
        <w:jc w:val="center"/>
      </w:pPr>
      <w:r>
        <w:rPr>
          <w:i/>
          <w:color w:val="5B6573"/>
        </w:rPr>
        <w:t>Prepared as a professional internship submission report</w:t>
      </w:r>
    </w:p>
    <w:p>
      <w:r>
        <w:br w:type="page"/>
      </w:r>
    </w:p>
    <w:p>
      <w:pPr>
        <w:pStyle w:val="Heading1"/>
      </w:pPr>
      <w:r>
        <w:t>1. Executive Summary</w:t>
      </w:r>
    </w:p>
    <w:p>
      <w:r>
        <w:t>This report documents a complete Week 1 data-analytics workflow in R using the publicly available Titanic passenger dataset. The work focuses on data inspection, missing-value treatment, duplicate checking, outlier detection, normalization, categorical encoding, descriptive statistics, correlation analysis, and preliminary visual exploration.</w:t>
      </w:r>
    </w:p>
    <w:p>
      <w:r>
        <w:t>The raw dataset contains 891 passenger records and 12 variables. Three fields contain missing values: Age (177), Cabin (687), and Embarked (2). Rather than deleting large portions of the dataset, the cleaning strategy uses median imputation for Age, mode imputation for Embarked, and a CabinKnown indicator before removing the highly sparse Cabin text field. Potential Fare and Age outliers are flagged using the IQR method rather than automatically deleted, because extreme fares may represent legitimate first-class passengers.</w:t>
      </w:r>
    </w:p>
    <w:p>
      <w:r>
        <w:t>Preliminary analysis shows a strong difference in survival by sex and passenger class. Overall survival was 38.4%; the survival rate was approximately 74.2% for female passengers versus 18.9% for male passengers. First-class passengers also had a much higher survival rate than third-class passengers. These findings are descriptive and should not be interpreted as causal conclusions.</w:t>
      </w:r>
    </w:p>
    <w:p>
      <w:pPr>
        <w:pStyle w:val="Heading2"/>
      </w:pPr>
      <w:r>
        <w:t>Submission Checklist</w:t>
      </w:r>
    </w:p>
    <w:p>
      <w:pPr>
        <w:pStyle w:val="ListBullet"/>
        <w:spacing w:after="60"/>
      </w:pPr>
      <w:r>
        <w:t>Public dataset identified and documented.</w:t>
      </w:r>
    </w:p>
    <w:p>
      <w:pPr>
        <w:pStyle w:val="ListBullet"/>
        <w:spacing w:after="60"/>
      </w:pPr>
      <w:r>
        <w:t>Missing values audited and handled with justified methods.</w:t>
      </w:r>
    </w:p>
    <w:p>
      <w:pPr>
        <w:pStyle w:val="ListBullet"/>
        <w:spacing w:after="60"/>
      </w:pPr>
      <w:r>
        <w:t>Duplicate records checked.</w:t>
      </w:r>
    </w:p>
    <w:p>
      <w:pPr>
        <w:pStyle w:val="ListBullet"/>
        <w:spacing w:after="60"/>
      </w:pPr>
      <w:r>
        <w:t>Outliers detected using the IQR method.</w:t>
      </w:r>
    </w:p>
    <w:p>
      <w:pPr>
        <w:pStyle w:val="ListBullet"/>
        <w:spacing w:after="60"/>
      </w:pPr>
      <w:r>
        <w:t>Numerical variables normalized using min-max scaling.</w:t>
      </w:r>
    </w:p>
    <w:p>
      <w:pPr>
        <w:pStyle w:val="ListBullet"/>
        <w:spacing w:after="60"/>
      </w:pPr>
      <w:r>
        <w:t>Categorical variables converted/encoded for analysis.</w:t>
      </w:r>
    </w:p>
    <w:p>
      <w:pPr>
        <w:pStyle w:val="ListBullet"/>
        <w:spacing w:after="60"/>
      </w:pPr>
      <w:r>
        <w:t>Descriptive statistics and correlations documented.</w:t>
      </w:r>
    </w:p>
    <w:p>
      <w:pPr>
        <w:pStyle w:val="ListBullet"/>
        <w:spacing w:after="60"/>
      </w:pPr>
      <w:r>
        <w:t>Visual evidence included for major preliminary findings.</w:t>
      </w:r>
    </w:p>
    <w:p>
      <w:pPr>
        <w:pStyle w:val="ListBullet"/>
        <w:spacing w:after="60"/>
      </w:pPr>
      <w:r>
        <w:t>R code supplied in both the report appendix and a separate .R file.</w:t>
      </w:r>
    </w:p>
    <w:p>
      <w:r>
        <w:br w:type="page"/>
      </w:r>
    </w:p>
    <w:p>
      <w:pPr>
        <w:pStyle w:val="Heading1"/>
      </w:pPr>
      <w:r>
        <w:t>2. Dataset Selection &amp; Understanding</w:t>
      </w:r>
    </w:p>
    <w:p>
      <w:r>
        <w:t>The Titanic dataset was selected because it satisfies the task requirements: it is publicly available, contains both numerical and categorical variables, and includes realistic data-quality issues such as missing values. It also supports meaningful preliminary analysis without requiring a machine-learning model.</w:t>
      </w:r>
    </w:p>
    <w:p>
      <w:pPr>
        <w:pStyle w:val="Heading2"/>
      </w:pPr>
      <w:r>
        <w:t>Public Source</w:t>
      </w:r>
    </w:p>
    <w:p>
      <w:r>
        <w:t>A public GitHub CSV mirror of the standard Titanic training dataset was used as the reproducible download source:</w:t>
      </w:r>
    </w:p>
    <w:p>
      <w:r>
        <w:rPr>
          <w:color w:val="0563C1"/>
          <w:u w:val="single"/>
        </w:rPr>
        <w:t>https://github.com/datasciencedojo/datasets/blob/master/titanic.csv</w:t>
      </w:r>
    </w:p>
    <w:p>
      <w:r>
        <w:t>The dataset contains the standard 891 passenger records and the fields PassengerId, Survived, Pclass, Name, Sex, Age, SibSp, Parch, Ticket, Fare, Cabin, and Embarked.</w:t>
      </w:r>
    </w:p>
    <w:p>
      <w:pPr>
        <w:pStyle w:val="Heading2"/>
      </w:pPr>
      <w:r>
        <w:t>Data Dictionary</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7365D"/>
          </w:tcPr>
          <w:p>
            <w:r/>
            <w:r>
              <w:rPr>
                <w:rFonts w:ascii="Aptos" w:hAnsi="Aptos"/>
                <w:b/>
                <w:color w:val="FFFFFF"/>
                <w:sz w:val="18"/>
              </w:rPr>
              <w:t>Variable</w:t>
            </w:r>
          </w:p>
        </w:tc>
        <w:tc>
          <w:tcPr>
            <w:tcW w:type="dxa" w:w="1872"/>
            <w:vAlign w:val="center"/>
            <w:shd w:fill="17365D"/>
          </w:tcPr>
          <w:p>
            <w:r/>
            <w:r>
              <w:rPr>
                <w:rFonts w:ascii="Aptos" w:hAnsi="Aptos"/>
                <w:b/>
                <w:color w:val="FFFFFF"/>
                <w:sz w:val="18"/>
              </w:rPr>
              <w:t>Type</w:t>
            </w:r>
          </w:p>
        </w:tc>
        <w:tc>
          <w:tcPr>
            <w:tcW w:type="dxa" w:w="5616"/>
            <w:vAlign w:val="center"/>
            <w:shd w:fill="17365D"/>
          </w:tcPr>
          <w:p>
            <w:r/>
            <w:r>
              <w:rPr>
                <w:rFonts w:ascii="Aptos" w:hAnsi="Aptos"/>
                <w:b/>
                <w:color w:val="FFFFFF"/>
                <w:sz w:val="18"/>
              </w:rPr>
              <w:t>Meaning</w:t>
            </w:r>
          </w:p>
        </w:tc>
      </w:tr>
      <w:tr>
        <w:tc>
          <w:tcPr>
            <w:tcW w:type="dxa" w:w="1728"/>
            <w:vAlign w:val="center"/>
            <w:shd w:fill="EEF3F8"/>
          </w:tcPr>
          <w:p>
            <w:r/>
            <w:r>
              <w:rPr>
                <w:rFonts w:ascii="Aptos" w:hAnsi="Aptos"/>
                <w:b w:val="0"/>
                <w:color w:val="1F2937"/>
                <w:sz w:val="17"/>
              </w:rPr>
              <w:t>PassengerId</w:t>
            </w:r>
          </w:p>
        </w:tc>
        <w:tc>
          <w:tcPr>
            <w:tcW w:type="dxa" w:w="1872"/>
            <w:vAlign w:val="center"/>
            <w:shd w:fill="EEF3F8"/>
          </w:tcPr>
          <w:p>
            <w:r/>
            <w:r>
              <w:rPr>
                <w:rFonts w:ascii="Aptos" w:hAnsi="Aptos"/>
                <w:b w:val="0"/>
                <w:color w:val="1F2937"/>
                <w:sz w:val="17"/>
              </w:rPr>
              <w:t>Numeric / ID</w:t>
            </w:r>
          </w:p>
        </w:tc>
        <w:tc>
          <w:tcPr>
            <w:tcW w:type="dxa" w:w="5616"/>
            <w:vAlign w:val="center"/>
            <w:shd w:fill="EEF3F8"/>
          </w:tcPr>
          <w:p>
            <w:r/>
            <w:r>
              <w:rPr>
                <w:rFonts w:ascii="Aptos" w:hAnsi="Aptos"/>
                <w:b w:val="0"/>
                <w:color w:val="1F2937"/>
                <w:sz w:val="17"/>
              </w:rPr>
              <w:t>Unique passenger identifier</w:t>
            </w:r>
          </w:p>
        </w:tc>
      </w:tr>
      <w:tr>
        <w:tc>
          <w:tcPr>
            <w:tcW w:type="dxa" w:w="1728"/>
            <w:vAlign w:val="center"/>
          </w:tcPr>
          <w:p>
            <w:r/>
            <w:r>
              <w:rPr>
                <w:rFonts w:ascii="Aptos" w:hAnsi="Aptos"/>
                <w:b w:val="0"/>
                <w:color w:val="1F2937"/>
                <w:sz w:val="17"/>
              </w:rPr>
              <w:t>Survived</w:t>
            </w:r>
          </w:p>
        </w:tc>
        <w:tc>
          <w:tcPr>
            <w:tcW w:type="dxa" w:w="1872"/>
            <w:vAlign w:val="center"/>
          </w:tcPr>
          <w:p>
            <w:r/>
            <w:r>
              <w:rPr>
                <w:rFonts w:ascii="Aptos" w:hAnsi="Aptos"/>
                <w:b w:val="0"/>
                <w:color w:val="1F2937"/>
                <w:sz w:val="17"/>
              </w:rPr>
              <w:t>Binary</w:t>
            </w:r>
          </w:p>
        </w:tc>
        <w:tc>
          <w:tcPr>
            <w:tcW w:type="dxa" w:w="5616"/>
            <w:vAlign w:val="center"/>
          </w:tcPr>
          <w:p>
            <w:r/>
            <w:r>
              <w:rPr>
                <w:rFonts w:ascii="Aptos" w:hAnsi="Aptos"/>
                <w:b w:val="0"/>
                <w:color w:val="1F2937"/>
                <w:sz w:val="17"/>
              </w:rPr>
              <w:t>0 = did not survive, 1 = survived</w:t>
            </w:r>
          </w:p>
        </w:tc>
      </w:tr>
      <w:tr>
        <w:tc>
          <w:tcPr>
            <w:tcW w:type="dxa" w:w="1728"/>
            <w:vAlign w:val="center"/>
            <w:shd w:fill="EEF3F8"/>
          </w:tcPr>
          <w:p>
            <w:r/>
            <w:r>
              <w:rPr>
                <w:rFonts w:ascii="Aptos" w:hAnsi="Aptos"/>
                <w:b w:val="0"/>
                <w:color w:val="1F2937"/>
                <w:sz w:val="17"/>
              </w:rPr>
              <w:t>Pclass</w:t>
            </w:r>
          </w:p>
        </w:tc>
        <w:tc>
          <w:tcPr>
            <w:tcW w:type="dxa" w:w="1872"/>
            <w:vAlign w:val="center"/>
            <w:shd w:fill="EEF3F8"/>
          </w:tcPr>
          <w:p>
            <w:r/>
            <w:r>
              <w:rPr>
                <w:rFonts w:ascii="Aptos" w:hAnsi="Aptos"/>
                <w:b w:val="0"/>
                <w:color w:val="1F2937"/>
                <w:sz w:val="17"/>
              </w:rPr>
              <w:t>Categorical</w:t>
            </w:r>
          </w:p>
        </w:tc>
        <w:tc>
          <w:tcPr>
            <w:tcW w:type="dxa" w:w="5616"/>
            <w:vAlign w:val="center"/>
            <w:shd w:fill="EEF3F8"/>
          </w:tcPr>
          <w:p>
            <w:r/>
            <w:r>
              <w:rPr>
                <w:rFonts w:ascii="Aptos" w:hAnsi="Aptos"/>
                <w:b w:val="0"/>
                <w:color w:val="1F2937"/>
                <w:sz w:val="17"/>
              </w:rPr>
              <w:t>Passenger ticket class: 1, 2, or 3</w:t>
            </w:r>
          </w:p>
        </w:tc>
      </w:tr>
      <w:tr>
        <w:tc>
          <w:tcPr>
            <w:tcW w:type="dxa" w:w="1728"/>
            <w:vAlign w:val="center"/>
          </w:tcPr>
          <w:p>
            <w:r/>
            <w:r>
              <w:rPr>
                <w:rFonts w:ascii="Aptos" w:hAnsi="Aptos"/>
                <w:b w:val="0"/>
                <w:color w:val="1F2937"/>
                <w:sz w:val="17"/>
              </w:rPr>
              <w:t>Name</w:t>
            </w:r>
          </w:p>
        </w:tc>
        <w:tc>
          <w:tcPr>
            <w:tcW w:type="dxa" w:w="1872"/>
            <w:vAlign w:val="center"/>
          </w:tcPr>
          <w:p>
            <w:r/>
            <w:r>
              <w:rPr>
                <w:rFonts w:ascii="Aptos" w:hAnsi="Aptos"/>
                <w:b w:val="0"/>
                <w:color w:val="1F2937"/>
                <w:sz w:val="17"/>
              </w:rPr>
              <w:t>Text</w:t>
            </w:r>
          </w:p>
        </w:tc>
        <w:tc>
          <w:tcPr>
            <w:tcW w:type="dxa" w:w="5616"/>
            <w:vAlign w:val="center"/>
          </w:tcPr>
          <w:p>
            <w:r/>
            <w:r>
              <w:rPr>
                <w:rFonts w:ascii="Aptos" w:hAnsi="Aptos"/>
                <w:b w:val="0"/>
                <w:color w:val="1F2937"/>
                <w:sz w:val="17"/>
              </w:rPr>
              <w:t>Passenger name</w:t>
            </w:r>
          </w:p>
        </w:tc>
      </w:tr>
      <w:tr>
        <w:tc>
          <w:tcPr>
            <w:tcW w:type="dxa" w:w="1728"/>
            <w:vAlign w:val="center"/>
            <w:shd w:fill="EEF3F8"/>
          </w:tcPr>
          <w:p>
            <w:r/>
            <w:r>
              <w:rPr>
                <w:rFonts w:ascii="Aptos" w:hAnsi="Aptos"/>
                <w:b w:val="0"/>
                <w:color w:val="1F2937"/>
                <w:sz w:val="17"/>
              </w:rPr>
              <w:t>Sex</w:t>
            </w:r>
          </w:p>
        </w:tc>
        <w:tc>
          <w:tcPr>
            <w:tcW w:type="dxa" w:w="1872"/>
            <w:vAlign w:val="center"/>
            <w:shd w:fill="EEF3F8"/>
          </w:tcPr>
          <w:p>
            <w:r/>
            <w:r>
              <w:rPr>
                <w:rFonts w:ascii="Aptos" w:hAnsi="Aptos"/>
                <w:b w:val="0"/>
                <w:color w:val="1F2937"/>
                <w:sz w:val="17"/>
              </w:rPr>
              <w:t>Categorical</w:t>
            </w:r>
          </w:p>
        </w:tc>
        <w:tc>
          <w:tcPr>
            <w:tcW w:type="dxa" w:w="5616"/>
            <w:vAlign w:val="center"/>
            <w:shd w:fill="EEF3F8"/>
          </w:tcPr>
          <w:p>
            <w:r/>
            <w:r>
              <w:rPr>
                <w:rFonts w:ascii="Aptos" w:hAnsi="Aptos"/>
                <w:b w:val="0"/>
                <w:color w:val="1F2937"/>
                <w:sz w:val="17"/>
              </w:rPr>
              <w:t>Passenger sex</w:t>
            </w:r>
          </w:p>
        </w:tc>
      </w:tr>
      <w:tr>
        <w:tc>
          <w:tcPr>
            <w:tcW w:type="dxa" w:w="1728"/>
            <w:vAlign w:val="center"/>
          </w:tcPr>
          <w:p>
            <w:r/>
            <w:r>
              <w:rPr>
                <w:rFonts w:ascii="Aptos" w:hAnsi="Aptos"/>
                <w:b w:val="0"/>
                <w:color w:val="1F2937"/>
                <w:sz w:val="17"/>
              </w:rPr>
              <w:t>Age</w:t>
            </w:r>
          </w:p>
        </w:tc>
        <w:tc>
          <w:tcPr>
            <w:tcW w:type="dxa" w:w="1872"/>
            <w:vAlign w:val="center"/>
          </w:tcPr>
          <w:p>
            <w:r/>
            <w:r>
              <w:rPr>
                <w:rFonts w:ascii="Aptos" w:hAnsi="Aptos"/>
                <w:b w:val="0"/>
                <w:color w:val="1F2937"/>
                <w:sz w:val="17"/>
              </w:rPr>
              <w:t>Numeric</w:t>
            </w:r>
          </w:p>
        </w:tc>
        <w:tc>
          <w:tcPr>
            <w:tcW w:type="dxa" w:w="5616"/>
            <w:vAlign w:val="center"/>
          </w:tcPr>
          <w:p>
            <w:r/>
            <w:r>
              <w:rPr>
                <w:rFonts w:ascii="Aptos" w:hAnsi="Aptos"/>
                <w:b w:val="0"/>
                <w:color w:val="1F2937"/>
                <w:sz w:val="17"/>
              </w:rPr>
              <w:t>Passenger age in years</w:t>
            </w:r>
          </w:p>
        </w:tc>
      </w:tr>
      <w:tr>
        <w:tc>
          <w:tcPr>
            <w:tcW w:type="dxa" w:w="1728"/>
            <w:vAlign w:val="center"/>
            <w:shd w:fill="EEF3F8"/>
          </w:tcPr>
          <w:p>
            <w:r/>
            <w:r>
              <w:rPr>
                <w:rFonts w:ascii="Aptos" w:hAnsi="Aptos"/>
                <w:b w:val="0"/>
                <w:color w:val="1F2937"/>
                <w:sz w:val="17"/>
              </w:rPr>
              <w:t>SibSp</w:t>
            </w:r>
          </w:p>
        </w:tc>
        <w:tc>
          <w:tcPr>
            <w:tcW w:type="dxa" w:w="1872"/>
            <w:vAlign w:val="center"/>
            <w:shd w:fill="EEF3F8"/>
          </w:tcPr>
          <w:p>
            <w:r/>
            <w:r>
              <w:rPr>
                <w:rFonts w:ascii="Aptos" w:hAnsi="Aptos"/>
                <w:b w:val="0"/>
                <w:color w:val="1F2937"/>
                <w:sz w:val="17"/>
              </w:rPr>
              <w:t>Numeric</w:t>
            </w:r>
          </w:p>
        </w:tc>
        <w:tc>
          <w:tcPr>
            <w:tcW w:type="dxa" w:w="5616"/>
            <w:vAlign w:val="center"/>
            <w:shd w:fill="EEF3F8"/>
          </w:tcPr>
          <w:p>
            <w:r/>
            <w:r>
              <w:rPr>
                <w:rFonts w:ascii="Aptos" w:hAnsi="Aptos"/>
                <w:b w:val="0"/>
                <w:color w:val="1F2937"/>
                <w:sz w:val="17"/>
              </w:rPr>
              <w:t>Siblings/spouses aboard</w:t>
            </w:r>
          </w:p>
        </w:tc>
      </w:tr>
      <w:tr>
        <w:tc>
          <w:tcPr>
            <w:tcW w:type="dxa" w:w="1728"/>
            <w:vAlign w:val="center"/>
          </w:tcPr>
          <w:p>
            <w:r/>
            <w:r>
              <w:rPr>
                <w:rFonts w:ascii="Aptos" w:hAnsi="Aptos"/>
                <w:b w:val="0"/>
                <w:color w:val="1F2937"/>
                <w:sz w:val="17"/>
              </w:rPr>
              <w:t>Parch</w:t>
            </w:r>
          </w:p>
        </w:tc>
        <w:tc>
          <w:tcPr>
            <w:tcW w:type="dxa" w:w="1872"/>
            <w:vAlign w:val="center"/>
          </w:tcPr>
          <w:p>
            <w:r/>
            <w:r>
              <w:rPr>
                <w:rFonts w:ascii="Aptos" w:hAnsi="Aptos"/>
                <w:b w:val="0"/>
                <w:color w:val="1F2937"/>
                <w:sz w:val="17"/>
              </w:rPr>
              <w:t>Numeric</w:t>
            </w:r>
          </w:p>
        </w:tc>
        <w:tc>
          <w:tcPr>
            <w:tcW w:type="dxa" w:w="5616"/>
            <w:vAlign w:val="center"/>
          </w:tcPr>
          <w:p>
            <w:r/>
            <w:r>
              <w:rPr>
                <w:rFonts w:ascii="Aptos" w:hAnsi="Aptos"/>
                <w:b w:val="0"/>
                <w:color w:val="1F2937"/>
                <w:sz w:val="17"/>
              </w:rPr>
              <w:t>Parents/children aboard</w:t>
            </w:r>
          </w:p>
        </w:tc>
      </w:tr>
      <w:tr>
        <w:tc>
          <w:tcPr>
            <w:tcW w:type="dxa" w:w="1728"/>
            <w:vAlign w:val="center"/>
            <w:shd w:fill="EEF3F8"/>
          </w:tcPr>
          <w:p>
            <w:r/>
            <w:r>
              <w:rPr>
                <w:rFonts w:ascii="Aptos" w:hAnsi="Aptos"/>
                <w:b w:val="0"/>
                <w:color w:val="1F2937"/>
                <w:sz w:val="17"/>
              </w:rPr>
              <w:t>Ticket</w:t>
            </w:r>
          </w:p>
        </w:tc>
        <w:tc>
          <w:tcPr>
            <w:tcW w:type="dxa" w:w="1872"/>
            <w:vAlign w:val="center"/>
            <w:shd w:fill="EEF3F8"/>
          </w:tcPr>
          <w:p>
            <w:r/>
            <w:r>
              <w:rPr>
                <w:rFonts w:ascii="Aptos" w:hAnsi="Aptos"/>
                <w:b w:val="0"/>
                <w:color w:val="1F2937"/>
                <w:sz w:val="17"/>
              </w:rPr>
              <w:t>Text</w:t>
            </w:r>
          </w:p>
        </w:tc>
        <w:tc>
          <w:tcPr>
            <w:tcW w:type="dxa" w:w="5616"/>
            <w:vAlign w:val="center"/>
            <w:shd w:fill="EEF3F8"/>
          </w:tcPr>
          <w:p>
            <w:r/>
            <w:r>
              <w:rPr>
                <w:rFonts w:ascii="Aptos" w:hAnsi="Aptos"/>
                <w:b w:val="0"/>
                <w:color w:val="1F2937"/>
                <w:sz w:val="17"/>
              </w:rPr>
              <w:t>Ticket identifier</w:t>
            </w:r>
          </w:p>
        </w:tc>
      </w:tr>
      <w:tr>
        <w:tc>
          <w:tcPr>
            <w:tcW w:type="dxa" w:w="1728"/>
            <w:vAlign w:val="center"/>
          </w:tcPr>
          <w:p>
            <w:r/>
            <w:r>
              <w:rPr>
                <w:rFonts w:ascii="Aptos" w:hAnsi="Aptos"/>
                <w:b w:val="0"/>
                <w:color w:val="1F2937"/>
                <w:sz w:val="17"/>
              </w:rPr>
              <w:t>Fare</w:t>
            </w:r>
          </w:p>
        </w:tc>
        <w:tc>
          <w:tcPr>
            <w:tcW w:type="dxa" w:w="1872"/>
            <w:vAlign w:val="center"/>
          </w:tcPr>
          <w:p>
            <w:r/>
            <w:r>
              <w:rPr>
                <w:rFonts w:ascii="Aptos" w:hAnsi="Aptos"/>
                <w:b w:val="0"/>
                <w:color w:val="1F2937"/>
                <w:sz w:val="17"/>
              </w:rPr>
              <w:t>Numeric</w:t>
            </w:r>
          </w:p>
        </w:tc>
        <w:tc>
          <w:tcPr>
            <w:tcW w:type="dxa" w:w="5616"/>
            <w:vAlign w:val="center"/>
          </w:tcPr>
          <w:p>
            <w:r/>
            <w:r>
              <w:rPr>
                <w:rFonts w:ascii="Aptos" w:hAnsi="Aptos"/>
                <w:b w:val="0"/>
                <w:color w:val="1F2937"/>
                <w:sz w:val="17"/>
              </w:rPr>
              <w:t>Passenger fare</w:t>
            </w:r>
          </w:p>
        </w:tc>
      </w:tr>
      <w:tr>
        <w:tc>
          <w:tcPr>
            <w:tcW w:type="dxa" w:w="1728"/>
            <w:vAlign w:val="center"/>
            <w:shd w:fill="EEF3F8"/>
          </w:tcPr>
          <w:p>
            <w:r/>
            <w:r>
              <w:rPr>
                <w:rFonts w:ascii="Aptos" w:hAnsi="Aptos"/>
                <w:b w:val="0"/>
                <w:color w:val="1F2937"/>
                <w:sz w:val="17"/>
              </w:rPr>
              <w:t>Cabin</w:t>
            </w:r>
          </w:p>
        </w:tc>
        <w:tc>
          <w:tcPr>
            <w:tcW w:type="dxa" w:w="1872"/>
            <w:vAlign w:val="center"/>
            <w:shd w:fill="EEF3F8"/>
          </w:tcPr>
          <w:p>
            <w:r/>
            <w:r>
              <w:rPr>
                <w:rFonts w:ascii="Aptos" w:hAnsi="Aptos"/>
                <w:b w:val="0"/>
                <w:color w:val="1F2937"/>
                <w:sz w:val="17"/>
              </w:rPr>
              <w:t>Text</w:t>
            </w:r>
          </w:p>
        </w:tc>
        <w:tc>
          <w:tcPr>
            <w:tcW w:type="dxa" w:w="5616"/>
            <w:vAlign w:val="center"/>
            <w:shd w:fill="EEF3F8"/>
          </w:tcPr>
          <w:p>
            <w:r/>
            <w:r>
              <w:rPr>
                <w:rFonts w:ascii="Aptos" w:hAnsi="Aptos"/>
                <w:b w:val="0"/>
                <w:color w:val="1F2937"/>
                <w:sz w:val="17"/>
              </w:rPr>
              <w:t>Cabin identifier; highly sparse</w:t>
            </w:r>
          </w:p>
        </w:tc>
      </w:tr>
      <w:tr>
        <w:tc>
          <w:tcPr>
            <w:tcW w:type="dxa" w:w="1728"/>
            <w:vAlign w:val="center"/>
          </w:tcPr>
          <w:p>
            <w:r/>
            <w:r>
              <w:rPr>
                <w:rFonts w:ascii="Aptos" w:hAnsi="Aptos"/>
                <w:b w:val="0"/>
                <w:color w:val="1F2937"/>
                <w:sz w:val="17"/>
              </w:rPr>
              <w:t>Embarked</w:t>
            </w:r>
          </w:p>
        </w:tc>
        <w:tc>
          <w:tcPr>
            <w:tcW w:type="dxa" w:w="1872"/>
            <w:vAlign w:val="center"/>
          </w:tcPr>
          <w:p>
            <w:r/>
            <w:r>
              <w:rPr>
                <w:rFonts w:ascii="Aptos" w:hAnsi="Aptos"/>
                <w:b w:val="0"/>
                <w:color w:val="1F2937"/>
                <w:sz w:val="17"/>
              </w:rPr>
              <w:t>Categorical</w:t>
            </w:r>
          </w:p>
        </w:tc>
        <w:tc>
          <w:tcPr>
            <w:tcW w:type="dxa" w:w="5616"/>
            <w:vAlign w:val="center"/>
          </w:tcPr>
          <w:p>
            <w:r/>
            <w:r>
              <w:rPr>
                <w:rFonts w:ascii="Aptos" w:hAnsi="Aptos"/>
                <w:b w:val="0"/>
                <w:color w:val="1F2937"/>
                <w:sz w:val="17"/>
              </w:rPr>
              <w:t>Port of embarkation: C, Q, S</w:t>
            </w:r>
          </w:p>
        </w:tc>
      </w:tr>
    </w:tbl>
    <w:p/>
    <w:p>
      <w:pPr>
        <w:pStyle w:val="Heading2"/>
      </w:pPr>
      <w:r>
        <w:t>Initial Dataset Profile</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7365D"/>
          </w:tcPr>
          <w:p>
            <w:r/>
            <w:r>
              <w:rPr>
                <w:rFonts w:ascii="Aptos" w:hAnsi="Aptos"/>
                <w:b/>
                <w:color w:val="FFFFFF"/>
                <w:sz w:val="18"/>
              </w:rPr>
              <w:t>Metric</w:t>
            </w:r>
          </w:p>
        </w:tc>
        <w:tc>
          <w:tcPr>
            <w:tcW w:type="dxa" w:w="5616"/>
            <w:vAlign w:val="center"/>
            <w:shd w:fill="17365D"/>
          </w:tcPr>
          <w:p>
            <w:r/>
            <w:r>
              <w:rPr>
                <w:rFonts w:ascii="Aptos" w:hAnsi="Aptos"/>
                <w:b/>
                <w:color w:val="FFFFFF"/>
                <w:sz w:val="18"/>
              </w:rPr>
              <w:t>Result</w:t>
            </w:r>
          </w:p>
        </w:tc>
      </w:tr>
      <w:tr>
        <w:tc>
          <w:tcPr>
            <w:tcW w:type="dxa" w:w="3600"/>
            <w:vAlign w:val="center"/>
            <w:shd w:fill="EEF3F8"/>
          </w:tcPr>
          <w:p>
            <w:r/>
            <w:r>
              <w:rPr>
                <w:rFonts w:ascii="Aptos" w:hAnsi="Aptos"/>
                <w:b w:val="0"/>
                <w:color w:val="1F2937"/>
                <w:sz w:val="17"/>
              </w:rPr>
              <w:t>Rows</w:t>
            </w:r>
          </w:p>
        </w:tc>
        <w:tc>
          <w:tcPr>
            <w:tcW w:type="dxa" w:w="5616"/>
            <w:vAlign w:val="center"/>
            <w:shd w:fill="EEF3F8"/>
          </w:tcPr>
          <w:p>
            <w:r/>
            <w:r>
              <w:rPr>
                <w:rFonts w:ascii="Aptos" w:hAnsi="Aptos"/>
                <w:b w:val="0"/>
                <w:color w:val="1F2937"/>
                <w:sz w:val="17"/>
              </w:rPr>
              <w:t>891</w:t>
            </w:r>
          </w:p>
        </w:tc>
      </w:tr>
      <w:tr>
        <w:tc>
          <w:tcPr>
            <w:tcW w:type="dxa" w:w="3600"/>
            <w:vAlign w:val="center"/>
          </w:tcPr>
          <w:p>
            <w:r/>
            <w:r>
              <w:rPr>
                <w:rFonts w:ascii="Aptos" w:hAnsi="Aptos"/>
                <w:b w:val="0"/>
                <w:color w:val="1F2937"/>
                <w:sz w:val="17"/>
              </w:rPr>
              <w:t>Columns</w:t>
            </w:r>
          </w:p>
        </w:tc>
        <w:tc>
          <w:tcPr>
            <w:tcW w:type="dxa" w:w="5616"/>
            <w:vAlign w:val="center"/>
          </w:tcPr>
          <w:p>
            <w:r/>
            <w:r>
              <w:rPr>
                <w:rFonts w:ascii="Aptos" w:hAnsi="Aptos"/>
                <w:b w:val="0"/>
                <w:color w:val="1F2937"/>
                <w:sz w:val="17"/>
              </w:rPr>
              <w:t>12</w:t>
            </w:r>
          </w:p>
        </w:tc>
      </w:tr>
      <w:tr>
        <w:tc>
          <w:tcPr>
            <w:tcW w:type="dxa" w:w="3600"/>
            <w:vAlign w:val="center"/>
            <w:shd w:fill="EEF3F8"/>
          </w:tcPr>
          <w:p>
            <w:r/>
            <w:r>
              <w:rPr>
                <w:rFonts w:ascii="Aptos" w:hAnsi="Aptos"/>
                <w:b w:val="0"/>
                <w:color w:val="1F2937"/>
                <w:sz w:val="17"/>
              </w:rPr>
              <w:t>Duplicate rows</w:t>
            </w:r>
          </w:p>
        </w:tc>
        <w:tc>
          <w:tcPr>
            <w:tcW w:type="dxa" w:w="5616"/>
            <w:vAlign w:val="center"/>
            <w:shd w:fill="EEF3F8"/>
          </w:tcPr>
          <w:p>
            <w:r/>
            <w:r>
              <w:rPr>
                <w:rFonts w:ascii="Aptos" w:hAnsi="Aptos"/>
                <w:b w:val="0"/>
                <w:color w:val="1F2937"/>
                <w:sz w:val="17"/>
              </w:rPr>
              <w:t>0</w:t>
            </w:r>
          </w:p>
        </w:tc>
      </w:tr>
      <w:tr>
        <w:tc>
          <w:tcPr>
            <w:tcW w:type="dxa" w:w="3600"/>
            <w:vAlign w:val="center"/>
          </w:tcPr>
          <w:p>
            <w:r/>
            <w:r>
              <w:rPr>
                <w:rFonts w:ascii="Aptos" w:hAnsi="Aptos"/>
                <w:b w:val="0"/>
                <w:color w:val="1F2937"/>
                <w:sz w:val="17"/>
              </w:rPr>
              <w:t>Missing Age</w:t>
            </w:r>
          </w:p>
        </w:tc>
        <w:tc>
          <w:tcPr>
            <w:tcW w:type="dxa" w:w="5616"/>
            <w:vAlign w:val="center"/>
          </w:tcPr>
          <w:p>
            <w:r/>
            <w:r>
              <w:rPr>
                <w:rFonts w:ascii="Aptos" w:hAnsi="Aptos"/>
                <w:b w:val="0"/>
                <w:color w:val="1F2937"/>
                <w:sz w:val="17"/>
              </w:rPr>
              <w:t>177 (19.9%)</w:t>
            </w:r>
          </w:p>
        </w:tc>
      </w:tr>
      <w:tr>
        <w:tc>
          <w:tcPr>
            <w:tcW w:type="dxa" w:w="3600"/>
            <w:vAlign w:val="center"/>
            <w:shd w:fill="EEF3F8"/>
          </w:tcPr>
          <w:p>
            <w:r/>
            <w:r>
              <w:rPr>
                <w:rFonts w:ascii="Aptos" w:hAnsi="Aptos"/>
                <w:b w:val="0"/>
                <w:color w:val="1F2937"/>
                <w:sz w:val="17"/>
              </w:rPr>
              <w:t>Missing Cabin</w:t>
            </w:r>
          </w:p>
        </w:tc>
        <w:tc>
          <w:tcPr>
            <w:tcW w:type="dxa" w:w="5616"/>
            <w:vAlign w:val="center"/>
            <w:shd w:fill="EEF3F8"/>
          </w:tcPr>
          <w:p>
            <w:r/>
            <w:r>
              <w:rPr>
                <w:rFonts w:ascii="Aptos" w:hAnsi="Aptos"/>
                <w:b w:val="0"/>
                <w:color w:val="1F2937"/>
                <w:sz w:val="17"/>
              </w:rPr>
              <w:t>687 (77.1%)</w:t>
            </w:r>
          </w:p>
        </w:tc>
      </w:tr>
      <w:tr>
        <w:tc>
          <w:tcPr>
            <w:tcW w:type="dxa" w:w="3600"/>
            <w:vAlign w:val="center"/>
          </w:tcPr>
          <w:p>
            <w:r/>
            <w:r>
              <w:rPr>
                <w:rFonts w:ascii="Aptos" w:hAnsi="Aptos"/>
                <w:b w:val="0"/>
                <w:color w:val="1F2937"/>
                <w:sz w:val="17"/>
              </w:rPr>
              <w:t>Missing Embarked</w:t>
            </w:r>
          </w:p>
        </w:tc>
        <w:tc>
          <w:tcPr>
            <w:tcW w:type="dxa" w:w="5616"/>
            <w:vAlign w:val="center"/>
          </w:tcPr>
          <w:p>
            <w:r/>
            <w:r>
              <w:rPr>
                <w:rFonts w:ascii="Aptos" w:hAnsi="Aptos"/>
                <w:b w:val="0"/>
                <w:color w:val="1F2937"/>
                <w:sz w:val="17"/>
              </w:rPr>
              <w:t>2 (0.2%)</w:t>
            </w:r>
          </w:p>
        </w:tc>
      </w:tr>
      <w:tr>
        <w:tc>
          <w:tcPr>
            <w:tcW w:type="dxa" w:w="3600"/>
            <w:vAlign w:val="center"/>
            <w:shd w:fill="EEF3F8"/>
          </w:tcPr>
          <w:p>
            <w:r/>
            <w:r>
              <w:rPr>
                <w:rFonts w:ascii="Aptos" w:hAnsi="Aptos"/>
                <w:b w:val="0"/>
                <w:color w:val="1F2937"/>
                <w:sz w:val="17"/>
              </w:rPr>
              <w:t>Survivors</w:t>
            </w:r>
          </w:p>
        </w:tc>
        <w:tc>
          <w:tcPr>
            <w:tcW w:type="dxa" w:w="5616"/>
            <w:vAlign w:val="center"/>
            <w:shd w:fill="EEF3F8"/>
          </w:tcPr>
          <w:p>
            <w:r/>
            <w:r>
              <w:rPr>
                <w:rFonts w:ascii="Aptos" w:hAnsi="Aptos"/>
                <w:b w:val="0"/>
                <w:color w:val="1F2937"/>
                <w:sz w:val="17"/>
              </w:rPr>
              <w:t>342 (38.4%)</w:t>
            </w:r>
          </w:p>
        </w:tc>
      </w:tr>
      <w:tr>
        <w:tc>
          <w:tcPr>
            <w:tcW w:type="dxa" w:w="3600"/>
            <w:vAlign w:val="center"/>
          </w:tcPr>
          <w:p>
            <w:r/>
            <w:r>
              <w:rPr>
                <w:rFonts w:ascii="Aptos" w:hAnsi="Aptos"/>
                <w:b w:val="0"/>
                <w:color w:val="1F2937"/>
                <w:sz w:val="17"/>
              </w:rPr>
              <w:t>Non-survivors</w:t>
            </w:r>
          </w:p>
        </w:tc>
        <w:tc>
          <w:tcPr>
            <w:tcW w:type="dxa" w:w="5616"/>
            <w:vAlign w:val="center"/>
          </w:tcPr>
          <w:p>
            <w:r/>
            <w:r>
              <w:rPr>
                <w:rFonts w:ascii="Aptos" w:hAnsi="Aptos"/>
                <w:b w:val="0"/>
                <w:color w:val="1F2937"/>
                <w:sz w:val="17"/>
              </w:rPr>
              <w:t>549 (61.6%)</w:t>
            </w:r>
          </w:p>
        </w:tc>
      </w:tr>
    </w:tbl>
    <w:p/>
    <w:p>
      <w:r>
        <w:drawing>
          <wp:inline xmlns:a="http://schemas.openxmlformats.org/drawingml/2006/main" xmlns:pic="http://schemas.openxmlformats.org/drawingml/2006/picture">
            <wp:extent cx="5760720" cy="3206706"/>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760720" cy="3206706"/>
                    </a:xfrm>
                    <a:prstGeom prst="rect"/>
                  </pic:spPr>
                </pic:pic>
              </a:graphicData>
            </a:graphic>
          </wp:inline>
        </w:drawing>
      </w:r>
    </w:p>
    <w:p>
      <w:pPr>
        <w:jc w:val="center"/>
      </w:pPr>
      <w:r>
        <w:rPr>
          <w:i/>
          <w:color w:val="5B6573"/>
          <w:sz w:val="17"/>
        </w:rPr>
        <w:t>Figure 1. Missing-value profile of the raw dataset.</w:t>
      </w:r>
    </w:p>
    <w:p>
      <w:r>
        <w:br w:type="page"/>
      </w:r>
    </w:p>
    <w:p>
      <w:pPr>
        <w:pStyle w:val="Heading1"/>
      </w:pPr>
      <w:r>
        <w:t>3. Data Cleaning &amp; Preprocessing</w:t>
      </w:r>
    </w:p>
    <w:p>
      <w:r>
        <w:t>The cleaning process was designed to retain as much information as possible while making each treatment explicit and reproducible. The sequence below can be rerun from the supplied R script.</w:t>
      </w:r>
    </w:p>
    <w:p>
      <w:pPr>
        <w:pStyle w:val="Heading2"/>
      </w:pPr>
      <w:r>
        <w:t>3.1 Missing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vAlign w:val="center"/>
            <w:shd w:fill="17365D"/>
          </w:tcPr>
          <w:p>
            <w:r/>
            <w:r>
              <w:rPr>
                <w:rFonts w:ascii="Aptos" w:hAnsi="Aptos"/>
                <w:b/>
                <w:color w:val="FFFFFF"/>
                <w:sz w:val="18"/>
              </w:rPr>
              <w:t>Column</w:t>
            </w:r>
          </w:p>
        </w:tc>
        <w:tc>
          <w:tcPr>
            <w:tcW w:type="dxa" w:w="1152"/>
            <w:vAlign w:val="center"/>
            <w:shd w:fill="17365D"/>
          </w:tcPr>
          <w:p>
            <w:r/>
            <w:r>
              <w:rPr>
                <w:rFonts w:ascii="Aptos" w:hAnsi="Aptos"/>
                <w:b/>
                <w:color w:val="FFFFFF"/>
                <w:sz w:val="18"/>
              </w:rPr>
              <w:t>Missing</w:t>
            </w:r>
          </w:p>
        </w:tc>
        <w:tc>
          <w:tcPr>
            <w:tcW w:type="dxa" w:w="2880"/>
            <w:vAlign w:val="center"/>
            <w:shd w:fill="17365D"/>
          </w:tcPr>
          <w:p>
            <w:r/>
            <w:r>
              <w:rPr>
                <w:rFonts w:ascii="Aptos" w:hAnsi="Aptos"/>
                <w:b/>
                <w:color w:val="FFFFFF"/>
                <w:sz w:val="18"/>
              </w:rPr>
              <w:t>Treatment</w:t>
            </w:r>
          </w:p>
        </w:tc>
        <w:tc>
          <w:tcPr>
            <w:tcW w:type="dxa" w:w="3744"/>
            <w:vAlign w:val="center"/>
            <w:shd w:fill="17365D"/>
          </w:tcPr>
          <w:p>
            <w:r/>
            <w:r>
              <w:rPr>
                <w:rFonts w:ascii="Aptos" w:hAnsi="Aptos"/>
                <w:b/>
                <w:color w:val="FFFFFF"/>
                <w:sz w:val="18"/>
              </w:rPr>
              <w:t>Reason</w:t>
            </w:r>
          </w:p>
        </w:tc>
      </w:tr>
      <w:tr>
        <w:tc>
          <w:tcPr>
            <w:tcW w:type="dxa" w:w="1440"/>
            <w:vAlign w:val="center"/>
            <w:shd w:fill="EEF3F8"/>
          </w:tcPr>
          <w:p>
            <w:r/>
            <w:r>
              <w:rPr>
                <w:rFonts w:ascii="Aptos" w:hAnsi="Aptos"/>
                <w:b w:val="0"/>
                <w:color w:val="1F2937"/>
                <w:sz w:val="17"/>
              </w:rPr>
              <w:t>Age</w:t>
            </w:r>
          </w:p>
        </w:tc>
        <w:tc>
          <w:tcPr>
            <w:tcW w:type="dxa" w:w="1152"/>
            <w:vAlign w:val="center"/>
            <w:shd w:fill="EEF3F8"/>
          </w:tcPr>
          <w:p>
            <w:r/>
            <w:r>
              <w:rPr>
                <w:rFonts w:ascii="Aptos" w:hAnsi="Aptos"/>
                <w:b w:val="0"/>
                <w:color w:val="1F2937"/>
                <w:sz w:val="17"/>
              </w:rPr>
              <w:t>177</w:t>
            </w:r>
          </w:p>
        </w:tc>
        <w:tc>
          <w:tcPr>
            <w:tcW w:type="dxa" w:w="2880"/>
            <w:vAlign w:val="center"/>
            <w:shd w:fill="EEF3F8"/>
          </w:tcPr>
          <w:p>
            <w:r/>
            <w:r>
              <w:rPr>
                <w:rFonts w:ascii="Aptos" w:hAnsi="Aptos"/>
                <w:b w:val="0"/>
                <w:color w:val="1F2937"/>
                <w:sz w:val="17"/>
              </w:rPr>
              <w:t>Median imputation</w:t>
            </w:r>
          </w:p>
        </w:tc>
        <w:tc>
          <w:tcPr>
            <w:tcW w:type="dxa" w:w="3744"/>
            <w:vAlign w:val="center"/>
            <w:shd w:fill="EEF3F8"/>
          </w:tcPr>
          <w:p>
            <w:r/>
            <w:r>
              <w:rPr>
                <w:rFonts w:ascii="Aptos" w:hAnsi="Aptos"/>
                <w:b w:val="0"/>
                <w:color w:val="1F2937"/>
                <w:sz w:val="17"/>
              </w:rPr>
              <w:t>Keeps all passenger records and is less sensitive to extreme ages than the mean.</w:t>
            </w:r>
          </w:p>
        </w:tc>
      </w:tr>
      <w:tr>
        <w:tc>
          <w:tcPr>
            <w:tcW w:type="dxa" w:w="1440"/>
            <w:vAlign w:val="center"/>
          </w:tcPr>
          <w:p>
            <w:r/>
            <w:r>
              <w:rPr>
                <w:rFonts w:ascii="Aptos" w:hAnsi="Aptos"/>
                <w:b w:val="0"/>
                <w:color w:val="1F2937"/>
                <w:sz w:val="17"/>
              </w:rPr>
              <w:t>Cabin</w:t>
            </w:r>
          </w:p>
        </w:tc>
        <w:tc>
          <w:tcPr>
            <w:tcW w:type="dxa" w:w="1152"/>
            <w:vAlign w:val="center"/>
          </w:tcPr>
          <w:p>
            <w:r/>
            <w:r>
              <w:rPr>
                <w:rFonts w:ascii="Aptos" w:hAnsi="Aptos"/>
                <w:b w:val="0"/>
                <w:color w:val="1F2937"/>
                <w:sz w:val="17"/>
              </w:rPr>
              <w:t>687</w:t>
            </w:r>
          </w:p>
        </w:tc>
        <w:tc>
          <w:tcPr>
            <w:tcW w:type="dxa" w:w="2880"/>
            <w:vAlign w:val="center"/>
          </w:tcPr>
          <w:p>
            <w:r/>
            <w:r>
              <w:rPr>
                <w:rFonts w:ascii="Aptos" w:hAnsi="Aptos"/>
                <w:b w:val="0"/>
                <w:color w:val="1F2937"/>
                <w:sz w:val="17"/>
              </w:rPr>
              <w:t>Create CabinKnown; drop raw Cabin</w:t>
            </w:r>
          </w:p>
        </w:tc>
        <w:tc>
          <w:tcPr>
            <w:tcW w:type="dxa" w:w="3744"/>
            <w:vAlign w:val="center"/>
          </w:tcPr>
          <w:p>
            <w:r/>
            <w:r>
              <w:rPr>
                <w:rFonts w:ascii="Aptos" w:hAnsi="Aptos"/>
                <w:b w:val="0"/>
                <w:color w:val="1F2937"/>
                <w:sz w:val="17"/>
              </w:rPr>
              <w:t>77.1% missing makes direct imputation unreliable.</w:t>
            </w:r>
          </w:p>
        </w:tc>
      </w:tr>
      <w:tr>
        <w:tc>
          <w:tcPr>
            <w:tcW w:type="dxa" w:w="1440"/>
            <w:vAlign w:val="center"/>
            <w:shd w:fill="EEF3F8"/>
          </w:tcPr>
          <w:p>
            <w:r/>
            <w:r>
              <w:rPr>
                <w:rFonts w:ascii="Aptos" w:hAnsi="Aptos"/>
                <w:b w:val="0"/>
                <w:color w:val="1F2937"/>
                <w:sz w:val="17"/>
              </w:rPr>
              <w:t>Embarked</w:t>
            </w:r>
          </w:p>
        </w:tc>
        <w:tc>
          <w:tcPr>
            <w:tcW w:type="dxa" w:w="1152"/>
            <w:vAlign w:val="center"/>
            <w:shd w:fill="EEF3F8"/>
          </w:tcPr>
          <w:p>
            <w:r/>
            <w:r>
              <w:rPr>
                <w:rFonts w:ascii="Aptos" w:hAnsi="Aptos"/>
                <w:b w:val="0"/>
                <w:color w:val="1F2937"/>
                <w:sz w:val="17"/>
              </w:rPr>
              <w:t>2</w:t>
            </w:r>
          </w:p>
        </w:tc>
        <w:tc>
          <w:tcPr>
            <w:tcW w:type="dxa" w:w="2880"/>
            <w:vAlign w:val="center"/>
            <w:shd w:fill="EEF3F8"/>
          </w:tcPr>
          <w:p>
            <w:r/>
            <w:r>
              <w:rPr>
                <w:rFonts w:ascii="Aptos" w:hAnsi="Aptos"/>
                <w:b w:val="0"/>
                <w:color w:val="1F2937"/>
                <w:sz w:val="17"/>
              </w:rPr>
              <w:t>Mode imputation (S)</w:t>
            </w:r>
          </w:p>
        </w:tc>
        <w:tc>
          <w:tcPr>
            <w:tcW w:type="dxa" w:w="3744"/>
            <w:vAlign w:val="center"/>
            <w:shd w:fill="EEF3F8"/>
          </w:tcPr>
          <w:p>
            <w:r/>
            <w:r>
              <w:rPr>
                <w:rFonts w:ascii="Aptos" w:hAnsi="Aptos"/>
                <w:b w:val="0"/>
                <w:color w:val="1F2937"/>
                <w:sz w:val="17"/>
              </w:rPr>
              <w:t>Only two missing records; mode is simple and appropriate for this categorical field.</w:t>
            </w:r>
          </w:p>
        </w:tc>
      </w:tr>
    </w:tbl>
    <w:p/>
    <w:p>
      <w:pPr>
        <w:pStyle w:val="Heading3"/>
      </w:pPr>
      <w:r>
        <w:t>R Code — Missing Values</w:t>
      </w:r>
    </w:p>
    <w:p>
      <w:pPr>
        <w:pStyle w:val="CodeBlock"/>
        <w:spacing w:before="80" w:after="160"/>
        <w:ind w:left="259" w:right="259"/>
      </w:pPr>
      <w:r>
        <w:t>missing_summary &lt;- data.frame(</w:t>
        <w:br/>
        <w:t xml:space="preserve">  Column = names(titanic),</w:t>
        <w:br/>
        <w:t xml:space="preserve">  Missing = sapply(titanic, function(x) sum(is.na(x))),</w:t>
        <w:br/>
        <w:t xml:space="preserve">  Missing_Percent = round(sapply(titanic, function(x) mean(is.na(x))*100), 2)</w:t>
        <w:br/>
        <w:t>)</w:t>
        <w:br/>
        <w:br/>
        <w:t>cleaned$Age[is.na(cleaned$Age)] &lt;- median(cleaned$Age, na.rm = TRUE)</w:t>
        <w:br/>
        <w:br/>
        <w:t>mode_embarked &lt;- names(sort(table(cleaned$Embarked), decreasing = TRUE))[1]</w:t>
        <w:br/>
        <w:t>cleaned$Embarked[is.na(cleaned$Embarked)] &lt;- mode_embarked</w:t>
        <w:br/>
        <w:br/>
        <w:t>cleaned$CabinKnown &lt;- ifelse(is.na(cleaned$Cabin), "No", "Yes")</w:t>
        <w:br/>
        <w:t>cleaned$Cabin &lt;- NULL</w:t>
      </w:r>
    </w:p>
    <w:p>
      <w:pPr>
        <w:pStyle w:val="Heading2"/>
      </w:pPr>
      <w:r>
        <w:t>3.2 Duplicate Check</w:t>
      </w:r>
    </w:p>
    <w:p>
      <w:r>
        <w:t>A complete-row duplicate check returned zero duplicate records. No records were removed for duplication.</w:t>
      </w:r>
    </w:p>
    <w:p>
      <w:pPr>
        <w:pStyle w:val="CodeBlock"/>
        <w:spacing w:before="80" w:after="160"/>
        <w:ind w:left="259" w:right="259"/>
      </w:pPr>
      <w:r>
        <w:t>sum(duplicated(titanic))  # Expected output: 0</w:t>
      </w:r>
    </w:p>
    <w:p>
      <w:pPr>
        <w:pStyle w:val="Heading2"/>
      </w:pPr>
      <w:r>
        <w:t>3.3 Outlier Detection</w:t>
      </w:r>
    </w:p>
    <w:p>
      <w:r>
        <w:t>The IQR method was selected because it is robust to skewed variables such as Fare. The analysis flags potential outliers instead of automatically deleting them. This is important because a high fare can be a valid observation rather than an error.</w:t>
      </w:r>
    </w:p>
    <w:p>
      <w:pPr>
        <w:pStyle w:val="CodeBlock"/>
        <w:spacing w:before="80" w:after="160"/>
        <w:ind w:left="259" w:right="259"/>
      </w:pPr>
      <w:r>
        <w:t>fare_q1 &lt;- quantile(cleaned$Fare, 0.25)</w:t>
        <w:br/>
        <w:t>fare_q3 &lt;- quantile(cleaned$Fare, 0.75)</w:t>
        <w:br/>
        <w:t>fare_upper &lt;- fare_q3 + 1.5 * IQR(cleaned$Fare)</w:t>
        <w:br/>
        <w:t>cleaned$Fare_Outlier &lt;- cleaned$Fare &gt; fare_upper</w:t>
      </w:r>
    </w:p>
    <w:p>
      <w:pPr>
        <w:pStyle w:val="Heading2"/>
      </w:pPr>
      <w:r>
        <w:t>3.4 Normalization</w:t>
      </w:r>
    </w:p>
    <w:p>
      <w:r>
        <w:t>Min-max normalization converts selected numeric variables to the 0–1 range. This is useful when variables with different scales will later be used together in a model or distance-based method.</w:t>
      </w:r>
    </w:p>
    <w:p>
      <w:pPr>
        <w:pStyle w:val="CodeBlock"/>
        <w:spacing w:before="80" w:after="160"/>
        <w:ind w:left="259" w:right="259"/>
      </w:pPr>
      <w:r>
        <w:t>minmax &lt;- function(x) (x - min(x, na.rm=TRUE)) /</w:t>
        <w:br/>
        <w:t xml:space="preserve">                       (max(x, na.rm=TRUE) - min(x, na.rm=TRUE))</w:t>
        <w:br/>
        <w:t>cleaned$Age_Normalized &lt;- minmax(cleaned$Age)</w:t>
        <w:br/>
        <w:t>cleaned$Fare_Normalized &lt;- minmax(cleaned$Fare)</w:t>
      </w:r>
    </w:p>
    <w:p>
      <w:pPr>
        <w:pStyle w:val="Heading2"/>
      </w:pPr>
      <w:r>
        <w:t>3.5 Categorical Encoding</w:t>
      </w:r>
    </w:p>
    <w:p>
      <w:r>
        <w:t>Categorical fields are converted to factors for analysis. One-hot encoding is demonstrated with model.matrix so that categorical variables can also be represented numerically when required by downstream models.</w:t>
      </w:r>
    </w:p>
    <w:p>
      <w:pPr>
        <w:pStyle w:val="CodeBlock"/>
        <w:spacing w:before="80" w:after="160"/>
        <w:ind w:left="259" w:right="259"/>
      </w:pPr>
      <w:r>
        <w:t>cleaned$Sex &lt;- factor(cleaned$Sex)</w:t>
        <w:br/>
        <w:t>cleaned$Embarked &lt;- factor(cleaned$Embarked)</w:t>
        <w:br/>
        <w:t>cleaned$Pclass &lt;- factor(cleaned$Pclass)</w:t>
        <w:br/>
        <w:br/>
        <w:t>encoded &lt;- model.matrix(</w:t>
        <w:br/>
        <w:t xml:space="preserve">  ~ Sex + Embarked + Pclass + CabinKnown - 1,</w:t>
        <w:br/>
        <w:t xml:space="preserve">  data = cleaned</w:t>
        <w:br/>
        <w:t>)</w:t>
      </w:r>
    </w:p>
    <w:p>
      <w:r>
        <w:br w:type="page"/>
      </w:r>
    </w:p>
    <w:p>
      <w:pPr>
        <w:pStyle w:val="Heading1"/>
      </w:pPr>
      <w:r>
        <w:t>4. Exploratory &amp; Preliminary Analysis</w:t>
      </w:r>
    </w:p>
    <w:p>
      <w:pPr>
        <w:pStyle w:val="Heading2"/>
      </w:pPr>
      <w:r>
        <w:t>4.1 Overall Survival</w:t>
      </w:r>
    </w:p>
    <w:p>
      <w:r>
        <w:drawing>
          <wp:inline xmlns:a="http://schemas.openxmlformats.org/drawingml/2006/main" xmlns:pic="http://schemas.openxmlformats.org/drawingml/2006/picture">
            <wp:extent cx="5669280" cy="3155806"/>
            <wp:docPr id="2" name="Picture 2"/>
            <wp:cNvGraphicFramePr>
              <a:graphicFrameLocks noChangeAspect="1"/>
            </wp:cNvGraphicFramePr>
            <a:graphic>
              <a:graphicData uri="http://schemas.openxmlformats.org/drawingml/2006/picture">
                <pic:pic>
                  <pic:nvPicPr>
                    <pic:cNvPr id="0" name="02_survival_outcome.png"/>
                    <pic:cNvPicPr/>
                  </pic:nvPicPr>
                  <pic:blipFill>
                    <a:blip r:embed="rId10"/>
                    <a:stretch>
                      <a:fillRect/>
                    </a:stretch>
                  </pic:blipFill>
                  <pic:spPr>
                    <a:xfrm>
                      <a:off x="0" y="0"/>
                      <a:ext cx="5669280" cy="3155806"/>
                    </a:xfrm>
                    <a:prstGeom prst="rect"/>
                  </pic:spPr>
                </pic:pic>
              </a:graphicData>
            </a:graphic>
          </wp:inline>
        </w:drawing>
      </w:r>
    </w:p>
    <w:p>
      <w:pPr>
        <w:jc w:val="center"/>
      </w:pPr>
      <w:r>
        <w:rPr>
          <w:i/>
          <w:color w:val="5B6573"/>
          <w:sz w:val="17"/>
        </w:rPr>
        <w:t>Figure 2. Overall survival outcome: 342 survived and 549 did not survive.</w:t>
      </w:r>
    </w:p>
    <w:p>
      <w:r>
        <w:t>The overall survival rate is 38.4%. This provides a baseline against which subgroup survival rates can be compared.</w:t>
      </w:r>
    </w:p>
    <w:p>
      <w:pPr>
        <w:pStyle w:val="Heading2"/>
      </w:pPr>
      <w:r>
        <w:t>4.2 Survival by Sex</w:t>
      </w:r>
    </w:p>
    <w:p>
      <w:r>
        <w:drawing>
          <wp:inline xmlns:a="http://schemas.openxmlformats.org/drawingml/2006/main" xmlns:pic="http://schemas.openxmlformats.org/drawingml/2006/picture">
            <wp:extent cx="5669280" cy="3158029"/>
            <wp:docPr id="3" name="Picture 3"/>
            <wp:cNvGraphicFramePr>
              <a:graphicFrameLocks noChangeAspect="1"/>
            </wp:cNvGraphicFramePr>
            <a:graphic>
              <a:graphicData uri="http://schemas.openxmlformats.org/drawingml/2006/picture">
                <pic:pic>
                  <pic:nvPicPr>
                    <pic:cNvPr id="0" name="03_survival_by_sex.png"/>
                    <pic:cNvPicPr/>
                  </pic:nvPicPr>
                  <pic:blipFill>
                    <a:blip r:embed="rId11"/>
                    <a:stretch>
                      <a:fillRect/>
                    </a:stretch>
                  </pic:blipFill>
                  <pic:spPr>
                    <a:xfrm>
                      <a:off x="0" y="0"/>
                      <a:ext cx="5669280" cy="3158029"/>
                    </a:xfrm>
                    <a:prstGeom prst="rect"/>
                  </pic:spPr>
                </pic:pic>
              </a:graphicData>
            </a:graphic>
          </wp:inline>
        </w:drawing>
      </w:r>
    </w:p>
    <w:p>
      <w:pPr>
        <w:jc w:val="center"/>
      </w:pPr>
      <w:r>
        <w:rPr>
          <w:i/>
          <w:color w:val="5B6573"/>
          <w:sz w:val="17"/>
        </w:rPr>
        <w:t>Figure 3. Female passengers had a substantially higher observed survival rate than male passengers.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7365D"/>
          </w:tcPr>
          <w:p>
            <w:r/>
            <w:r>
              <w:rPr>
                <w:rFonts w:ascii="Aptos" w:hAnsi="Aptos"/>
                <w:b/>
                <w:color w:val="FFFFFF"/>
                <w:sz w:val="18"/>
              </w:rPr>
              <w:t>Sex</w:t>
            </w:r>
          </w:p>
        </w:tc>
        <w:tc>
          <w:tcPr>
            <w:tcW w:type="dxa" w:w="2160"/>
            <w:vAlign w:val="center"/>
            <w:shd w:fill="17365D"/>
          </w:tcPr>
          <w:p>
            <w:r/>
            <w:r>
              <w:rPr>
                <w:rFonts w:ascii="Aptos" w:hAnsi="Aptos"/>
                <w:b/>
                <w:color w:val="FFFFFF"/>
                <w:sz w:val="18"/>
              </w:rPr>
              <w:t>Passengers</w:t>
            </w:r>
          </w:p>
        </w:tc>
        <w:tc>
          <w:tcPr>
            <w:tcW w:type="dxa" w:w="2160"/>
            <w:vAlign w:val="center"/>
            <w:shd w:fill="17365D"/>
          </w:tcPr>
          <w:p>
            <w:r/>
            <w:r>
              <w:rPr>
                <w:rFonts w:ascii="Aptos" w:hAnsi="Aptos"/>
                <w:b/>
                <w:color w:val="FFFFFF"/>
                <w:sz w:val="18"/>
              </w:rPr>
              <w:t>Survivors</w:t>
            </w:r>
          </w:p>
        </w:tc>
        <w:tc>
          <w:tcPr>
            <w:tcW w:type="dxa" w:w="2736"/>
            <w:vAlign w:val="center"/>
            <w:shd w:fill="17365D"/>
          </w:tcPr>
          <w:p>
            <w:r/>
            <w:r>
              <w:rPr>
                <w:rFonts w:ascii="Aptos" w:hAnsi="Aptos"/>
                <w:b/>
                <w:color w:val="FFFFFF"/>
                <w:sz w:val="18"/>
              </w:rPr>
              <w:t>Survival Rate</w:t>
            </w:r>
          </w:p>
        </w:tc>
      </w:tr>
      <w:tr>
        <w:tc>
          <w:tcPr>
            <w:tcW w:type="dxa" w:w="2160"/>
            <w:vAlign w:val="center"/>
            <w:shd w:fill="EEF3F8"/>
          </w:tcPr>
          <w:p>
            <w:r/>
            <w:r>
              <w:rPr>
                <w:rFonts w:ascii="Aptos" w:hAnsi="Aptos"/>
                <w:b w:val="0"/>
                <w:color w:val="1F2937"/>
                <w:sz w:val="17"/>
              </w:rPr>
              <w:t>Female</w:t>
            </w:r>
          </w:p>
        </w:tc>
        <w:tc>
          <w:tcPr>
            <w:tcW w:type="dxa" w:w="2160"/>
            <w:vAlign w:val="center"/>
            <w:shd w:fill="EEF3F8"/>
          </w:tcPr>
          <w:p>
            <w:r/>
            <w:r>
              <w:rPr>
                <w:rFonts w:ascii="Aptos" w:hAnsi="Aptos"/>
                <w:b w:val="0"/>
                <w:color w:val="1F2937"/>
                <w:sz w:val="17"/>
              </w:rPr>
              <w:t>314</w:t>
            </w:r>
          </w:p>
        </w:tc>
        <w:tc>
          <w:tcPr>
            <w:tcW w:type="dxa" w:w="2160"/>
            <w:vAlign w:val="center"/>
            <w:shd w:fill="EEF3F8"/>
          </w:tcPr>
          <w:p>
            <w:r/>
            <w:r>
              <w:rPr>
                <w:rFonts w:ascii="Aptos" w:hAnsi="Aptos"/>
                <w:b w:val="0"/>
                <w:color w:val="1F2937"/>
                <w:sz w:val="17"/>
              </w:rPr>
              <w:t>233</w:t>
            </w:r>
          </w:p>
        </w:tc>
        <w:tc>
          <w:tcPr>
            <w:tcW w:type="dxa" w:w="2736"/>
            <w:vAlign w:val="center"/>
            <w:shd w:fill="EEF3F8"/>
          </w:tcPr>
          <w:p>
            <w:r/>
            <w:r>
              <w:rPr>
                <w:rFonts w:ascii="Aptos" w:hAnsi="Aptos"/>
                <w:b w:val="0"/>
                <w:color w:val="1F2937"/>
                <w:sz w:val="17"/>
              </w:rPr>
              <w:t>74.2%</w:t>
            </w:r>
          </w:p>
        </w:tc>
      </w:tr>
      <w:tr>
        <w:tc>
          <w:tcPr>
            <w:tcW w:type="dxa" w:w="2160"/>
            <w:vAlign w:val="center"/>
          </w:tcPr>
          <w:p>
            <w:r/>
            <w:r>
              <w:rPr>
                <w:rFonts w:ascii="Aptos" w:hAnsi="Aptos"/>
                <w:b w:val="0"/>
                <w:color w:val="1F2937"/>
                <w:sz w:val="17"/>
              </w:rPr>
              <w:t>Male</w:t>
            </w:r>
          </w:p>
        </w:tc>
        <w:tc>
          <w:tcPr>
            <w:tcW w:type="dxa" w:w="2160"/>
            <w:vAlign w:val="center"/>
          </w:tcPr>
          <w:p>
            <w:r/>
            <w:r>
              <w:rPr>
                <w:rFonts w:ascii="Aptos" w:hAnsi="Aptos"/>
                <w:b w:val="0"/>
                <w:color w:val="1F2937"/>
                <w:sz w:val="17"/>
              </w:rPr>
              <w:t>577</w:t>
            </w:r>
          </w:p>
        </w:tc>
        <w:tc>
          <w:tcPr>
            <w:tcW w:type="dxa" w:w="2160"/>
            <w:vAlign w:val="center"/>
          </w:tcPr>
          <w:p>
            <w:r/>
            <w:r>
              <w:rPr>
                <w:rFonts w:ascii="Aptos" w:hAnsi="Aptos"/>
                <w:b w:val="0"/>
                <w:color w:val="1F2937"/>
                <w:sz w:val="17"/>
              </w:rPr>
              <w:t>109</w:t>
            </w:r>
          </w:p>
        </w:tc>
        <w:tc>
          <w:tcPr>
            <w:tcW w:type="dxa" w:w="2736"/>
            <w:vAlign w:val="center"/>
          </w:tcPr>
          <w:p>
            <w:r/>
            <w:r>
              <w:rPr>
                <w:rFonts w:ascii="Aptos" w:hAnsi="Aptos"/>
                <w:b w:val="0"/>
                <w:color w:val="1F2937"/>
                <w:sz w:val="17"/>
              </w:rPr>
              <w:t>18.9%</w:t>
            </w:r>
          </w:p>
        </w:tc>
      </w:tr>
    </w:tbl>
    <w:p/>
    <w:p>
      <w:r>
        <w:t>The difference is large: the observed survival rate for female passengers was about four times the rate for male passengers. This is an association in the dataset, not a causal claim.</w:t>
      </w:r>
    </w:p>
    <w:p>
      <w:pPr>
        <w:pStyle w:val="Heading2"/>
      </w:pPr>
      <w:r>
        <w:t>4.3 Survival by Passenger Class</w:t>
      </w:r>
    </w:p>
    <w:p>
      <w:r>
        <w:drawing>
          <wp:inline xmlns:a="http://schemas.openxmlformats.org/drawingml/2006/main" xmlns:pic="http://schemas.openxmlformats.org/drawingml/2006/picture">
            <wp:extent cx="5669280" cy="3158029"/>
            <wp:docPr id="4" name="Picture 4"/>
            <wp:cNvGraphicFramePr>
              <a:graphicFrameLocks noChangeAspect="1"/>
            </wp:cNvGraphicFramePr>
            <a:graphic>
              <a:graphicData uri="http://schemas.openxmlformats.org/drawingml/2006/picture">
                <pic:pic>
                  <pic:nvPicPr>
                    <pic:cNvPr id="0" name="04_survival_by_class.png"/>
                    <pic:cNvPicPr/>
                  </pic:nvPicPr>
                  <pic:blipFill>
                    <a:blip r:embed="rId12"/>
                    <a:stretch>
                      <a:fillRect/>
                    </a:stretch>
                  </pic:blipFill>
                  <pic:spPr>
                    <a:xfrm>
                      <a:off x="0" y="0"/>
                      <a:ext cx="5669280" cy="3158029"/>
                    </a:xfrm>
                    <a:prstGeom prst="rect"/>
                  </pic:spPr>
                </pic:pic>
              </a:graphicData>
            </a:graphic>
          </wp:inline>
        </w:drawing>
      </w:r>
    </w:p>
    <w:p>
      <w:pPr>
        <w:jc w:val="center"/>
      </w:pPr>
      <w:r>
        <w:rPr>
          <w:i/>
          <w:color w:val="5B6573"/>
          <w:sz w:val="17"/>
        </w:rPr>
        <w:t>Figure 4. Survival rate decreases from first class to third class.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7365D"/>
          </w:tcPr>
          <w:p>
            <w:r/>
            <w:r>
              <w:rPr>
                <w:rFonts w:ascii="Aptos" w:hAnsi="Aptos"/>
                <w:b/>
                <w:color w:val="FFFFFF"/>
                <w:sz w:val="18"/>
              </w:rPr>
              <w:t>Class</w:t>
            </w:r>
          </w:p>
        </w:tc>
        <w:tc>
          <w:tcPr>
            <w:tcW w:type="dxa" w:w="2160"/>
            <w:vAlign w:val="center"/>
            <w:shd w:fill="17365D"/>
          </w:tcPr>
          <w:p>
            <w:r/>
            <w:r>
              <w:rPr>
                <w:rFonts w:ascii="Aptos" w:hAnsi="Aptos"/>
                <w:b/>
                <w:color w:val="FFFFFF"/>
                <w:sz w:val="18"/>
              </w:rPr>
              <w:t>Passengers</w:t>
            </w:r>
          </w:p>
        </w:tc>
        <w:tc>
          <w:tcPr>
            <w:tcW w:type="dxa" w:w="2160"/>
            <w:vAlign w:val="center"/>
            <w:shd w:fill="17365D"/>
          </w:tcPr>
          <w:p>
            <w:r/>
            <w:r>
              <w:rPr>
                <w:rFonts w:ascii="Aptos" w:hAnsi="Aptos"/>
                <w:b/>
                <w:color w:val="FFFFFF"/>
                <w:sz w:val="18"/>
              </w:rPr>
              <w:t>Survivors</w:t>
            </w:r>
          </w:p>
        </w:tc>
        <w:tc>
          <w:tcPr>
            <w:tcW w:type="dxa" w:w="2736"/>
            <w:vAlign w:val="center"/>
            <w:shd w:fill="17365D"/>
          </w:tcPr>
          <w:p>
            <w:r/>
            <w:r>
              <w:rPr>
                <w:rFonts w:ascii="Aptos" w:hAnsi="Aptos"/>
                <w:b/>
                <w:color w:val="FFFFFF"/>
                <w:sz w:val="18"/>
              </w:rPr>
              <w:t>Survival Rate</w:t>
            </w:r>
          </w:p>
        </w:tc>
      </w:tr>
      <w:tr>
        <w:tc>
          <w:tcPr>
            <w:tcW w:type="dxa" w:w="2160"/>
            <w:vAlign w:val="center"/>
            <w:shd w:fill="EEF3F8"/>
          </w:tcPr>
          <w:p>
            <w:r/>
            <w:r>
              <w:rPr>
                <w:rFonts w:ascii="Aptos" w:hAnsi="Aptos"/>
                <w:b w:val="0"/>
                <w:color w:val="1F2937"/>
                <w:sz w:val="17"/>
              </w:rPr>
              <w:t>1st</w:t>
            </w:r>
          </w:p>
        </w:tc>
        <w:tc>
          <w:tcPr>
            <w:tcW w:type="dxa" w:w="2160"/>
            <w:vAlign w:val="center"/>
            <w:shd w:fill="EEF3F8"/>
          </w:tcPr>
          <w:p>
            <w:r/>
            <w:r>
              <w:rPr>
                <w:rFonts w:ascii="Aptos" w:hAnsi="Aptos"/>
                <w:b w:val="0"/>
                <w:color w:val="1F2937"/>
                <w:sz w:val="17"/>
              </w:rPr>
              <w:t>216</w:t>
            </w:r>
          </w:p>
        </w:tc>
        <w:tc>
          <w:tcPr>
            <w:tcW w:type="dxa" w:w="2160"/>
            <w:vAlign w:val="center"/>
            <w:shd w:fill="EEF3F8"/>
          </w:tcPr>
          <w:p>
            <w:r/>
            <w:r>
              <w:rPr>
                <w:rFonts w:ascii="Aptos" w:hAnsi="Aptos"/>
                <w:b w:val="0"/>
                <w:color w:val="1F2937"/>
                <w:sz w:val="17"/>
              </w:rPr>
              <w:t>136</w:t>
            </w:r>
          </w:p>
        </w:tc>
        <w:tc>
          <w:tcPr>
            <w:tcW w:type="dxa" w:w="2736"/>
            <w:vAlign w:val="center"/>
            <w:shd w:fill="EEF3F8"/>
          </w:tcPr>
          <w:p>
            <w:r/>
            <w:r>
              <w:rPr>
                <w:rFonts w:ascii="Aptos" w:hAnsi="Aptos"/>
                <w:b w:val="0"/>
                <w:color w:val="1F2937"/>
                <w:sz w:val="17"/>
              </w:rPr>
              <w:t>63.0%</w:t>
            </w:r>
          </w:p>
        </w:tc>
      </w:tr>
      <w:tr>
        <w:tc>
          <w:tcPr>
            <w:tcW w:type="dxa" w:w="2160"/>
            <w:vAlign w:val="center"/>
          </w:tcPr>
          <w:p>
            <w:r/>
            <w:r>
              <w:rPr>
                <w:rFonts w:ascii="Aptos" w:hAnsi="Aptos"/>
                <w:b w:val="0"/>
                <w:color w:val="1F2937"/>
                <w:sz w:val="17"/>
              </w:rPr>
              <w:t>2nd</w:t>
            </w:r>
          </w:p>
        </w:tc>
        <w:tc>
          <w:tcPr>
            <w:tcW w:type="dxa" w:w="2160"/>
            <w:vAlign w:val="center"/>
          </w:tcPr>
          <w:p>
            <w:r/>
            <w:r>
              <w:rPr>
                <w:rFonts w:ascii="Aptos" w:hAnsi="Aptos"/>
                <w:b w:val="0"/>
                <w:color w:val="1F2937"/>
                <w:sz w:val="17"/>
              </w:rPr>
              <w:t>184</w:t>
            </w:r>
          </w:p>
        </w:tc>
        <w:tc>
          <w:tcPr>
            <w:tcW w:type="dxa" w:w="2160"/>
            <w:vAlign w:val="center"/>
          </w:tcPr>
          <w:p>
            <w:r/>
            <w:r>
              <w:rPr>
                <w:rFonts w:ascii="Aptos" w:hAnsi="Aptos"/>
                <w:b w:val="0"/>
                <w:color w:val="1F2937"/>
                <w:sz w:val="17"/>
              </w:rPr>
              <w:t>87</w:t>
            </w:r>
          </w:p>
        </w:tc>
        <w:tc>
          <w:tcPr>
            <w:tcW w:type="dxa" w:w="2736"/>
            <w:vAlign w:val="center"/>
          </w:tcPr>
          <w:p>
            <w:r/>
            <w:r>
              <w:rPr>
                <w:rFonts w:ascii="Aptos" w:hAnsi="Aptos"/>
                <w:b w:val="0"/>
                <w:color w:val="1F2937"/>
                <w:sz w:val="17"/>
              </w:rPr>
              <w:t>47.3%</w:t>
            </w:r>
          </w:p>
        </w:tc>
      </w:tr>
      <w:tr>
        <w:tc>
          <w:tcPr>
            <w:tcW w:type="dxa" w:w="2160"/>
            <w:vAlign w:val="center"/>
            <w:shd w:fill="EEF3F8"/>
          </w:tcPr>
          <w:p>
            <w:r/>
            <w:r>
              <w:rPr>
                <w:rFonts w:ascii="Aptos" w:hAnsi="Aptos"/>
                <w:b w:val="0"/>
                <w:color w:val="1F2937"/>
                <w:sz w:val="17"/>
              </w:rPr>
              <w:t>3rd</w:t>
            </w:r>
          </w:p>
        </w:tc>
        <w:tc>
          <w:tcPr>
            <w:tcW w:type="dxa" w:w="2160"/>
            <w:vAlign w:val="center"/>
            <w:shd w:fill="EEF3F8"/>
          </w:tcPr>
          <w:p>
            <w:r/>
            <w:r>
              <w:rPr>
                <w:rFonts w:ascii="Aptos" w:hAnsi="Aptos"/>
                <w:b w:val="0"/>
                <w:color w:val="1F2937"/>
                <w:sz w:val="17"/>
              </w:rPr>
              <w:t>491</w:t>
            </w:r>
          </w:p>
        </w:tc>
        <w:tc>
          <w:tcPr>
            <w:tcW w:type="dxa" w:w="2160"/>
            <w:vAlign w:val="center"/>
            <w:shd w:fill="EEF3F8"/>
          </w:tcPr>
          <w:p>
            <w:r/>
            <w:r>
              <w:rPr>
                <w:rFonts w:ascii="Aptos" w:hAnsi="Aptos"/>
                <w:b w:val="0"/>
                <w:color w:val="1F2937"/>
                <w:sz w:val="17"/>
              </w:rPr>
              <w:t>119</w:t>
            </w:r>
          </w:p>
        </w:tc>
        <w:tc>
          <w:tcPr>
            <w:tcW w:type="dxa" w:w="2736"/>
            <w:vAlign w:val="center"/>
            <w:shd w:fill="EEF3F8"/>
          </w:tcPr>
          <w:p>
            <w:r/>
            <w:r>
              <w:rPr>
                <w:rFonts w:ascii="Aptos" w:hAnsi="Aptos"/>
                <w:b w:val="0"/>
                <w:color w:val="1F2937"/>
                <w:sz w:val="17"/>
              </w:rPr>
              <w:t>24.2%</w:t>
            </w:r>
          </w:p>
        </w:tc>
      </w:tr>
    </w:tbl>
    <w:p/>
    <w:p>
      <w:pPr>
        <w:pStyle w:val="Heading2"/>
      </w:pPr>
      <w:r>
        <w:t>4.4 Survival by Port</w:t>
      </w:r>
    </w:p>
    <w:p>
      <w:r>
        <w:drawing>
          <wp:inline xmlns:a="http://schemas.openxmlformats.org/drawingml/2006/main" xmlns:pic="http://schemas.openxmlformats.org/drawingml/2006/picture">
            <wp:extent cx="5669280" cy="3158029"/>
            <wp:docPr id="5" name="Picture 5"/>
            <wp:cNvGraphicFramePr>
              <a:graphicFrameLocks noChangeAspect="1"/>
            </wp:cNvGraphicFramePr>
            <a:graphic>
              <a:graphicData uri="http://schemas.openxmlformats.org/drawingml/2006/picture">
                <pic:pic>
                  <pic:nvPicPr>
                    <pic:cNvPr id="0" name="05_survival_by_port.png"/>
                    <pic:cNvPicPr/>
                  </pic:nvPicPr>
                  <pic:blipFill>
                    <a:blip r:embed="rId13"/>
                    <a:stretch>
                      <a:fillRect/>
                    </a:stretch>
                  </pic:blipFill>
                  <pic:spPr>
                    <a:xfrm>
                      <a:off x="0" y="0"/>
                      <a:ext cx="5669280" cy="3158029"/>
                    </a:xfrm>
                    <a:prstGeom prst="rect"/>
                  </pic:spPr>
                </pic:pic>
              </a:graphicData>
            </a:graphic>
          </wp:inline>
        </w:drawing>
      </w:r>
    </w:p>
    <w:p>
      <w:pPr>
        <w:jc w:val="center"/>
      </w:pPr>
      <w:r>
        <w:rPr>
          <w:i/>
          <w:color w:val="5B6573"/>
          <w:sz w:val="17"/>
        </w:rPr>
        <w:t>Figure 5. Preliminary survival comparison by port of embarkation.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7365D"/>
          </w:tcPr>
          <w:p>
            <w:r/>
            <w:r>
              <w:rPr>
                <w:rFonts w:ascii="Aptos" w:hAnsi="Aptos"/>
                <w:b/>
                <w:color w:val="FFFFFF"/>
                <w:sz w:val="18"/>
              </w:rPr>
              <w:t>Port</w:t>
            </w:r>
          </w:p>
        </w:tc>
        <w:tc>
          <w:tcPr>
            <w:tcW w:type="dxa" w:w="2304"/>
            <w:vAlign w:val="center"/>
            <w:shd w:fill="17365D"/>
          </w:tcPr>
          <w:p>
            <w:r/>
            <w:r>
              <w:rPr>
                <w:rFonts w:ascii="Aptos" w:hAnsi="Aptos"/>
                <w:b/>
                <w:color w:val="FFFFFF"/>
                <w:sz w:val="18"/>
              </w:rPr>
              <w:t>Passengers*</w:t>
            </w:r>
          </w:p>
        </w:tc>
        <w:tc>
          <w:tcPr>
            <w:tcW w:type="dxa" w:w="2016"/>
            <w:vAlign w:val="center"/>
            <w:shd w:fill="17365D"/>
          </w:tcPr>
          <w:p>
            <w:r/>
            <w:r>
              <w:rPr>
                <w:rFonts w:ascii="Aptos" w:hAnsi="Aptos"/>
                <w:b/>
                <w:color w:val="FFFFFF"/>
                <w:sz w:val="18"/>
              </w:rPr>
              <w:t>Survivors</w:t>
            </w:r>
          </w:p>
        </w:tc>
        <w:tc>
          <w:tcPr>
            <w:tcW w:type="dxa" w:w="2448"/>
            <w:vAlign w:val="center"/>
            <w:shd w:fill="17365D"/>
          </w:tcPr>
          <w:p>
            <w:r/>
            <w:r>
              <w:rPr>
                <w:rFonts w:ascii="Aptos" w:hAnsi="Aptos"/>
                <w:b/>
                <w:color w:val="FFFFFF"/>
                <w:sz w:val="18"/>
              </w:rPr>
              <w:t>Survival Rate</w:t>
            </w:r>
          </w:p>
        </w:tc>
      </w:tr>
      <w:tr>
        <w:tc>
          <w:tcPr>
            <w:tcW w:type="dxa" w:w="2448"/>
            <w:vAlign w:val="center"/>
            <w:shd w:fill="EEF3F8"/>
          </w:tcPr>
          <w:p>
            <w:r/>
            <w:r>
              <w:rPr>
                <w:rFonts w:ascii="Aptos" w:hAnsi="Aptos"/>
                <w:b w:val="0"/>
                <w:color w:val="1F2937"/>
                <w:sz w:val="17"/>
              </w:rPr>
              <w:t>Cherbourg (C)</w:t>
            </w:r>
          </w:p>
        </w:tc>
        <w:tc>
          <w:tcPr>
            <w:tcW w:type="dxa" w:w="2304"/>
            <w:vAlign w:val="center"/>
            <w:shd w:fill="EEF3F8"/>
          </w:tcPr>
          <w:p>
            <w:r/>
            <w:r>
              <w:rPr>
                <w:rFonts w:ascii="Aptos" w:hAnsi="Aptos"/>
                <w:b w:val="0"/>
                <w:color w:val="1F2937"/>
                <w:sz w:val="17"/>
              </w:rPr>
              <w:t>168</w:t>
            </w:r>
          </w:p>
        </w:tc>
        <w:tc>
          <w:tcPr>
            <w:tcW w:type="dxa" w:w="2016"/>
            <w:vAlign w:val="center"/>
            <w:shd w:fill="EEF3F8"/>
          </w:tcPr>
          <w:p>
            <w:r/>
            <w:r>
              <w:rPr>
                <w:rFonts w:ascii="Aptos" w:hAnsi="Aptos"/>
                <w:b w:val="0"/>
                <w:color w:val="1F2937"/>
                <w:sz w:val="17"/>
              </w:rPr>
              <w:t>93</w:t>
            </w:r>
          </w:p>
        </w:tc>
        <w:tc>
          <w:tcPr>
            <w:tcW w:type="dxa" w:w="2448"/>
            <w:vAlign w:val="center"/>
            <w:shd w:fill="EEF3F8"/>
          </w:tcPr>
          <w:p>
            <w:r/>
            <w:r>
              <w:rPr>
                <w:rFonts w:ascii="Aptos" w:hAnsi="Aptos"/>
                <w:b w:val="0"/>
                <w:color w:val="1F2937"/>
                <w:sz w:val="17"/>
              </w:rPr>
              <w:t>55.4%</w:t>
            </w:r>
          </w:p>
        </w:tc>
      </w:tr>
      <w:tr>
        <w:tc>
          <w:tcPr>
            <w:tcW w:type="dxa" w:w="2448"/>
            <w:vAlign w:val="center"/>
          </w:tcPr>
          <w:p>
            <w:r/>
            <w:r>
              <w:rPr>
                <w:rFonts w:ascii="Aptos" w:hAnsi="Aptos"/>
                <w:b w:val="0"/>
                <w:color w:val="1F2937"/>
                <w:sz w:val="17"/>
              </w:rPr>
              <w:t>Queenstown (Q)</w:t>
            </w:r>
          </w:p>
        </w:tc>
        <w:tc>
          <w:tcPr>
            <w:tcW w:type="dxa" w:w="2304"/>
            <w:vAlign w:val="center"/>
          </w:tcPr>
          <w:p>
            <w:r/>
            <w:r>
              <w:rPr>
                <w:rFonts w:ascii="Aptos" w:hAnsi="Aptos"/>
                <w:b w:val="0"/>
                <w:color w:val="1F2937"/>
                <w:sz w:val="17"/>
              </w:rPr>
              <w:t>77</w:t>
            </w:r>
          </w:p>
        </w:tc>
        <w:tc>
          <w:tcPr>
            <w:tcW w:type="dxa" w:w="2016"/>
            <w:vAlign w:val="center"/>
          </w:tcPr>
          <w:p>
            <w:r/>
            <w:r>
              <w:rPr>
                <w:rFonts w:ascii="Aptos" w:hAnsi="Aptos"/>
                <w:b w:val="0"/>
                <w:color w:val="1F2937"/>
                <w:sz w:val="17"/>
              </w:rPr>
              <w:t>30</w:t>
            </w:r>
          </w:p>
        </w:tc>
        <w:tc>
          <w:tcPr>
            <w:tcW w:type="dxa" w:w="2448"/>
            <w:vAlign w:val="center"/>
          </w:tcPr>
          <w:p>
            <w:r/>
            <w:r>
              <w:rPr>
                <w:rFonts w:ascii="Aptos" w:hAnsi="Aptos"/>
                <w:b w:val="0"/>
                <w:color w:val="1F2937"/>
                <w:sz w:val="17"/>
              </w:rPr>
              <w:t>39.0%</w:t>
            </w:r>
          </w:p>
        </w:tc>
      </w:tr>
      <w:tr>
        <w:tc>
          <w:tcPr>
            <w:tcW w:type="dxa" w:w="2448"/>
            <w:vAlign w:val="center"/>
            <w:shd w:fill="EEF3F8"/>
          </w:tcPr>
          <w:p>
            <w:r/>
            <w:r>
              <w:rPr>
                <w:rFonts w:ascii="Aptos" w:hAnsi="Aptos"/>
                <w:b w:val="0"/>
                <w:color w:val="1F2937"/>
                <w:sz w:val="17"/>
              </w:rPr>
              <w:t>Southampton (S)</w:t>
            </w:r>
          </w:p>
        </w:tc>
        <w:tc>
          <w:tcPr>
            <w:tcW w:type="dxa" w:w="2304"/>
            <w:vAlign w:val="center"/>
            <w:shd w:fill="EEF3F8"/>
          </w:tcPr>
          <w:p>
            <w:r/>
            <w:r>
              <w:rPr>
                <w:rFonts w:ascii="Aptos" w:hAnsi="Aptos"/>
                <w:b w:val="0"/>
                <w:color w:val="1F2937"/>
                <w:sz w:val="17"/>
              </w:rPr>
              <w:t>644</w:t>
            </w:r>
          </w:p>
        </w:tc>
        <w:tc>
          <w:tcPr>
            <w:tcW w:type="dxa" w:w="2016"/>
            <w:vAlign w:val="center"/>
            <w:shd w:fill="EEF3F8"/>
          </w:tcPr>
          <w:p>
            <w:r/>
            <w:r>
              <w:rPr>
                <w:rFonts w:ascii="Aptos" w:hAnsi="Aptos"/>
                <w:b w:val="0"/>
                <w:color w:val="1F2937"/>
                <w:sz w:val="17"/>
              </w:rPr>
              <w:t>217</w:t>
            </w:r>
          </w:p>
        </w:tc>
        <w:tc>
          <w:tcPr>
            <w:tcW w:type="dxa" w:w="2448"/>
            <w:vAlign w:val="center"/>
            <w:shd w:fill="EEF3F8"/>
          </w:tcPr>
          <w:p>
            <w:r/>
            <w:r>
              <w:rPr>
                <w:rFonts w:ascii="Aptos" w:hAnsi="Aptos"/>
                <w:b w:val="0"/>
                <w:color w:val="1F2937"/>
                <w:sz w:val="17"/>
              </w:rPr>
              <w:t>33.7%</w:t>
            </w:r>
          </w:p>
        </w:tc>
      </w:tr>
    </w:tbl>
    <w:p/>
    <w:p>
      <w:r>
        <w:t>*The two records with missing Embarked values are excluded from this subgroup table.</w:t>
      </w:r>
    </w:p>
    <w:p>
      <w:r>
        <w:br w:type="page"/>
      </w:r>
    </w:p>
    <w:p>
      <w:pPr>
        <w:pStyle w:val="Heading1"/>
      </w:pPr>
      <w:r>
        <w:t>5. Descriptive Statistics &amp; Correlation</w:t>
      </w:r>
    </w:p>
    <w:p>
      <w:pPr>
        <w:pStyle w:val="Heading2"/>
      </w:pPr>
      <w:r>
        <w:t>5.1 Descriptive Statistics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7365D"/>
          </w:tcPr>
          <w:p>
            <w:r/>
            <w:r>
              <w:rPr>
                <w:rFonts w:ascii="Aptos" w:hAnsi="Aptos"/>
                <w:b/>
                <w:color w:val="FFFFFF"/>
                <w:sz w:val="18"/>
              </w:rPr>
              <w:t>Measure</w:t>
            </w:r>
          </w:p>
        </w:tc>
        <w:tc>
          <w:tcPr>
            <w:tcW w:type="dxa" w:w="2160"/>
            <w:vAlign w:val="center"/>
            <w:shd w:fill="17365D"/>
          </w:tcPr>
          <w:p>
            <w:r/>
            <w:r>
              <w:rPr>
                <w:rFonts w:ascii="Aptos" w:hAnsi="Aptos"/>
                <w:b/>
                <w:color w:val="FFFFFF"/>
                <w:sz w:val="18"/>
              </w:rPr>
              <w:t>Value</w:t>
            </w:r>
          </w:p>
        </w:tc>
        <w:tc>
          <w:tcPr>
            <w:tcW w:type="dxa" w:w="4752"/>
            <w:vAlign w:val="center"/>
            <w:shd w:fill="17365D"/>
          </w:tcPr>
          <w:p>
            <w:r/>
            <w:r>
              <w:rPr>
                <w:rFonts w:ascii="Aptos" w:hAnsi="Aptos"/>
                <w:b/>
                <w:color w:val="FFFFFF"/>
                <w:sz w:val="18"/>
              </w:rPr>
              <w:t>Interpretation</w:t>
            </w:r>
          </w:p>
        </w:tc>
      </w:tr>
      <w:tr>
        <w:tc>
          <w:tcPr>
            <w:tcW w:type="dxa" w:w="2304"/>
            <w:vAlign w:val="center"/>
            <w:shd w:fill="EEF3F8"/>
          </w:tcPr>
          <w:p>
            <w:r/>
            <w:r>
              <w:rPr>
                <w:rFonts w:ascii="Aptos" w:hAnsi="Aptos"/>
                <w:b w:val="0"/>
                <w:color w:val="1F2937"/>
                <w:sz w:val="17"/>
              </w:rPr>
              <w:t>Rows</w:t>
            </w:r>
          </w:p>
        </w:tc>
        <w:tc>
          <w:tcPr>
            <w:tcW w:type="dxa" w:w="2160"/>
            <w:vAlign w:val="center"/>
            <w:shd w:fill="EEF3F8"/>
          </w:tcPr>
          <w:p>
            <w:r/>
            <w:r>
              <w:rPr>
                <w:rFonts w:ascii="Aptos" w:hAnsi="Aptos"/>
                <w:b w:val="0"/>
                <w:color w:val="1F2937"/>
                <w:sz w:val="17"/>
              </w:rPr>
              <w:t>891</w:t>
            </w:r>
          </w:p>
        </w:tc>
        <w:tc>
          <w:tcPr>
            <w:tcW w:type="dxa" w:w="4752"/>
            <w:vAlign w:val="center"/>
            <w:shd w:fill="EEF3F8"/>
          </w:tcPr>
          <w:p>
            <w:r/>
            <w:r>
              <w:rPr>
                <w:rFonts w:ascii="Aptos" w:hAnsi="Aptos"/>
                <w:b w:val="0"/>
                <w:color w:val="1F2937"/>
                <w:sz w:val="17"/>
              </w:rPr>
              <w:t>Passenger observations before preprocessing</w:t>
            </w:r>
          </w:p>
        </w:tc>
      </w:tr>
      <w:tr>
        <w:tc>
          <w:tcPr>
            <w:tcW w:type="dxa" w:w="2304"/>
            <w:vAlign w:val="center"/>
          </w:tcPr>
          <w:p>
            <w:r/>
            <w:r>
              <w:rPr>
                <w:rFonts w:ascii="Aptos" w:hAnsi="Aptos"/>
                <w:b w:val="0"/>
                <w:color w:val="1F2937"/>
                <w:sz w:val="17"/>
              </w:rPr>
              <w:t>Survival rate</w:t>
            </w:r>
          </w:p>
        </w:tc>
        <w:tc>
          <w:tcPr>
            <w:tcW w:type="dxa" w:w="2160"/>
            <w:vAlign w:val="center"/>
          </w:tcPr>
          <w:p>
            <w:r/>
            <w:r>
              <w:rPr>
                <w:rFonts w:ascii="Aptos" w:hAnsi="Aptos"/>
                <w:b w:val="0"/>
                <w:color w:val="1F2937"/>
                <w:sz w:val="17"/>
              </w:rPr>
              <w:t>38.38%</w:t>
            </w:r>
          </w:p>
        </w:tc>
        <w:tc>
          <w:tcPr>
            <w:tcW w:type="dxa" w:w="4752"/>
            <w:vAlign w:val="center"/>
          </w:tcPr>
          <w:p>
            <w:r/>
            <w:r>
              <w:rPr>
                <w:rFonts w:ascii="Aptos" w:hAnsi="Aptos"/>
                <w:b w:val="0"/>
                <w:color w:val="1F2937"/>
                <w:sz w:val="17"/>
              </w:rPr>
              <w:t>Share of passengers with Survived = 1</w:t>
            </w:r>
          </w:p>
        </w:tc>
      </w:tr>
      <w:tr>
        <w:tc>
          <w:tcPr>
            <w:tcW w:type="dxa" w:w="2304"/>
            <w:vAlign w:val="center"/>
            <w:shd w:fill="EEF3F8"/>
          </w:tcPr>
          <w:p>
            <w:r/>
            <w:r>
              <w:rPr>
                <w:rFonts w:ascii="Aptos" w:hAnsi="Aptos"/>
                <w:b w:val="0"/>
                <w:color w:val="1F2937"/>
                <w:sz w:val="17"/>
              </w:rPr>
              <w:t>Mean age</w:t>
            </w:r>
          </w:p>
        </w:tc>
        <w:tc>
          <w:tcPr>
            <w:tcW w:type="dxa" w:w="2160"/>
            <w:vAlign w:val="center"/>
            <w:shd w:fill="EEF3F8"/>
          </w:tcPr>
          <w:p>
            <w:r/>
            <w:r>
              <w:rPr>
                <w:rFonts w:ascii="Aptos" w:hAnsi="Aptos"/>
                <w:b w:val="0"/>
                <w:color w:val="1F2937"/>
                <w:sz w:val="17"/>
              </w:rPr>
              <w:t>29.70 years</w:t>
            </w:r>
          </w:p>
        </w:tc>
        <w:tc>
          <w:tcPr>
            <w:tcW w:type="dxa" w:w="4752"/>
            <w:vAlign w:val="center"/>
            <w:shd w:fill="EEF3F8"/>
          </w:tcPr>
          <w:p>
            <w:r/>
            <w:r>
              <w:rPr>
                <w:rFonts w:ascii="Aptos" w:hAnsi="Aptos"/>
                <w:b w:val="0"/>
                <w:color w:val="1F2937"/>
                <w:sz w:val="17"/>
              </w:rPr>
              <w:t>Average recorded passenger age</w:t>
            </w:r>
          </w:p>
        </w:tc>
      </w:tr>
      <w:tr>
        <w:tc>
          <w:tcPr>
            <w:tcW w:type="dxa" w:w="2304"/>
            <w:vAlign w:val="center"/>
          </w:tcPr>
          <w:p>
            <w:r/>
            <w:r>
              <w:rPr>
                <w:rFonts w:ascii="Aptos" w:hAnsi="Aptos"/>
                <w:b w:val="0"/>
                <w:color w:val="1F2937"/>
                <w:sz w:val="17"/>
              </w:rPr>
              <w:t>Median age</w:t>
            </w:r>
          </w:p>
        </w:tc>
        <w:tc>
          <w:tcPr>
            <w:tcW w:type="dxa" w:w="2160"/>
            <w:vAlign w:val="center"/>
          </w:tcPr>
          <w:p>
            <w:r/>
            <w:r>
              <w:rPr>
                <w:rFonts w:ascii="Aptos" w:hAnsi="Aptos"/>
                <w:b w:val="0"/>
                <w:color w:val="1F2937"/>
                <w:sz w:val="17"/>
              </w:rPr>
              <w:t>28 years</w:t>
            </w:r>
          </w:p>
        </w:tc>
        <w:tc>
          <w:tcPr>
            <w:tcW w:type="dxa" w:w="4752"/>
            <w:vAlign w:val="center"/>
          </w:tcPr>
          <w:p>
            <w:r/>
            <w:r>
              <w:rPr>
                <w:rFonts w:ascii="Aptos" w:hAnsi="Aptos"/>
                <w:b w:val="0"/>
                <w:color w:val="1F2937"/>
                <w:sz w:val="17"/>
              </w:rPr>
              <w:t>Middle age after considering available age records</w:t>
            </w:r>
          </w:p>
        </w:tc>
      </w:tr>
      <w:tr>
        <w:tc>
          <w:tcPr>
            <w:tcW w:type="dxa" w:w="2304"/>
            <w:vAlign w:val="center"/>
            <w:shd w:fill="EEF3F8"/>
          </w:tcPr>
          <w:p>
            <w:r/>
            <w:r>
              <w:rPr>
                <w:rFonts w:ascii="Aptos" w:hAnsi="Aptos"/>
                <w:b w:val="0"/>
                <w:color w:val="1F2937"/>
                <w:sz w:val="17"/>
              </w:rPr>
              <w:t>Mean fare</w:t>
            </w:r>
          </w:p>
        </w:tc>
        <w:tc>
          <w:tcPr>
            <w:tcW w:type="dxa" w:w="2160"/>
            <w:vAlign w:val="center"/>
            <w:shd w:fill="EEF3F8"/>
          </w:tcPr>
          <w:p>
            <w:r/>
            <w:r>
              <w:rPr>
                <w:rFonts w:ascii="Aptos" w:hAnsi="Aptos"/>
                <w:b w:val="0"/>
                <w:color w:val="1F2937"/>
                <w:sz w:val="17"/>
              </w:rPr>
              <w:t>32.20</w:t>
            </w:r>
          </w:p>
        </w:tc>
        <w:tc>
          <w:tcPr>
            <w:tcW w:type="dxa" w:w="4752"/>
            <w:vAlign w:val="center"/>
            <w:shd w:fill="EEF3F8"/>
          </w:tcPr>
          <w:p>
            <w:r/>
            <w:r>
              <w:rPr>
                <w:rFonts w:ascii="Aptos" w:hAnsi="Aptos"/>
                <w:b w:val="0"/>
                <w:color w:val="1F2937"/>
                <w:sz w:val="17"/>
              </w:rPr>
              <w:t>Average fare</w:t>
            </w:r>
          </w:p>
        </w:tc>
      </w:tr>
      <w:tr>
        <w:tc>
          <w:tcPr>
            <w:tcW w:type="dxa" w:w="2304"/>
            <w:vAlign w:val="center"/>
          </w:tcPr>
          <w:p>
            <w:r/>
            <w:r>
              <w:rPr>
                <w:rFonts w:ascii="Aptos" w:hAnsi="Aptos"/>
                <w:b w:val="0"/>
                <w:color w:val="1F2937"/>
                <w:sz w:val="17"/>
              </w:rPr>
              <w:t>Median fare</w:t>
            </w:r>
          </w:p>
        </w:tc>
        <w:tc>
          <w:tcPr>
            <w:tcW w:type="dxa" w:w="2160"/>
            <w:vAlign w:val="center"/>
          </w:tcPr>
          <w:p>
            <w:r/>
            <w:r>
              <w:rPr>
                <w:rFonts w:ascii="Aptos" w:hAnsi="Aptos"/>
                <w:b w:val="0"/>
                <w:color w:val="1F2937"/>
                <w:sz w:val="17"/>
              </w:rPr>
              <w:t>14.45</w:t>
            </w:r>
          </w:p>
        </w:tc>
        <w:tc>
          <w:tcPr>
            <w:tcW w:type="dxa" w:w="4752"/>
            <w:vAlign w:val="center"/>
          </w:tcPr>
          <w:p>
            <w:r/>
            <w:r>
              <w:rPr>
                <w:rFonts w:ascii="Aptos" w:hAnsi="Aptos"/>
                <w:b w:val="0"/>
                <w:color w:val="1F2937"/>
                <w:sz w:val="17"/>
              </w:rPr>
              <w:t>Fare distribution is right-skewed</w:t>
            </w:r>
          </w:p>
        </w:tc>
      </w:tr>
      <w:tr>
        <w:tc>
          <w:tcPr>
            <w:tcW w:type="dxa" w:w="2304"/>
            <w:vAlign w:val="center"/>
            <w:shd w:fill="EEF3F8"/>
          </w:tcPr>
          <w:p>
            <w:r/>
            <w:r>
              <w:rPr>
                <w:rFonts w:ascii="Aptos" w:hAnsi="Aptos"/>
                <w:b w:val="0"/>
                <w:color w:val="1F2937"/>
                <w:sz w:val="17"/>
              </w:rPr>
              <w:t>Age range</w:t>
            </w:r>
          </w:p>
        </w:tc>
        <w:tc>
          <w:tcPr>
            <w:tcW w:type="dxa" w:w="2160"/>
            <w:vAlign w:val="center"/>
            <w:shd w:fill="EEF3F8"/>
          </w:tcPr>
          <w:p>
            <w:r/>
            <w:r>
              <w:rPr>
                <w:rFonts w:ascii="Aptos" w:hAnsi="Aptos"/>
                <w:b w:val="0"/>
                <w:color w:val="1F2937"/>
                <w:sz w:val="17"/>
              </w:rPr>
              <w:t>0.42–80</w:t>
            </w:r>
          </w:p>
        </w:tc>
        <w:tc>
          <w:tcPr>
            <w:tcW w:type="dxa" w:w="4752"/>
            <w:vAlign w:val="center"/>
            <w:shd w:fill="EEF3F8"/>
          </w:tcPr>
          <w:p>
            <w:r/>
            <w:r>
              <w:rPr>
                <w:rFonts w:ascii="Aptos" w:hAnsi="Aptos"/>
                <w:b w:val="0"/>
                <w:color w:val="1F2937"/>
                <w:sz w:val="17"/>
              </w:rPr>
              <w:t>Wide age coverage</w:t>
            </w:r>
          </w:p>
        </w:tc>
      </w:tr>
      <w:tr>
        <w:tc>
          <w:tcPr>
            <w:tcW w:type="dxa" w:w="2304"/>
            <w:vAlign w:val="center"/>
          </w:tcPr>
          <w:p>
            <w:r/>
            <w:r>
              <w:rPr>
                <w:rFonts w:ascii="Aptos" w:hAnsi="Aptos"/>
                <w:b w:val="0"/>
                <w:color w:val="1F2937"/>
                <w:sz w:val="17"/>
              </w:rPr>
              <w:t>Fare range</w:t>
            </w:r>
          </w:p>
        </w:tc>
        <w:tc>
          <w:tcPr>
            <w:tcW w:type="dxa" w:w="2160"/>
            <w:vAlign w:val="center"/>
          </w:tcPr>
          <w:p>
            <w:r/>
            <w:r>
              <w:rPr>
                <w:rFonts w:ascii="Aptos" w:hAnsi="Aptos"/>
                <w:b w:val="0"/>
                <w:color w:val="1F2937"/>
                <w:sz w:val="17"/>
              </w:rPr>
              <w:t>0–512.33</w:t>
            </w:r>
          </w:p>
        </w:tc>
        <w:tc>
          <w:tcPr>
            <w:tcW w:type="dxa" w:w="4752"/>
            <w:vAlign w:val="center"/>
          </w:tcPr>
          <w:p>
            <w:r/>
            <w:r>
              <w:rPr>
                <w:rFonts w:ascii="Aptos" w:hAnsi="Aptos"/>
                <w:b w:val="0"/>
                <w:color w:val="1F2937"/>
                <w:sz w:val="17"/>
              </w:rPr>
              <w:t>Includes high-fare observations</w:t>
            </w:r>
          </w:p>
        </w:tc>
      </w:tr>
    </w:tbl>
    <w:p/>
    <w:p>
      <w:pPr>
        <w:pStyle w:val="Heading2"/>
      </w:pPr>
      <w:r>
        <w:t>5.2 Correlation Analysis</w:t>
      </w:r>
    </w:p>
    <w:p>
      <w:r>
        <w:t>Correlation is used here as a screening tool to understand linear relationships among selected numeric variables. It does not prove causation and can be affected by nonlinear patterns and variable coding.</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17365D"/>
          </w:tcPr>
          <w:p>
            <w:r/>
            <w:r>
              <w:rPr>
                <w:rFonts w:ascii="Aptos" w:hAnsi="Aptos"/>
                <w:b/>
                <w:color w:val="FFFFFF"/>
                <w:sz w:val="18"/>
              </w:rPr>
              <w:t>Variable pair</w:t>
            </w:r>
          </w:p>
        </w:tc>
        <w:tc>
          <w:tcPr>
            <w:tcW w:type="dxa" w:w="3024"/>
            <w:vAlign w:val="center"/>
            <w:shd w:fill="17365D"/>
          </w:tcPr>
          <w:p>
            <w:r/>
            <w:r>
              <w:rPr>
                <w:rFonts w:ascii="Aptos" w:hAnsi="Aptos"/>
                <w:b/>
                <w:color w:val="FFFFFF"/>
                <w:sz w:val="18"/>
              </w:rPr>
              <w:t>Approx. Pearson correlation</w:t>
            </w:r>
          </w:p>
        </w:tc>
        <w:tc>
          <w:tcPr>
            <w:tcW w:type="dxa" w:w="3600"/>
            <w:vAlign w:val="center"/>
            <w:shd w:fill="17365D"/>
          </w:tcPr>
          <w:p>
            <w:r/>
            <w:r>
              <w:rPr>
                <w:rFonts w:ascii="Aptos" w:hAnsi="Aptos"/>
                <w:b/>
                <w:color w:val="FFFFFF"/>
                <w:sz w:val="18"/>
              </w:rPr>
              <w:t>Reading</w:t>
            </w:r>
          </w:p>
        </w:tc>
      </w:tr>
      <w:tr>
        <w:tc>
          <w:tcPr>
            <w:tcW w:type="dxa" w:w="2592"/>
            <w:vAlign w:val="center"/>
            <w:shd w:fill="EEF3F8"/>
          </w:tcPr>
          <w:p>
            <w:r/>
            <w:r>
              <w:rPr>
                <w:rFonts w:ascii="Aptos" w:hAnsi="Aptos"/>
                <w:b w:val="0"/>
                <w:color w:val="1F2937"/>
                <w:sz w:val="17"/>
              </w:rPr>
              <w:t>Survived ↔ Pclass</w:t>
            </w:r>
          </w:p>
        </w:tc>
        <w:tc>
          <w:tcPr>
            <w:tcW w:type="dxa" w:w="3024"/>
            <w:vAlign w:val="center"/>
            <w:shd w:fill="EEF3F8"/>
          </w:tcPr>
          <w:p>
            <w:r/>
            <w:r>
              <w:rPr>
                <w:rFonts w:ascii="Aptos" w:hAnsi="Aptos"/>
                <w:b w:val="0"/>
                <w:color w:val="1F2937"/>
                <w:sz w:val="17"/>
              </w:rPr>
              <w:t>−0.34</w:t>
            </w:r>
          </w:p>
        </w:tc>
        <w:tc>
          <w:tcPr>
            <w:tcW w:type="dxa" w:w="3600"/>
            <w:vAlign w:val="center"/>
            <w:shd w:fill="EEF3F8"/>
          </w:tcPr>
          <w:p>
            <w:r/>
            <w:r>
              <w:rPr>
                <w:rFonts w:ascii="Aptos" w:hAnsi="Aptos"/>
                <w:b w:val="0"/>
                <w:color w:val="1F2937"/>
                <w:sz w:val="17"/>
              </w:rPr>
              <w:t>Higher class number (3rd class) is associated with lower survival.</w:t>
            </w:r>
          </w:p>
        </w:tc>
      </w:tr>
      <w:tr>
        <w:tc>
          <w:tcPr>
            <w:tcW w:type="dxa" w:w="2592"/>
            <w:vAlign w:val="center"/>
          </w:tcPr>
          <w:p>
            <w:r/>
            <w:r>
              <w:rPr>
                <w:rFonts w:ascii="Aptos" w:hAnsi="Aptos"/>
                <w:b w:val="0"/>
                <w:color w:val="1F2937"/>
                <w:sz w:val="17"/>
              </w:rPr>
              <w:t>Survived ↔ Fare</w:t>
            </w:r>
          </w:p>
        </w:tc>
        <w:tc>
          <w:tcPr>
            <w:tcW w:type="dxa" w:w="3024"/>
            <w:vAlign w:val="center"/>
          </w:tcPr>
          <w:p>
            <w:r/>
            <w:r>
              <w:rPr>
                <w:rFonts w:ascii="Aptos" w:hAnsi="Aptos"/>
                <w:b w:val="0"/>
                <w:color w:val="1F2937"/>
                <w:sz w:val="17"/>
              </w:rPr>
              <w:t>+0.26</w:t>
            </w:r>
          </w:p>
        </w:tc>
        <w:tc>
          <w:tcPr>
            <w:tcW w:type="dxa" w:w="3600"/>
            <w:vAlign w:val="center"/>
          </w:tcPr>
          <w:p>
            <w:r/>
            <w:r>
              <w:rPr>
                <w:rFonts w:ascii="Aptos" w:hAnsi="Aptos"/>
                <w:b w:val="0"/>
                <w:color w:val="1F2937"/>
                <w:sz w:val="17"/>
              </w:rPr>
              <w:t>Higher fares are moderately associated with survival.</w:t>
            </w:r>
          </w:p>
        </w:tc>
      </w:tr>
      <w:tr>
        <w:tc>
          <w:tcPr>
            <w:tcW w:type="dxa" w:w="2592"/>
            <w:vAlign w:val="center"/>
            <w:shd w:fill="EEF3F8"/>
          </w:tcPr>
          <w:p>
            <w:r/>
            <w:r>
              <w:rPr>
                <w:rFonts w:ascii="Aptos" w:hAnsi="Aptos"/>
                <w:b w:val="0"/>
                <w:color w:val="1F2937"/>
                <w:sz w:val="17"/>
              </w:rPr>
              <w:t>Survived ↔ Age</w:t>
            </w:r>
          </w:p>
        </w:tc>
        <w:tc>
          <w:tcPr>
            <w:tcW w:type="dxa" w:w="3024"/>
            <w:vAlign w:val="center"/>
            <w:shd w:fill="EEF3F8"/>
          </w:tcPr>
          <w:p>
            <w:r/>
            <w:r>
              <w:rPr>
                <w:rFonts w:ascii="Aptos" w:hAnsi="Aptos"/>
                <w:b w:val="0"/>
                <w:color w:val="1F2937"/>
                <w:sz w:val="17"/>
              </w:rPr>
              <w:t>−0.08</w:t>
            </w:r>
          </w:p>
        </w:tc>
        <w:tc>
          <w:tcPr>
            <w:tcW w:type="dxa" w:w="3600"/>
            <w:vAlign w:val="center"/>
            <w:shd w:fill="EEF3F8"/>
          </w:tcPr>
          <w:p>
            <w:r/>
            <w:r>
              <w:rPr>
                <w:rFonts w:ascii="Aptos" w:hAnsi="Aptos"/>
                <w:b w:val="0"/>
                <w:color w:val="1F2937"/>
                <w:sz w:val="17"/>
              </w:rPr>
              <w:t>Weak negative linear association.</w:t>
            </w:r>
          </w:p>
        </w:tc>
      </w:tr>
      <w:tr>
        <w:tc>
          <w:tcPr>
            <w:tcW w:type="dxa" w:w="2592"/>
            <w:vAlign w:val="center"/>
          </w:tcPr>
          <w:p>
            <w:r/>
            <w:r>
              <w:rPr>
                <w:rFonts w:ascii="Aptos" w:hAnsi="Aptos"/>
                <w:b w:val="0"/>
                <w:color w:val="1F2937"/>
                <w:sz w:val="17"/>
              </w:rPr>
              <w:t>Survived ↔ SibSp</w:t>
            </w:r>
          </w:p>
        </w:tc>
        <w:tc>
          <w:tcPr>
            <w:tcW w:type="dxa" w:w="3024"/>
            <w:vAlign w:val="center"/>
          </w:tcPr>
          <w:p>
            <w:r/>
            <w:r>
              <w:rPr>
                <w:rFonts w:ascii="Aptos" w:hAnsi="Aptos"/>
                <w:b w:val="0"/>
                <w:color w:val="1F2937"/>
                <w:sz w:val="17"/>
              </w:rPr>
              <w:t>−0.04</w:t>
            </w:r>
          </w:p>
        </w:tc>
        <w:tc>
          <w:tcPr>
            <w:tcW w:type="dxa" w:w="3600"/>
            <w:vAlign w:val="center"/>
          </w:tcPr>
          <w:p>
            <w:r/>
            <w:r>
              <w:rPr>
                <w:rFonts w:ascii="Aptos" w:hAnsi="Aptos"/>
                <w:b w:val="0"/>
                <w:color w:val="1F2937"/>
                <w:sz w:val="17"/>
              </w:rPr>
              <w:t>Very weak linear association.</w:t>
            </w:r>
          </w:p>
        </w:tc>
      </w:tr>
      <w:tr>
        <w:tc>
          <w:tcPr>
            <w:tcW w:type="dxa" w:w="2592"/>
            <w:vAlign w:val="center"/>
            <w:shd w:fill="EEF3F8"/>
          </w:tcPr>
          <w:p>
            <w:r/>
            <w:r>
              <w:rPr>
                <w:rFonts w:ascii="Aptos" w:hAnsi="Aptos"/>
                <w:b w:val="0"/>
                <w:color w:val="1F2937"/>
                <w:sz w:val="17"/>
              </w:rPr>
              <w:t>Survived ↔ Parch</w:t>
            </w:r>
          </w:p>
        </w:tc>
        <w:tc>
          <w:tcPr>
            <w:tcW w:type="dxa" w:w="3024"/>
            <w:vAlign w:val="center"/>
            <w:shd w:fill="EEF3F8"/>
          </w:tcPr>
          <w:p>
            <w:r/>
            <w:r>
              <w:rPr>
                <w:rFonts w:ascii="Aptos" w:hAnsi="Aptos"/>
                <w:b w:val="0"/>
                <w:color w:val="1F2937"/>
                <w:sz w:val="17"/>
              </w:rPr>
              <w:t>+0.08</w:t>
            </w:r>
          </w:p>
        </w:tc>
        <w:tc>
          <w:tcPr>
            <w:tcW w:type="dxa" w:w="3600"/>
            <w:vAlign w:val="center"/>
            <w:shd w:fill="EEF3F8"/>
          </w:tcPr>
          <w:p>
            <w:r/>
            <w:r>
              <w:rPr>
                <w:rFonts w:ascii="Aptos" w:hAnsi="Aptos"/>
                <w:b w:val="0"/>
                <w:color w:val="1F2937"/>
                <w:sz w:val="17"/>
              </w:rPr>
              <w:t>Weak positive linear association.</w:t>
            </w:r>
          </w:p>
        </w:tc>
      </w:tr>
    </w:tbl>
    <w:p/>
    <w:p>
      <w:r>
        <w:t>The R script calculates the correlation matrix directly from the cleaned data. The values above are included as preliminary interpretation and should be regenerated from the script when the analysis is rerun.</w:t>
      </w:r>
    </w:p>
    <w:p>
      <w:pPr>
        <w:pStyle w:val="Heading3"/>
      </w:pPr>
      <w:r>
        <w:t>R Code — Correlation Matrix</w:t>
      </w:r>
    </w:p>
    <w:p>
      <w:pPr>
        <w:pStyle w:val="CodeBlock"/>
        <w:spacing w:before="80" w:after="160"/>
        <w:ind w:left="259" w:right="259"/>
      </w:pPr>
      <w:r>
        <w:t>correlation_data &lt;- cleaned %&gt;%</w:t>
        <w:br/>
        <w:t xml:space="preserve">  select(Survived, Age, SibSp, Parch, Fare)</w:t>
        <w:br/>
        <w:br/>
        <w:t>cor(correlation_data, use = "complete.obs")</w:t>
      </w:r>
    </w:p>
    <w:p>
      <w:r>
        <w:br w:type="page"/>
      </w:r>
    </w:p>
    <w:p>
      <w:pPr>
        <w:pStyle w:val="Heading1"/>
      </w:pPr>
      <w:r>
        <w:t>6. Key Initial Insights</w:t>
      </w:r>
    </w:p>
    <w:p>
      <w:r>
        <w:rPr>
          <w:b/>
          <w:color w:val="ED6A1A"/>
        </w:rPr>
        <w:t xml:space="preserve">Overall outcome: </w:t>
      </w:r>
      <w:r>
        <w:t>342 of 891 passengers survived, giving a baseline survival rate of 38.4%.</w:t>
      </w:r>
    </w:p>
    <w:p>
      <w:r>
        <w:rPr>
          <w:b/>
          <w:color w:val="ED6A1A"/>
        </w:rPr>
        <w:t xml:space="preserve">Sex effect in the data: </w:t>
      </w:r>
      <w:r>
        <w:t>Female survival was 74.2% compared with 18.9% for male passengers.</w:t>
      </w:r>
    </w:p>
    <w:p>
      <w:r>
        <w:rPr>
          <w:b/>
          <w:color w:val="ED6A1A"/>
        </w:rPr>
        <w:t xml:space="preserve">Class gradient: </w:t>
      </w:r>
      <w:r>
        <w:t>Observed survival was 63.0% in first class, 47.3% in second class, and 24.2% in third class.</w:t>
      </w:r>
    </w:p>
    <w:p>
      <w:r>
        <w:rPr>
          <w:b/>
          <w:color w:val="ED6A1A"/>
        </w:rPr>
        <w:t xml:space="preserve">Port comparison: </w:t>
      </w:r>
      <w:r>
        <w:t>Cherbourg shows the highest observed survival rate among the three ports, at 55.4%.</w:t>
      </w:r>
    </w:p>
    <w:p>
      <w:r>
        <w:rPr>
          <w:b/>
          <w:color w:val="ED6A1A"/>
        </w:rPr>
        <w:t xml:space="preserve">Data quality: </w:t>
      </w:r>
      <w:r>
        <w:t>Cabin is the most incomplete field, with 687 missing values, so direct imputation would introduce substantial uncertainty.</w:t>
      </w:r>
    </w:p>
    <w:p>
      <w:r>
        <w:rPr>
          <w:b/>
          <w:color w:val="ED6A1A"/>
        </w:rPr>
        <w:t xml:space="preserve">Outliers: </w:t>
      </w:r>
      <w:r>
        <w:t>Fare contains legitimate high-value observations; therefore, the workflow flags them instead of deleting them automatically.</w:t>
      </w:r>
    </w:p>
    <w:p>
      <w:r>
        <w:rPr>
          <w:b/>
          <w:color w:val="ED6A1A"/>
        </w:rPr>
        <w:t xml:space="preserve">Preprocessing readiness: </w:t>
      </w:r>
      <w:r>
        <w:t>After imputation and encoding, the dataset is suitable for further exploratory analysis or a later predictive-modeling phase.</w:t>
      </w:r>
    </w:p>
    <w:p>
      <w:pPr>
        <w:pStyle w:val="Heading2"/>
      </w:pPr>
      <w:r>
        <w:t>Business/Data-Analyst Interpretation</w:t>
      </w:r>
    </w:p>
    <w:p>
      <w:r>
        <w:t>From an analyst perspective, the main lesson is that data preparation materially affects the reliability of downstream analysis. A simple missing-value count reveals that Cabin is unsuitable for direct imputation, while Age requires a defensible numeric treatment. Similarly, outlier detection should not be confused with error removal: unusual values can contain genuine business or operational information.</w:t>
      </w:r>
    </w:p>
    <w:p>
      <w:pPr>
        <w:pStyle w:val="Heading2"/>
      </w:pPr>
      <w:r>
        <w:t>Limitations</w:t>
      </w:r>
    </w:p>
    <w:p>
      <w:pPr>
        <w:pStyle w:val="ListBullet"/>
        <w:spacing w:after="60"/>
      </w:pPr>
      <w:r>
        <w:t>The dataset represents a historical event and should not be generalized to modern populations.</w:t>
      </w:r>
    </w:p>
    <w:p>
      <w:pPr>
        <w:pStyle w:val="ListBullet"/>
        <w:spacing w:after="60"/>
      </w:pPr>
      <w:r>
        <w:t>Observed associations do not establish causality.</w:t>
      </w:r>
    </w:p>
    <w:p>
      <w:pPr>
        <w:pStyle w:val="ListBullet"/>
        <w:spacing w:after="60"/>
      </w:pPr>
      <w:r>
        <w:t>Median/mode imputation simplifies the missing-data mechanism and can reduce natural variance.</w:t>
      </w:r>
    </w:p>
    <w:p>
      <w:pPr>
        <w:pStyle w:val="ListBullet"/>
        <w:spacing w:after="60"/>
      </w:pPr>
      <w:r>
        <w:t>Cabin information is heavily incomplete, so the analysis retains only whether a cabin value was known.</w:t>
      </w:r>
    </w:p>
    <w:p>
      <w:pPr>
        <w:pStyle w:val="ListBullet"/>
        <w:spacing w:after="60"/>
      </w:pPr>
      <w:r>
        <w:t>The report focuses on preliminary analysis rather than predictive modeling.</w:t>
      </w:r>
    </w:p>
    <w:p>
      <w:r>
        <w:br w:type="page"/>
      </w:r>
    </w:p>
    <w:p>
      <w:pPr>
        <w:pStyle w:val="Heading1"/>
      </w:pPr>
      <w:r>
        <w:t>7. Reproducibility &amp; How to Run</w:t>
      </w:r>
    </w:p>
    <w:p>
      <w:r>
        <w:t>The accompanying file titanic_week1_analysis.R contains the full executable R workflow. The code is written so the dataset can be downloaded directly from the public source URL. The following steps reproduce the analysis.</w:t>
      </w:r>
    </w:p>
    <w:p>
      <w:r>
        <w:rPr>
          <w:b/>
        </w:rPr>
        <w:t xml:space="preserve">1. </w:t>
      </w:r>
      <w:r>
        <w:t>Install R and RStudio (or another R environment).</w:t>
      </w:r>
    </w:p>
    <w:p>
      <w:r>
        <w:rPr>
          <w:b/>
        </w:rPr>
        <w:t xml:space="preserve">2. </w:t>
      </w:r>
      <w:r>
        <w:t>Open titanic_week1_analysis.R.</w:t>
      </w:r>
    </w:p>
    <w:p>
      <w:r>
        <w:rPr>
          <w:b/>
        </w:rPr>
        <w:t xml:space="preserve">3. </w:t>
      </w:r>
      <w:r>
        <w:t>Run the package installation/loading section.</w:t>
      </w:r>
    </w:p>
    <w:p>
      <w:r>
        <w:rPr>
          <w:b/>
        </w:rPr>
        <w:t xml:space="preserve">4. </w:t>
      </w:r>
      <w:r>
        <w:t>Run the dataset import section and verify that 891 rows are loaded.</w:t>
      </w:r>
    </w:p>
    <w:p>
      <w:r>
        <w:rPr>
          <w:b/>
        </w:rPr>
        <w:t xml:space="preserve">5. </w:t>
      </w:r>
      <w:r>
        <w:t>Run the cleaning sections in order.</w:t>
      </w:r>
    </w:p>
    <w:p>
      <w:r>
        <w:rPr>
          <w:b/>
        </w:rPr>
        <w:t xml:space="preserve">6. </w:t>
      </w:r>
      <w:r>
        <w:t>Run the EDA and correlation sections to reproduce the tables and plots.</w:t>
      </w:r>
    </w:p>
    <w:p>
      <w:r>
        <w:rPr>
          <w:b/>
        </w:rPr>
        <w:t xml:space="preserve">7. </w:t>
      </w:r>
      <w:r>
        <w:t>The script exports titanic_cleaned.csv and titanic_encoded.csv to the current working directory.</w:t>
      </w:r>
    </w:p>
    <w:p>
      <w:pPr>
        <w:pStyle w:val="Heading2"/>
      </w:pPr>
      <w:r>
        <w:t>Suggested Project Folder</w:t>
      </w:r>
    </w:p>
    <w:p>
      <w:pPr>
        <w:pStyle w:val="CodeBlock"/>
        <w:spacing w:before="80" w:after="160"/>
        <w:ind w:left="259" w:right="259"/>
      </w:pPr>
      <w:r>
        <w:t>Shivam_Titanic_R_Data_Analysis/</w:t>
        <w:br/>
        <w:t>├── Week1_Titanic_R_Data_Analysis.docx</w:t>
        <w:br/>
        <w:t>├── titanic_week1_analysis.R</w:t>
        <w:br/>
        <w:t>├── titanic_cleaned.csv        # generated after running the R script</w:t>
        <w:br/>
        <w:t>├── titanic_encoded.csv        # generated after running the R script</w:t>
        <w:br/>
        <w:t>└── README.txt</w:t>
      </w:r>
    </w:p>
    <w:p>
      <w:pPr>
        <w:pStyle w:val="Heading2"/>
      </w:pPr>
      <w:r>
        <w:t>Submission Description (200+ words)</w:t>
      </w:r>
    </w:p>
    <w:p>
      <w:r>
        <w:t>This report presents my Week 1 Data Analyst Internship task on Data Cleaning and Preliminary Analysis using R. "</w:t>
        <w:br/>
        <w:t>I selected the publicly available Titanic passenger dataset because it contains both numerical and categorical variables "</w:t>
        <w:br/>
        <w:t>and includes realistic data-quality issues such as missing values. The raw dataset contains 891 passenger records and 12 "</w:t>
        <w:br/>
        <w:t>variables including passenger class, sex, age, family-related variables, fare, cabin and embarkation port.</w:t>
        <w:br/>
        <w:br/>
        <w:t>The analysis begins with dataset inspection using dimension checks, structure inspection, summaries and a missing-value audit. "</w:t>
        <w:br/>
        <w:t>The missing-value analysis identified 177 missing Age values, 687 missing Cabin values and 2 missing Embarked values. "</w:t>
        <w:br/>
        <w:t>I used median imputation for Age, mode imputation for Embarked and created a CabinKnown indicator before removing the highly "</w:t>
        <w:br/>
        <w:t>sparse Cabin text field. I also checked for duplicate records and used the IQR method to identify potential outliers in numeric "</w:t>
        <w:br/>
        <w:t>variables such as Fare and Age. Potential outliers were flagged rather than automatically deleted because extreme values can "</w:t>
        <w:br/>
        <w:t>represent valid observations.</w:t>
        <w:br/>
        <w:br/>
        <w:t>For preprocessing, I converted categorical variables to factors and demonstrated one-hot encoding with model.matrix. "</w:t>
        <w:br/>
        <w:t>I also applied min-max normalization to Age and Fare so the variables can be compared on a common 0-to-1 scale. Exploratory "</w:t>
        <w:br/>
        <w:t>analysis was then performed using descriptive statistics, survival-rate comparisons, visualizations and a correlation matrix.</w:t>
        <w:br/>
        <w:br/>
        <w:t>The preliminary results show an overall survival rate of 38.4%. Female passengers had a substantially higher observed survival "</w:t>
        <w:br/>
        <w:t>rate than male passengers, and first-class passengers had a higher survival rate than second- and third-class passengers. "</w:t>
        <w:br/>
        <w:t>The analysis demonstrates a complete and reproducible R workflow from raw-data inspection to cleaned data and initial insights.</w:t>
      </w:r>
    </w:p>
    <w:p>
      <w:r>
        <w:br w:type="page"/>
      </w:r>
    </w:p>
    <w:p>
      <w:pPr>
        <w:pStyle w:val="Heading1"/>
      </w:pPr>
      <w:r>
        <w:t>Appendix A — Full R Code</w:t>
      </w:r>
    </w:p>
    <w:p>
      <w:pPr>
        <w:pStyle w:val="CodeBlock"/>
        <w:spacing w:before="80" w:after="160"/>
        <w:ind w:left="259" w:right="259"/>
      </w:pPr>
      <w:r>
        <w:t># ============================================================</w:t>
        <w:br/>
        <w:t># Week 1 - Data Cleaning and Preliminary Analysis with R</w:t>
        <w:br/>
        <w:t># Dataset: Titanic passenger data (891 rows, 12 columns)</w:t>
        <w:br/>
        <w:t># Author: Shivam Nakoti</w:t>
        <w:br/>
        <w:t># ============================================================</w:t>
        <w:br/>
        <w:br/>
        <w:t># 1. Packages</w:t>
        <w:br/>
        <w:t>packages &lt;- c("dplyr", "ggplot2", "tidyr")</w:t>
        <w:br/>
        <w:t>new_packages &lt;- packages[!(packages %in% installed.packages()[,"Package"])]</w:t>
        <w:br/>
        <w:t>if(length(new_packages)) install.packages(new_packages)</w:t>
        <w:br/>
        <w:t>lapply(packages, library, character.only = TRUE)</w:t>
        <w:br/>
        <w:br/>
        <w:t># 2. Load publicly available data</w:t>
        <w:br/>
        <w:t>url &lt;- "https://raw.githubusercontent.com/datasciencedojo/datasets/master/titanic.csv"</w:t>
        <w:br/>
        <w:t>titanic &lt;- read.csv(url, stringsAsFactors = FALSE)</w:t>
        <w:br/>
        <w:br/>
        <w:t># 3. Initial inspection</w:t>
        <w:br/>
        <w:t>dim(titanic)</w:t>
        <w:br/>
        <w:t>names(titanic)</w:t>
        <w:br/>
        <w:t>str(titanic)</w:t>
        <w:br/>
        <w:t>summary(titanic)</w:t>
        <w:br/>
        <w:t>head(titanic)</w:t>
        <w:br/>
        <w:br/>
        <w:t># 4. Missing-value audit</w:t>
        <w:br/>
        <w:t>missing_summary &lt;- data.frame(</w:t>
        <w:br/>
        <w:t xml:space="preserve">  Column = names(titanic),</w:t>
        <w:br/>
        <w:t xml:space="preserve">  Missing = sapply(titanic, function(x) sum(is.na(x))),</w:t>
        <w:br/>
        <w:t xml:space="preserve">  Missing_Percent = round(sapply(titanic, function(x) mean(is.na(x)) * 100), 2)</w:t>
        <w:br/>
        <w:t>)</w:t>
        <w:br/>
        <w:t>print(missing_summary)</w:t>
        <w:br/>
        <w:br/>
        <w:t># 5. Duplicate check</w:t>
        <w:br/>
        <w:t>sum(duplicated(titanic))</w:t>
        <w:br/>
        <w:br/>
        <w:t># 6. Data cleaning</w:t>
        <w:br/>
        <w:t>cleaned &lt;- titanic</w:t>
        <w:br/>
        <w:br/>
        <w:t># Age: median imputation (robust to extreme values)</w:t>
        <w:br/>
        <w:t>cleaned$Age[is.na(cleaned$Age)] &lt;- median(cleaned$Age, na.rm = TRUE)</w:t>
        <w:br/>
        <w:br/>
        <w:t># Embarked: mode imputation</w:t>
        <w:br/>
        <w:t>mode_embarked &lt;- names(sort(table(cleaned$Embarked), decreasing = TRUE))[1]</w:t>
        <w:br/>
        <w:t>cleaned$Embarked[is.na(cleaned$Embarked)] &lt;- mode_embarked</w:t>
        <w:br/>
        <w:br/>
        <w:t># Cabin is too sparse for direct imputation. Preserve useful information</w:t>
        <w:br/>
        <w:t># through a binary indicator and remove the sparse raw text column.</w:t>
        <w:br/>
        <w:t>cleaned$CabinKnown &lt;- ifelse(is.na(cleaned$Cabin), "No", "Yes")</w:t>
        <w:br/>
        <w:t>cleaned$Cabin &lt;- NULL</w:t>
        <w:br/>
        <w:br/>
        <w:t># Convert categorical fields to factors</w:t>
        <w:br/>
        <w:t>cleaned$Sex &lt;- factor(cleaned$Sex)</w:t>
        <w:br/>
        <w:t>cleaned$Embarked &lt;- factor(cleaned$Embarked)</w:t>
        <w:br/>
        <w:t>cleaned$Pclass &lt;- factor(cleaned$Pclass,</w:t>
        <w:br/>
        <w:t xml:space="preserve">                         levels = c(1,2,3),</w:t>
        <w:br/>
        <w:t xml:space="preserve">                         labels = c("1st", "2nd", "3rd"))</w:t>
        <w:br/>
        <w:t>cleaned$CabinKnown &lt;- factor(cleaned$CabinKnown)</w:t>
        <w:br/>
        <w:br/>
        <w:t># 7. Outlier detection using IQR</w:t>
        <w:br/>
        <w:t>fare_q1 &lt;- quantile(cleaned$Fare, 0.25)</w:t>
        <w:br/>
        <w:t>fare_q3 &lt;- quantile(cleaned$Fare, 0.75)</w:t>
        <w:br/>
        <w:t>fare_iqr &lt;- IQR(cleaned$Fare)</w:t>
        <w:br/>
        <w:t>fare_upper &lt;- fare_q3 + 1.5 * fare_iqr</w:t>
        <w:br/>
        <w:t>cleaned$Fare_Outlier &lt;- cleaned$Fare &gt; fare_upper</w:t>
        <w:br/>
        <w:br/>
        <w:t>age_q1 &lt;- quantile(cleaned$Age, 0.25)</w:t>
        <w:br/>
        <w:t>age_q3 &lt;- quantile(cleaned$Age, 0.75)</w:t>
        <w:br/>
        <w:t>age_iqr &lt;- IQR(cleaned$Age)</w:t>
        <w:br/>
        <w:t>age_lower &lt;- age_q1 - 1.5 * age_iqr</w:t>
        <w:br/>
        <w:t>age_upper &lt;- age_q3 + 1.5 * age_iqr</w:t>
        <w:br/>
        <w:t>cleaned$Age_Outlier &lt;- cleaned$Age &lt; age_lower | cleaned$Age &gt; age_upper</w:t>
        <w:br/>
        <w:br/>
        <w:t>cat("Fare upper IQR limit:", fare_upper, "\n")</w:t>
        <w:br/>
        <w:t>cat("Potential Fare outliers:", sum(cleaned$Fare_Outlier), "\n")</w:t>
        <w:br/>
        <w:t>cat("Potential Age outliers:", sum(cleaned$Age_Outlier), "\n")</w:t>
        <w:br/>
        <w:br/>
        <w:t># 8. Normalization (min-max scaling)</w:t>
        <w:br/>
        <w:t>minmax &lt;- function(x) (x - min(x, na.rm=TRUE)) /</w:t>
        <w:br/>
        <w:t xml:space="preserve">                       (max(x, na.rm=TRUE) - min(x, na.rm=TRUE))</w:t>
        <w:br/>
        <w:t>cleaned$Age_Normalized &lt;- minmax(cleaned$Age)</w:t>
        <w:br/>
        <w:t>cleaned$Fare_Normalized &lt;- minmax(cleaned$Fare)</w:t>
        <w:br/>
        <w:br/>
        <w:t># 9. Encoding categorical variables (one-hot encoding)</w:t>
        <w:br/>
        <w:t>encoded &lt;- model.matrix(~ Sex + Embarked + Pclass + CabinKnown - 1,</w:t>
        <w:br/>
        <w:t xml:space="preserve">                        data = cleaned)</w:t>
        <w:br/>
        <w:t>encoded &lt;- as.data.frame(encoded)</w:t>
        <w:br/>
        <w:t>head(encoded)</w:t>
        <w:br/>
        <w:br/>
        <w:t># 10. Descriptive statistics</w:t>
        <w:br/>
        <w:t>numeric_summary &lt;- cleaned %&gt;%</w:t>
        <w:br/>
        <w:t xml:space="preserve">  summarise(</w:t>
        <w:br/>
        <w:t xml:space="preserve">    Passengers = n(),</w:t>
        <w:br/>
        <w:t xml:space="preserve">    Survival_Rate = mean(Survived) * 100,</w:t>
        <w:br/>
        <w:t xml:space="preserve">    Mean_Age = mean(Age),</w:t>
        <w:br/>
        <w:t xml:space="preserve">    Median_Age = median(Age),</w:t>
        <w:br/>
        <w:t xml:space="preserve">    Mean_Fare = mean(Fare),</w:t>
        <w:br/>
        <w:t xml:space="preserve">    Median_Fare = median(Fare)</w:t>
        <w:br/>
        <w:t xml:space="preserve">  )</w:t>
        <w:br/>
        <w:t>print(numeric_summary)</w:t>
        <w:br/>
        <w:br/>
        <w:t># 11. Survival analysis</w:t>
        <w:br/>
        <w:t>survival_by_sex &lt;- cleaned %&gt;%</w:t>
        <w:br/>
        <w:t xml:space="preserve">  group_by(Sex) %&gt;%</w:t>
        <w:br/>
        <w:t xml:space="preserve">  summarise(</w:t>
        <w:br/>
        <w:t xml:space="preserve">    Passengers = n(),</w:t>
        <w:br/>
        <w:t xml:space="preserve">    Survivors = sum(Survived),</w:t>
        <w:br/>
        <w:t xml:space="preserve">    Survival_Rate = mean(Survived) * 100</w:t>
        <w:br/>
        <w:t xml:space="preserve">  )</w:t>
        <w:br/>
        <w:t>print(survival_by_sex)</w:t>
        <w:br/>
        <w:br/>
        <w:t>survival_by_class &lt;- cleaned %&gt;%</w:t>
        <w:br/>
        <w:t xml:space="preserve">  group_by(Pclass) %&gt;%</w:t>
        <w:br/>
        <w:t xml:space="preserve">  summarise(</w:t>
        <w:br/>
        <w:t xml:space="preserve">    Passengers = n(),</w:t>
        <w:br/>
        <w:t xml:space="preserve">    Survivors = sum(Survived),</w:t>
        <w:br/>
        <w:t xml:space="preserve">    Survival_Rate = mean(Survived) * 100</w:t>
        <w:br/>
        <w:t xml:space="preserve">  )</w:t>
        <w:br/>
        <w:t>print(survival_by_class)</w:t>
        <w:br/>
        <w:br/>
        <w:t>survival_by_port &lt;- cleaned %&gt;%</w:t>
        <w:br/>
        <w:t xml:space="preserve">  group_by(Embarked) %&gt;%</w:t>
        <w:br/>
        <w:t xml:space="preserve">  summarise(</w:t>
        <w:br/>
        <w:t xml:space="preserve">    Passengers = n(),</w:t>
        <w:br/>
        <w:t xml:space="preserve">    Survivors = sum(Survived),</w:t>
        <w:br/>
        <w:t xml:space="preserve">    Survival_Rate = mean(Survived) * 100</w:t>
        <w:br/>
        <w:t xml:space="preserve">  )</w:t>
        <w:br/>
        <w:t>print(survival_by_port)</w:t>
        <w:br/>
        <w:br/>
        <w:t># 12. Correlation analysis</w:t>
        <w:br/>
        <w:t>correlation_data &lt;- cleaned %&gt;%</w:t>
        <w:br/>
        <w:t xml:space="preserve">  select(Survived, Age, SibSp, Parch, Fare)</w:t>
        <w:br/>
        <w:t>print(cor(correlation_data, use = "complete.obs"))</w:t>
        <w:br/>
        <w:br/>
        <w:t># 13. Visualizations</w:t>
        <w:br/>
        <w:t>ggplot(cleaned, aes(x = Sex, fill = factor(Survived))) +</w:t>
        <w:br/>
        <w:t xml:space="preserve">  geom_bar(position = "fill") +</w:t>
        <w:br/>
        <w:t xml:space="preserve">  labs(title = "Survival Proportion by Sex",</w:t>
        <w:br/>
        <w:t xml:space="preserve">       x = "Sex", y = "Proportion", fill = "Survived")</w:t>
        <w:br/>
        <w:br/>
        <w:t>ggplot(cleaned, aes(x = Pclass, fill = factor(Survived))) +</w:t>
        <w:br/>
        <w:t xml:space="preserve">  geom_bar(position = "fill") +</w:t>
        <w:br/>
        <w:t xml:space="preserve">  labs(title = "Survival Proportion by Passenger Class",</w:t>
        <w:br/>
        <w:t xml:space="preserve">       x = "Passenger Class", y = "Proportion", fill = "Survived")</w:t>
        <w:br/>
        <w:br/>
        <w:t>ggplot(cleaned, aes(x = Fare)) +</w:t>
        <w:br/>
        <w:t xml:space="preserve">  geom_histogram(bins = 30) +</w:t>
        <w:br/>
        <w:t xml:space="preserve">  labs(title = "Fare Distribution", x = "Fare", y = "Count")</w:t>
        <w:br/>
        <w:br/>
        <w:t># 14. Export cleaned data</w:t>
        <w:br/>
        <w:t>write.csv(cleaned, "titanic_cleaned.csv", row.names = FALSE)</w:t>
        <w:br/>
        <w:t>write.csv(encoded, "titanic_encoded.csv", row.names = FALSE)</w:t>
        <w:br/>
      </w:r>
    </w:p>
    <w:p>
      <w:pPr>
        <w:pStyle w:val="Heading1"/>
      </w:pPr>
      <w:r>
        <w:t>Appendix B — Source &amp; Submission Notes</w:t>
      </w:r>
    </w:p>
    <w:p>
      <w:r>
        <w:t>Dataset source: public GitHub mirror of the standard Titanic training CSV. The report uses the dataset for educational data-cleaning and exploratory-analysis purposes.</w:t>
      </w:r>
    </w:p>
    <w:p>
      <w:r>
        <w:t>Important: the GitHub project URL field on the internship portal is separate from the dataset source. If the portal requires a personal GitHub project URL, upload the supplied R script and this report (or the full project folder) to a repository under your own GitHub account and paste that repository URL in the portal.</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Shivam Nakoti • Week 1 R Data Analyst Internship • Titanic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D6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