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C8197" w14:textId="13246050" w:rsidR="00305EC0" w:rsidRDefault="00305EC0" w:rsidP="00305EC0">
      <w:pPr>
        <w:jc w:val="center"/>
        <w:rPr>
          <w:b/>
          <w:bCs/>
          <w:sz w:val="52"/>
          <w:szCs w:val="52"/>
        </w:rPr>
      </w:pPr>
      <w:r w:rsidRPr="00305EC0">
        <w:rPr>
          <w:b/>
          <w:bCs/>
          <w:sz w:val="52"/>
          <w:szCs w:val="52"/>
        </w:rPr>
        <w:t>Assignment 4</w:t>
      </w:r>
    </w:p>
    <w:p w14:paraId="238B630F" w14:textId="77777777" w:rsidR="00305EC0" w:rsidRDefault="00305EC0" w:rsidP="00305EC0">
      <w:pPr>
        <w:rPr>
          <w:sz w:val="24"/>
          <w:szCs w:val="24"/>
        </w:rPr>
      </w:pPr>
    </w:p>
    <w:p w14:paraId="68983B77" w14:textId="77777777" w:rsidR="006E7917" w:rsidRDefault="006E7917" w:rsidP="006E7917">
      <w:r w:rsidRPr="006E7917">
        <w:rPr>
          <w:b/>
          <w:bCs/>
          <w:u w:val="single"/>
        </w:rPr>
        <w:t>Advantages</w:t>
      </w:r>
      <w:r w:rsidRPr="006E7917">
        <w:t>:</w:t>
      </w:r>
    </w:p>
    <w:p w14:paraId="2EB999CB" w14:textId="01B50D38" w:rsidR="006E7917" w:rsidRPr="006E7917" w:rsidRDefault="006E7917" w:rsidP="006E7917">
      <w:pPr>
        <w:pStyle w:val="ListParagraph"/>
        <w:numPr>
          <w:ilvl w:val="0"/>
          <w:numId w:val="4"/>
        </w:numPr>
      </w:pPr>
      <w:r w:rsidRPr="006E7917">
        <w:rPr>
          <w:b/>
          <w:bCs/>
        </w:rPr>
        <w:t>Strong Signal</w:t>
      </w:r>
      <w:r w:rsidRPr="006E7917">
        <w:t>: The combination of the MACD and Double Bottom can provide a strong signal. The MACD is a trend-following indicator that helps identify the momentum of the market, while the double bottom pattern indicates a potential reversal in the trend. Together, they can provide a strong signal that a trend reversal is likely to occur.</w:t>
      </w:r>
    </w:p>
    <w:p w14:paraId="214DC96E" w14:textId="6DA4D0A8" w:rsidR="006E7917" w:rsidRPr="006E7917" w:rsidRDefault="006E7917" w:rsidP="006E7917">
      <w:pPr>
        <w:pStyle w:val="ListParagraph"/>
        <w:numPr>
          <w:ilvl w:val="0"/>
          <w:numId w:val="4"/>
        </w:numPr>
      </w:pPr>
      <w:r w:rsidRPr="006E7917">
        <w:rPr>
          <w:b/>
          <w:bCs/>
        </w:rPr>
        <w:t>Easy to use</w:t>
      </w:r>
      <w:r w:rsidRPr="006E7917">
        <w:t>: The MACD and Double Bottom strategy is relatively easy to use and is a popular trading strategy among technical analysts. It doesn't require complex analysis or mathematical calculations, making it accessible to traders of all skill levels.</w:t>
      </w:r>
    </w:p>
    <w:p w14:paraId="40353BC8" w14:textId="30A9EB4F" w:rsidR="006E7917" w:rsidRPr="006E7917" w:rsidRDefault="006E7917" w:rsidP="006E7917">
      <w:pPr>
        <w:pStyle w:val="ListParagraph"/>
        <w:numPr>
          <w:ilvl w:val="0"/>
          <w:numId w:val="4"/>
        </w:numPr>
      </w:pPr>
      <w:r w:rsidRPr="006E7917">
        <w:rPr>
          <w:b/>
          <w:bCs/>
        </w:rPr>
        <w:t>Risk Management</w:t>
      </w:r>
      <w:r w:rsidRPr="006E7917">
        <w:t xml:space="preserve">: The strategy can help manage risk by providing with a clear entry and exit point. </w:t>
      </w:r>
      <w:r>
        <w:t>We</w:t>
      </w:r>
      <w:r w:rsidRPr="006E7917">
        <w:t xml:space="preserve"> can use the double bottom pattern to identify a potential buy signal, while the MACD can help them determine when to exit the trade.</w:t>
      </w:r>
    </w:p>
    <w:p w14:paraId="554331AF" w14:textId="4FECABB9" w:rsidR="006E7917" w:rsidRPr="006E7917" w:rsidRDefault="006E7917" w:rsidP="006E7917">
      <w:r w:rsidRPr="006E7917">
        <w:rPr>
          <w:b/>
          <w:bCs/>
          <w:u w:val="single"/>
        </w:rPr>
        <w:t>Limitations</w:t>
      </w:r>
      <w:r w:rsidRPr="006E7917">
        <w:t>:</w:t>
      </w:r>
    </w:p>
    <w:p w14:paraId="0A409166" w14:textId="4C30257D" w:rsidR="006E7917" w:rsidRDefault="006E7917" w:rsidP="006E7917">
      <w:pPr>
        <w:pStyle w:val="ListParagraph"/>
        <w:numPr>
          <w:ilvl w:val="0"/>
          <w:numId w:val="3"/>
        </w:numPr>
      </w:pPr>
      <w:r w:rsidRPr="006E7917">
        <w:rPr>
          <w:b/>
          <w:bCs/>
        </w:rPr>
        <w:t>False Signals</w:t>
      </w:r>
      <w:r w:rsidRPr="006E7917">
        <w:t xml:space="preserve">: Like any trading strategy, the MACD and Double Bottom can generate false signals, leading to potential losses. </w:t>
      </w:r>
      <w:r>
        <w:t>N</w:t>
      </w:r>
      <w:r w:rsidRPr="006E7917">
        <w:t>eed to be cautious and use other technical indicators to confirm the signal before entering a trade.</w:t>
      </w:r>
    </w:p>
    <w:p w14:paraId="0A9AC0A6" w14:textId="77777777" w:rsidR="006E7917" w:rsidRDefault="006E7917" w:rsidP="006E7917">
      <w:pPr>
        <w:pStyle w:val="ListParagraph"/>
        <w:numPr>
          <w:ilvl w:val="0"/>
          <w:numId w:val="3"/>
        </w:numPr>
      </w:pPr>
      <w:r w:rsidRPr="006E7917">
        <w:rPr>
          <w:b/>
          <w:bCs/>
        </w:rPr>
        <w:t>Limited Strategy</w:t>
      </w:r>
      <w:r w:rsidRPr="006E7917">
        <w:t>: The MACD and Double Bottom strategy is limited to a specific market condition, such as a trend reversal. It may not be effective in other market conditions, such as a strong uptrend or downtrend.</w:t>
      </w:r>
    </w:p>
    <w:p w14:paraId="436FA04C" w14:textId="0923B7B3" w:rsidR="006E7917" w:rsidRPr="006E7917" w:rsidRDefault="006E7917" w:rsidP="006E7917">
      <w:pPr>
        <w:pStyle w:val="ListParagraph"/>
        <w:numPr>
          <w:ilvl w:val="0"/>
          <w:numId w:val="3"/>
        </w:numPr>
      </w:pPr>
      <w:r w:rsidRPr="006E7917">
        <w:rPr>
          <w:b/>
          <w:bCs/>
        </w:rPr>
        <w:t>Lagging Indicator</w:t>
      </w:r>
      <w:r w:rsidRPr="006E7917">
        <w:t xml:space="preserve">: The MACD is a lagging indicator, which means it may not provide timely signals during fast-moving markets. </w:t>
      </w:r>
      <w:r>
        <w:t>N</w:t>
      </w:r>
      <w:r w:rsidRPr="006E7917">
        <w:t>eed to be aware of this and use other indicators to confirm the signal or adjust their trading strategy accordingly.</w:t>
      </w:r>
    </w:p>
    <w:p w14:paraId="59C94474" w14:textId="77777777" w:rsidR="00305EC0" w:rsidRPr="006E7917" w:rsidRDefault="00305EC0" w:rsidP="006E7917"/>
    <w:sectPr w:rsidR="00305EC0" w:rsidRPr="006E7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4110D"/>
    <w:multiLevelType w:val="hybridMultilevel"/>
    <w:tmpl w:val="3910A1EC"/>
    <w:lvl w:ilvl="0" w:tplc="662E736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426E8"/>
    <w:multiLevelType w:val="multilevel"/>
    <w:tmpl w:val="88AC9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20256F"/>
    <w:multiLevelType w:val="hybridMultilevel"/>
    <w:tmpl w:val="D61EF718"/>
    <w:lvl w:ilvl="0" w:tplc="DC0C58A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6399F"/>
    <w:multiLevelType w:val="multilevel"/>
    <w:tmpl w:val="A5EA7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4835009">
    <w:abstractNumId w:val="3"/>
  </w:num>
  <w:num w:numId="2" w16cid:durableId="1836798526">
    <w:abstractNumId w:val="1"/>
  </w:num>
  <w:num w:numId="3" w16cid:durableId="1795097913">
    <w:abstractNumId w:val="0"/>
  </w:num>
  <w:num w:numId="4" w16cid:durableId="5499986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12A"/>
    <w:rsid w:val="00305EC0"/>
    <w:rsid w:val="006E7917"/>
    <w:rsid w:val="007E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7F599"/>
  <w15:chartTrackingRefBased/>
  <w15:docId w15:val="{1113469E-AFD3-46AB-A217-021373E24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7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6E7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2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</dc:creator>
  <cp:keywords/>
  <dc:description/>
  <cp:lastModifiedBy>Aman</cp:lastModifiedBy>
  <cp:revision>2</cp:revision>
  <dcterms:created xsi:type="dcterms:W3CDTF">2023-07-09T08:49:00Z</dcterms:created>
  <dcterms:modified xsi:type="dcterms:W3CDTF">2023-07-09T09:07:00Z</dcterms:modified>
</cp:coreProperties>
</file>