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55" w:rsidRPr="00670355" w:rsidRDefault="00670355" w:rsidP="00670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0355">
        <w:rPr>
          <w:rFonts w:ascii="Arial" w:eastAsia="Times New Roman" w:hAnsi="Arial" w:cs="Arial"/>
          <w:color w:val="000000"/>
          <w:kern w:val="0"/>
          <w:sz w:val="40"/>
          <w:szCs w:val="40"/>
          <w:lang w:eastAsia="en-IN"/>
          <w14:ligatures w14:val="none"/>
        </w:rPr>
        <w:t>Mathematical Trading Strategies</w:t>
      </w:r>
    </w:p>
    <w:p w:rsidR="00670355" w:rsidRPr="00670355" w:rsidRDefault="00670355" w:rsidP="00670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70355" w:rsidRPr="00670355" w:rsidRDefault="00670355" w:rsidP="00670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035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Assignment 2</w:t>
      </w:r>
    </w:p>
    <w:p w:rsidR="00670355" w:rsidRPr="00670355" w:rsidRDefault="00670355" w:rsidP="00670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70355" w:rsidRDefault="00670355" w:rsidP="006703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670355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Description: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From lead-lag analysis (Granger causality test, correlation factors), we conclude that NSE leads NASDAQ.</w:t>
      </w:r>
    </w:p>
    <w:p w:rsidR="00670355" w:rsidRDefault="00670355" w:rsidP="006703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To get optimum returns using</w:t>
      </w:r>
    </w:p>
    <w:p w:rsidR="00670355" w:rsidRDefault="00670355" w:rsidP="006703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Keltner Channel strategy-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atr</w:t>
      </w:r>
      <w:proofErr w:type="spellEnd"/>
      <w:r w:rsidR="004D1FF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period value is taken to be 16 and ema period value is taken to be 25. </w:t>
      </w:r>
    </w:p>
    <w:p w:rsidR="00670355" w:rsidRDefault="00670355" w:rsidP="006703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Bollinger Bands-The factor to be multiplied comes out to standard deviation comes out to be 0.1.</w:t>
      </w:r>
    </w:p>
    <w:p w:rsidR="00670355" w:rsidRDefault="00670355" w:rsidP="006703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MACD-</w:t>
      </w:r>
      <w:r w:rsidR="004D1FFA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The setting is kept to be (15,50,10) to get maximum returns. </w:t>
      </w:r>
    </w:p>
    <w:p w:rsidR="004D1FFA" w:rsidRDefault="004D1FFA" w:rsidP="006703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The amount invested was 1lakh.</w:t>
      </w:r>
    </w:p>
    <w:p w:rsidR="00670355" w:rsidRPr="00670355" w:rsidRDefault="00670355" w:rsidP="006703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180"/>
        <w:gridCol w:w="2442"/>
        <w:gridCol w:w="2655"/>
      </w:tblGrid>
      <w:tr w:rsidR="00670355" w:rsidRPr="00670355" w:rsidTr="006703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035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035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Bollinger Bands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0355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Keltner Channels</w:t>
            </w:r>
          </w:p>
        </w:tc>
      </w:tr>
      <w:tr w:rsidR="00670355" w:rsidRPr="00670355" w:rsidTr="006703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035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Cumulative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223.079%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40.165%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203.678%</w:t>
            </w:r>
          </w:p>
        </w:tc>
      </w:tr>
      <w:tr w:rsidR="00670355" w:rsidRPr="00670355" w:rsidTr="006703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035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Sharpe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0.4584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0.637</w:t>
            </w:r>
          </w:p>
        </w:tc>
      </w:tr>
      <w:tr w:rsidR="00670355" w:rsidRPr="00670355" w:rsidTr="006703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670355" w:rsidP="00670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7035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 Drawdown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-3.13%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-11.354%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0355" w:rsidRPr="00670355" w:rsidRDefault="004D1FFA" w:rsidP="00670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-11.35%</w:t>
            </w:r>
          </w:p>
        </w:tc>
      </w:tr>
    </w:tbl>
    <w:p w:rsidR="00C42980" w:rsidRDefault="00C42980"/>
    <w:sectPr w:rsidR="00C4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55"/>
    <w:rsid w:val="001765AA"/>
    <w:rsid w:val="004D1FFA"/>
    <w:rsid w:val="00670355"/>
    <w:rsid w:val="00C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C65A"/>
  <w15:chartTrackingRefBased/>
  <w15:docId w15:val="{444ECDE3-C95F-4783-9394-81AD482E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Mondal</dc:creator>
  <cp:keywords/>
  <dc:description/>
  <cp:lastModifiedBy>Rishav Mondal</cp:lastModifiedBy>
  <cp:revision>1</cp:revision>
  <dcterms:created xsi:type="dcterms:W3CDTF">2023-06-05T12:31:00Z</dcterms:created>
  <dcterms:modified xsi:type="dcterms:W3CDTF">2023-06-05T12:50:00Z</dcterms:modified>
</cp:coreProperties>
</file>