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Week 2 Responsive Design Report</w:t>
      </w:r>
    </w:p>
    <w:p>
      <w:pPr>
        <w:pStyle w:val="Subtitle"/>
      </w:pPr>
      <w:r>
        <w:t xml:space="preserve">Morrow Coffee website built with semantic HTML and CSS</w:t>
      </w:r>
    </w:p>
    <w:p>
      <w:pPr>
        <w:pStyle w:val="Heading1"/>
      </w:pPr>
      <w:r>
        <w:t xml:space="preserve">Project overview</w:t>
      </w:r>
    </w:p>
    <w:p>
      <w:pPr>
        <w:pStyle w:val="Normal"/>
      </w:pPr>
      <w:r>
        <w:t xml:space="preserve">I created Morrow Coffee, a responsive cafe landing page, to demonstrate how a webpage can adapt to desktop, tablet, and mobile screens. The page introduces the cafe with a hero section, shares its approach in a story band, presents three menu favorites, and provides its location and opening hours. The coffee, pastry, and latte photographs are referenced in the HTML. The project uses plain HTML and CSS without a framework.</w:t>
      </w:r>
    </w:p>
    <w:p>
      <w:pPr>
        <w:pStyle w:val="Heading1"/>
      </w:pPr>
      <w:r>
        <w:t xml:space="preserve">Layout at different screen widths</w:t>
      </w:r>
    </w:p>
    <w:p>
      <w:pPr>
        <w:pStyle w:val="Normal"/>
      </w:pPr>
      <w:r>
        <w:t xml:space="preserve">Above 820 pixels, the header keeps its navigation in one row, the hero places its copy beside the image, and three menu cards appear in a single row. At 820 pixels and below, the menu becomes a two-column grid; the last card spans the row and positions its image beside its text. At 560 pixels and below, the navigation moves to a second header row, the hero stacks its text above the image, and each menu item becomes a horizontal card with a 110-pixel image beside the description. The story band wraps, and clamp() adjusts heading sizes to fit the available space.</w:t>
      </w:r>
    </w:p>
    <w:p>
      <w:pPr>
        <w:pStyle w:val="Heading1"/>
      </w:pPr>
      <w:r>
        <w:t xml:space="preserve">Responsive techniques and accessibility</w:t>
      </w:r>
    </w:p>
    <w:p>
      <w:pPr>
        <w:pStyle w:val="Normal"/>
      </w:pPr>
      <w:r>
        <w:t xml:space="preserve">CSS Grid uses minmax(0, 1fr) tracks so long content does not force columns beyond their container. The page uses fluid widths, clamp() typography, aspect-ratio, and object-fit for image scaling. The viewport meta tag enables the device width. Semantic header, nav, main, section, article, and footer elements define page landmarks. Images have descriptive alt text, keyboard users have a visible focus outline, and reduced-motion preferences disable smooth scrolling.</w:t>
      </w:r>
    </w:p>
    <w:p>
      <w:pPr>
        <w:pStyle w:val="Heading1"/>
      </w:pPr>
      <w:r>
        <w:t xml:space="preserve">Challenges and design choices</w:t>
      </w:r>
    </w:p>
    <w:p>
      <w:pPr>
        <w:pStyle w:val="Normal"/>
      </w:pPr>
      <w:r>
        <w:t xml:space="preserve">The main challenge was preserving readable menu descriptions as the three-column desktop grid became narrower. Reducing text size alone would have made it harder to read. Instead, the layout changes: the final menu card becomes a side-by-side feature at tablet width, and every card uses a compact image-and-copy row on mobile. Navigation was another challenge because the links would not fit comfortably in one row on a phone. Placing them on a separate header row keeps each link visible without requiring a JavaScript menu.</w:t>
      </w:r>
    </w:p>
    <w:p>
      <w:pPr>
        <w:pStyle w:val="Heading1"/>
      </w:pPr>
      <w:r>
        <w:t xml:space="preserve">Responsive review checklist</w:t>
      </w:r>
    </w:p>
    <w:p>
      <w:pPr>
        <w:pStyle w:val="Normal"/>
      </w:pPr>
      <w:r>
        <w:t xml:space="preserve">Review the page at 1440-pixel desktop, 768-pixel tablet, and 390-pixel mobile widths. Check the number of menu columns, the hero stacking, navigation wrapping, image proportions, and any horizontal overflow or text overlap. The review checklist is documented in README.md. Images use online Unsplash URLs, so an internet connection is needed to display them.</w:t>
      </w:r>
    </w:p>
    <w:sectPr>
      <w:pgSz w:w="12240" w:h="15840"/>
      <w:pgMar w:top="850" w:right="900" w:bottom="850" w:left="900" w:header="400" w:footer="400" w:gutter="0"/>
    </w:sectPr>
  </w:body>
</w:document>
</file>

<file path=word/styles.xml><?xml version="1.0" encoding="utf-8"?>
<w:styles xmlns:w="http://schemas.openxmlformats.org/wordprocessingml/2006/main">
  <w:docDefaults>
    <w:rPrDefault>
      <w:rPr>
        <w:rFonts w:ascii="Aptos" w:hAnsi="Aptos"/>
        <w:sz w:val="21"/>
        <w:color w:val="263831"/>
      </w:rPr>
    </w:rPrDefault>
    <w:pPrDefault>
      <w:pPr>
        <w:spacing w:after="100" w:line="275" w:lineRule="auto"/>
      </w:pPr>
    </w:pPrDefault>
  </w:docDefaults>
  <w:style w:type="paragraph" w:styleId="Normal">
    <w:name w:val="Normal"/>
  </w:style>
  <w:style w:type="paragraph" w:styleId="Title">
    <w:name w:val="Title"/>
    <w:rPr>
      <w:rFonts w:ascii="Aptos Display" w:hAnsi="Aptos Display"/>
      <w:b/>
      <w:sz w:val="34"/>
      <w:color w:val="263831"/>
    </w:rPr>
    <w:pPr>
      <w:spacing w:after="100"/>
    </w:pPr>
  </w:style>
  <w:style w:type="paragraph" w:styleId="Subtitle">
    <w:name w:val="Subtitle"/>
    <w:rPr>
      <w:sz w:val="22"/>
      <w:color w:val="71856F"/>
    </w:rPr>
    <w:pPr>
      <w:spacing w:after="220"/>
    </w:pPr>
  </w:style>
  <w:style w:type="paragraph" w:styleId="Heading1">
    <w:name w:val="heading 1"/>
    <w:basedOn w:val="Normal"/>
    <w:next w:val="Normal"/>
    <w:qFormat/>
    <w:rPr>
      <w:b/>
      <w:sz w:val="24"/>
      <w:color w:val="385C49"/>
    </w:rPr>
    <w:pPr>
      <w:keepNext/>
      <w:spacing w:before="180" w:after="7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