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Coding Conventions</w:t>
      </w:r>
    </w:p>
    <w:p>
      <w:r>
        <w:rPr>
          <w:i/>
        </w:rPr>
        <w:t>Personal Knowledge Graph Agent</w:t>
      </w:r>
    </w:p>
    <w:p>
      <w:r>
        <w:t>Last refreshed 2026-09-03 to match the current implementation. See DECISIONS.md and FLOW.md in the repo root for the detailed, continuously-updated record of implementation decisions and runtime call chains -- this document gives the higher-level picture.</w:t>
      </w:r>
    </w:p>
    <w:p>
      <w:pPr>
        <w:pStyle w:val="Heading1"/>
      </w:pPr>
      <w:r>
        <w:t>Python</w:t>
      </w:r>
    </w:p>
    <w:p>
      <w:pPr>
        <w:pStyle w:val="ListBullet"/>
      </w:pPr>
      <w:r>
        <w:t>PEP 8 via black (line length 88) and ruff (E/W/F/I/N/D/UP/B rule sets, Google-style docstring convention).</w:t>
      </w:r>
    </w:p>
    <w:p>
      <w:pPr>
        <w:pStyle w:val="ListBullet"/>
      </w:pPr>
      <w:r>
        <w:t>Type hints and Google-style docstrings required on all public functions.</w:t>
      </w:r>
    </w:p>
    <w:p>
      <w:pPr>
        <w:pStyle w:val="ListBullet"/>
      </w:pPr>
      <w:r>
        <w:t>snake_case functions/files, PascalCase classes, UPPER_SNAKE_CASE constants.</w:t>
      </w:r>
    </w:p>
    <w:p>
      <w:pPr>
        <w:pStyle w:val="ListBullet"/>
      </w:pPr>
      <w:r>
        <w:t>Tests exempt from docstring rules (self-documenting via test names); test doubles for external APIs (Gmail/Calendar clients) keep the real API's camelCase parameter names verbatim rather than translating to snake_case, to stay a faithful fake.</w:t>
      </w:r>
    </w:p>
    <w:p>
      <w:pPr>
        <w:pStyle w:val="ListBullet"/>
      </w:pPr>
      <w:r>
        <w:t>Dependency management exclusively via uv -- never pip install directly, never poetry. uv sync / uv add / uv remove / uv lock --upgrade.</w:t>
      </w:r>
    </w:p>
    <w:p>
      <w:pPr>
        <w:pStyle w:val="Heading1"/>
      </w:pPr>
      <w:r>
        <w:t>React / Frontend</w:t>
      </w:r>
    </w:p>
    <w:p>
      <w:pPr>
        <w:pStyle w:val="ListBullet"/>
      </w:pPr>
      <w:r>
        <w:t>Functional components + hooks only.</w:t>
      </w:r>
    </w:p>
    <w:p>
      <w:pPr>
        <w:pStyle w:val="ListBullet"/>
      </w:pPr>
      <w:r>
        <w:t>PascalCase filenames matching the component.</w:t>
      </w:r>
    </w:p>
    <w:p>
      <w:pPr>
        <w:pStyle w:val="ListBullet"/>
      </w:pPr>
      <w:r>
        <w:t>All network calls centralized in frontend/src/api/client.js -- components never call fetch() directly.</w:t>
      </w:r>
    </w:p>
    <w:p>
      <w:pPr>
        <w:pStyle w:val="ListBullet"/>
      </w:pPr>
      <w:r>
        <w:t>eslint + prettier enforced (npm run lint, npm run format:check).</w:t>
      </w:r>
    </w:p>
    <w:p>
      <w:pPr>
        <w:pStyle w:val="Heading1"/>
      </w:pPr>
      <w:r>
        <w:t>Error Handling</w:t>
      </w:r>
    </w:p>
    <w:p>
      <w:pPr>
        <w:pStyle w:val="ListBullet"/>
      </w:pPr>
      <w:r>
        <w:t>Each extractor catches and logs its own errors so one source failing never blocks the other five during the daily batch.</w:t>
      </w:r>
    </w:p>
    <w:p>
      <w:pPr>
        <w:pStyle w:val="ListBullet"/>
      </w:pPr>
      <w:r>
        <w:t>The LLM provider abstraction is never bypassed -- no direct Ollama/OpenRouter SDK calls outside providers/.</w:t>
      </w:r>
    </w:p>
    <w:p>
      <w:pPr>
        <w:pStyle w:val="Heading1"/>
      </w:pPr>
      <w:r>
        <w:t>Testing</w:t>
      </w:r>
    </w:p>
    <w:p>
      <w:pPr>
        <w:pStyle w:val="ListBullet"/>
      </w:pPr>
      <w:r>
        <w:t>Tests mirror the source tree exactly under tests/.</w:t>
      </w:r>
    </w:p>
    <w:p>
      <w:pPr>
        <w:pStyle w:val="ListBullet"/>
      </w:pPr>
      <w:r>
        <w:t>uv run pytest for the backend; npm run lint &amp;&amp; npm run build for the frontend.</w:t>
      </w:r>
    </w:p>
    <w:p>
      <w:pPr>
        <w:pStyle w:val="Heading1"/>
      </w:pPr>
      <w:r>
        <w:t>Git &amp; Commits</w:t>
      </w:r>
    </w:p>
    <w:p>
      <w:pPr>
        <w:pStyle w:val="ListBullet"/>
      </w:pPr>
      <w:r>
        <w:t>Conventional Commits (feat:, fix:, refactor:, docs:, test:, chore:), small/frequent commits, one branch per unit of work.</w:t>
      </w:r>
    </w:p>
    <w:p>
      <w:pPr>
        <w:pStyle w:val="ListBullet"/>
      </w:pPr>
      <w:r>
        <w:t>No AI attribution of any kind in commit messages, PR descriptions, or code comments.</w:t>
      </w:r>
    </w:p>
    <w:p>
      <w:pPr>
        <w:pStyle w:val="ListBullet"/>
      </w:pPr>
      <w:r>
        <w:t>main is protected -- all work lands via PR, never a direct commit; the author never merges their own PR.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