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Requirement Document</w:t>
      </w:r>
    </w:p>
    <w:p>
      <w:r>
        <w:rPr>
          <w:i/>
        </w:rPr>
        <w:t>Personal Knowledge Graph Agent</w:t>
      </w:r>
    </w:p>
    <w:p>
      <w:r>
        <w:t>Last refreshed 2026-09-03 to match the current implementation. See DECISIONS.md and FLOW.md in the repo root for the detailed, continuously-updated record of implementation decisions and runtime call chains -- this document gives the higher-level picture.</w:t>
      </w:r>
    </w:p>
    <w:p>
      <w:pPr>
        <w:pStyle w:val="Heading1"/>
      </w:pPr>
      <w:r>
        <w:t>Problem Statement</w:t>
      </w:r>
    </w:p>
    <w:p>
      <w:r>
        <w:t>A single person's knowledge is scattered across six disconnected systems -- local files, Notion, Gmail, GitHub, Google Calendar, and browser history -- with no way to ask a natural-language question that draws on all of them together, or to see how an item in one source relates to an item in another (a commit that implements something discussed in an email, a Notion page planning a meeting that later appears on the calendar).</w:t>
      </w:r>
    </w:p>
    <w:p>
      <w:pPr>
        <w:pStyle w:val="Heading1"/>
      </w:pPr>
      <w:r>
        <w:t>Goals</w:t>
      </w:r>
    </w:p>
    <w:p>
      <w:pPr>
        <w:pStyle w:val="ListBullet"/>
      </w:pPr>
      <w:r>
        <w:t>Ingest all six sources on a daily schedule with zero ongoing manual work.</w:t>
      </w:r>
    </w:p>
    <w:p>
      <w:pPr>
        <w:pStyle w:val="ListBullet"/>
      </w:pPr>
      <w:r>
        <w:t>Answer natural-language questions with a synthesized, cited answer -- not a search-results list.</w:t>
      </w:r>
    </w:p>
    <w:p>
      <w:pPr>
        <w:pStyle w:val="ListBullet"/>
      </w:pPr>
      <w:r>
        <w:t>Automatically detect and surface relationships between items across sources.</w:t>
      </w:r>
    </w:p>
    <w:p>
      <w:pPr>
        <w:pStyle w:val="ListBullet"/>
      </w:pPr>
      <w:r>
        <w:t>Run entirely locally, for one user, with no hosted database and no authentication layer.</w:t>
      </w:r>
    </w:p>
    <w:p>
      <w:pPr>
        <w:pStyle w:val="ListBullet"/>
      </w:pPr>
      <w:r>
        <w:t>Support both a fully local (Ollama) and fully cloud (OpenRouter) provider mode.</w:t>
      </w:r>
    </w:p>
    <w:p>
      <w:pPr>
        <w:pStyle w:val="ListBullet"/>
      </w:pPr>
      <w:r>
        <w:t>Be installable and connectable end-to-end without hand-editing configuration files.</w:t>
      </w:r>
    </w:p>
    <w:p>
      <w:pPr>
        <w:pStyle w:val="Heading1"/>
      </w:pPr>
      <w:r>
        <w:t>User Stories</w:t>
      </w:r>
    </w:p>
    <w:p>
      <w:pPr>
        <w:pStyle w:val="ListBullet"/>
      </w:pPr>
      <w:r>
        <w:t>As the user, I can ask 'what have I worked on related to X in the last N weeks' and get a cited answer.</w:t>
      </w:r>
    </w:p>
    <w:p>
      <w:pPr>
        <w:pStyle w:val="ListBullet"/>
      </w:pPr>
      <w:r>
        <w:t>As the user, I can click a cited source and land on the original Notion page, email, commit, event, or file.</w:t>
      </w:r>
    </w:p>
    <w:p>
      <w:pPr>
        <w:pStyle w:val="ListBullet"/>
      </w:pPr>
      <w:r>
        <w:t>As the user, I can see a graph of how my items connect to each other.</w:t>
      </w:r>
    </w:p>
    <w:p>
      <w:pPr>
        <w:pStyle w:val="ListBullet"/>
      </w:pPr>
      <w:r>
        <w:t>As a new user, I can clone the repo, run one Docker command, and connect every source through a guided in-browser wizard -- no manual .env editing for credentials, OAuth, or scope.</w:t>
      </w:r>
    </w:p>
    <w:p>
      <w:pPr>
        <w:pStyle w:val="ListBullet"/>
      </w:pPr>
      <w:r>
        <w:t>As the user, I can choose Local or Cloud mode, and switching is treated as the destructive, data-invalidating action it actually is.</w:t>
      </w:r>
    </w:p>
    <w:p>
      <w:pPr>
        <w:pStyle w:val="Heading1"/>
      </w:pPr>
      <w:r>
        <w:t>Scope -- Delivered</w:t>
      </w:r>
    </w:p>
    <w:p>
      <w:r>
        <w:t>All six sources, the full pipeline, the agent, the API, the frontend, Docker packaging, and the guided setup wizard are built and merged. Nothing in the original six-source scope remains unbuilt.</w:t>
      </w:r>
    </w:p>
    <w:tbl>
      <w:tblPr>
        <w:tblStyle w:val="LightGrid-Accent1"/>
        <w:tblW w:type="auto" w:w="0"/>
        <w:tblLook w:firstColumn="1" w:firstRow="1" w:lastColumn="0" w:lastRow="0" w:noHBand="0" w:noVBand="1" w:val="04A0"/>
      </w:tblPr>
      <w:tblGrid>
        <w:gridCol w:w="4320"/>
        <w:gridCol w:w="4320"/>
      </w:tblGrid>
      <w:tr>
        <w:tc>
          <w:tcPr>
            <w:tcW w:type="dxa" w:w="4320"/>
          </w:tcPr>
          <w:p>
            <w:r>
              <w:t>Source</w:t>
            </w:r>
          </w:p>
        </w:tc>
        <w:tc>
          <w:tcPr>
            <w:tcW w:type="dxa" w:w="4320"/>
          </w:tcPr>
          <w:p>
            <w:r>
              <w:t>Status</w:t>
            </w:r>
          </w:p>
        </w:tc>
      </w:tr>
      <w:tr>
        <w:tc>
          <w:tcPr>
            <w:tcW w:type="dxa" w:w="4320"/>
          </w:tcPr>
          <w:p>
            <w:r>
              <w:t>Local Files</w:t>
            </w:r>
          </w:p>
        </w:tc>
        <w:tc>
          <w:tcPr>
            <w:tcW w:type="dxa" w:w="4320"/>
          </w:tcPr>
          <w:p>
            <w:r>
              <w:t>Implemented -- .txt/.md/.pdf/.docx</w:t>
            </w:r>
          </w:p>
        </w:tc>
      </w:tr>
      <w:tr>
        <w:tc>
          <w:tcPr>
            <w:tcW w:type="dxa" w:w="4320"/>
          </w:tcPr>
          <w:p>
            <w:r>
              <w:t>Notion</w:t>
            </w:r>
          </w:p>
        </w:tc>
        <w:tc>
          <w:tcPr>
            <w:tcW w:type="dxa" w:w="4320"/>
          </w:tcPr>
          <w:p>
            <w:r>
              <w:t>Implemented -- pages + subpages as separate items</w:t>
            </w:r>
          </w:p>
        </w:tc>
      </w:tr>
      <w:tr>
        <w:tc>
          <w:tcPr>
            <w:tcW w:type="dxa" w:w="4320"/>
          </w:tcPr>
          <w:p>
            <w:r>
              <w:t>Gmail</w:t>
            </w:r>
          </w:p>
        </w:tc>
        <w:tc>
          <w:tcPr>
            <w:tcW w:type="dxa" w:w="4320"/>
          </w:tcPr>
          <w:p>
            <w:r>
              <w:t>Implemented -- guided OAuth connection live-verified; real-data extraction testing open (issue #68)</w:t>
            </w:r>
          </w:p>
        </w:tc>
      </w:tr>
      <w:tr>
        <w:tc>
          <w:tcPr>
            <w:tcW w:type="dxa" w:w="4320"/>
          </w:tcPr>
          <w:p>
            <w:r>
              <w:t>GitHub</w:t>
            </w:r>
          </w:p>
        </w:tc>
        <w:tc>
          <w:tcPr>
            <w:tcW w:type="dxa" w:w="4320"/>
          </w:tcPr>
          <w:p>
            <w:r>
              <w:t>Implemented -- commits, PRs, issues, stars</w:t>
            </w:r>
          </w:p>
        </w:tc>
      </w:tr>
      <w:tr>
        <w:tc>
          <w:tcPr>
            <w:tcW w:type="dxa" w:w="4320"/>
          </w:tcPr>
          <w:p>
            <w:r>
              <w:t>Google Calendar</w:t>
            </w:r>
          </w:p>
        </w:tc>
        <w:tc>
          <w:tcPr>
            <w:tcW w:type="dxa" w:w="4320"/>
          </w:tcPr>
          <w:p>
            <w:r>
              <w:t>Implemented -- guided OAuth connection live-verified; real-data extraction testing open (issue #68)</w:t>
            </w:r>
          </w:p>
        </w:tc>
      </w:tr>
      <w:tr>
        <w:tc>
          <w:tcPr>
            <w:tcW w:type="dxa" w:w="4320"/>
          </w:tcPr>
          <w:p>
            <w:r>
              <w:t>Browser History</w:t>
            </w:r>
          </w:p>
        </w:tc>
        <w:tc>
          <w:tcPr>
            <w:tcW w:type="dxa" w:w="4320"/>
          </w:tcPr>
          <w:p>
            <w:r>
              <w:t>Implemented -- lightest-weight source by design, no relationship detection</w:t>
            </w:r>
          </w:p>
        </w:tc>
      </w:tr>
    </w:tbl>
    <w:p/>
    <w:p>
      <w:pPr>
        <w:pStyle w:val="Heading1"/>
      </w:pPr>
      <w:r>
        <w:t>Explicitly Out of Scope</w:t>
      </w:r>
    </w:p>
    <w:p>
      <w:pPr>
        <w:pStyle w:val="ListBullet"/>
      </w:pPr>
      <w:r>
        <w:t>Multi-tenant / multi-user support.</w:t>
      </w:r>
    </w:p>
    <w:p>
      <w:pPr>
        <w:pStyle w:val="ListBullet"/>
      </w:pPr>
      <w:r>
        <w:t>Any hosted or paid storage service.</w:t>
      </w:r>
    </w:p>
    <w:p>
      <w:pPr>
        <w:pStyle w:val="ListBullet"/>
      </w:pPr>
      <w:r>
        <w:t>Sources requiring manual, non-automatable setup per run (YouTube history, Kaggle, Slack, Kindle -- evaluated and rejected).</w:t>
      </w:r>
    </w:p>
    <w:p>
      <w:pPr>
        <w:pStyle w:val="ListBullet"/>
      </w:pPr>
      <w:r>
        <w:t>Continuous/real-time ingestion (a daily scheduled batch is the deliberate trade-off for cost and simplicity).</w:t>
      </w:r>
    </w:p>
    <w:p>
      <w:pPr>
        <w:pStyle w:val="ListBullet"/>
      </w:pPr>
      <w:r>
        <w:t>Docker Hub image distribution -- GitHub-only, by deliberate choice (see Technical Design Document).</w:t>
      </w:r>
    </w:p>
    <w:p>
      <w:pPr>
        <w:pStyle w:val="Heading1"/>
      </w:pPr>
      <w:r>
        <w:t>Success Metrics</w:t>
      </w:r>
    </w:p>
    <w:p>
      <w:pPr>
        <w:pStyle w:val="ListBullet"/>
      </w:pPr>
      <w:r>
        <w:t>A question about real ingested data returns a correct, cited answer (LangSmith eval harness tracks this over time).</w:t>
      </w:r>
    </w:p>
    <w:p>
      <w:pPr>
        <w:pStyle w:val="ListBullet"/>
      </w:pPr>
      <w:r>
        <w:t>A brand-new clone reaches a fully-configured, ingesting system without any manual config file editing beyond optional Docker port/folder choices.</w:t>
      </w:r>
    </w:p>
    <w:p>
      <w:pPr>
        <w:pStyle w:val="ListBullet"/>
      </w:pPr>
      <w:r>
        <w:t>One source failing ingestion never blocks or breaks the other five.</w:t>
      </w:r>
    </w:p>
    <w:p>
      <w:pPr>
        <w:pStyle w:val="Heading1"/>
      </w:pPr>
      <w:r>
        <w:t>Risks / Known Limitations</w:t>
      </w:r>
    </w:p>
    <w:p>
      <w:pPr>
        <w:pStyle w:val="ListBullet"/>
      </w:pPr>
      <w:r>
        <w:t>Cloud-mode cost scales with backlog size on first ingest -- documented and mitigated by preferring Local mode as the default recommendation.</w:t>
      </w:r>
    </w:p>
    <w:p>
      <w:pPr>
        <w:pStyle w:val="ListBullet"/>
      </w:pPr>
      <w:r>
        <w:t>Relationship detection can produce false positives; mitigated with a confidence threshold and a closed relationship-label vocabulary, not eliminated.</w:t>
      </w:r>
    </w:p>
    <w:p>
      <w:pPr>
        <w:pStyle w:val="ListBullet"/>
      </w:pPr>
      <w:r>
        <w:t>Gmail/Calendar extraction against real accounts is not yet manually verified end-to-end (issue #68) -- the OAuth connection itself is verified.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