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D4A017"/>
          <w:sz w:val="44"/>
        </w:rPr>
        <w:t>🕉  Spiritual AI — Technical Document</w:t>
      </w:r>
    </w:p>
    <w:p>
      <w:pPr>
        <w:jc w:val="center"/>
      </w:pPr>
      <w:r>
        <w:rPr>
          <w:rFonts w:ascii="Calibri" w:hAnsi="Calibri"/>
          <w:b w:val="0"/>
          <w:i/>
          <w:color w:val="007A7A"/>
          <w:sz w:val="24"/>
        </w:rPr>
        <w:t>Phase 1: AI Virtual Guru  |  Version 1.0</w:t>
      </w:r>
    </w:p>
    <w:p>
      <w:pPr>
        <w:jc w:val="center"/>
      </w:pPr>
      <w:r>
        <w:rPr>
          <w:rFonts w:ascii="Calibri" w:hAnsi="Calibri"/>
          <w:b w:val="0"/>
          <w:i w:val="0"/>
          <w:color w:val="555555"/>
          <w:sz w:val="22"/>
        </w:rPr>
        <w:t>Stack: LangGraph · Groq · ChromaDB · Streamlit</w:t>
      </w:r>
    </w:p>
    <w:p/>
    <w:p/>
    <w:p>
      <w:pPr>
        <w:pStyle w:val="Heading1"/>
      </w:pPr>
      <w:r>
        <w:rPr>
          <w:rFonts w:ascii="Calibri" w:hAnsi="Calibri"/>
          <w:color w:val="D4A017"/>
          <w:sz w:val="32"/>
        </w:rPr>
        <w:t>1. Project Overview</w:t>
      </w:r>
    </w:p>
    <w:p>
      <w:pPr>
        <w:spacing w:after="80"/>
      </w:pPr>
      <w:r>
        <w:rPr>
          <w:rFonts w:ascii="Calibri" w:hAnsi="Calibri"/>
          <w:b w:val="0"/>
          <w:i w:val="0"/>
          <w:color w:val="1A1A2E"/>
          <w:sz w:val="22"/>
        </w:rPr>
        <w:t>Spiritual AI is an AI-powered virtual spiritual guide that answers questions about sacred Hindu texts — the Bhagavad Gita, Yoga Sutras of Patanjali, and Ten Principal Upanishads — using Retrieval-Augmented Generation (RAG). The system supports 5 specialized Guru personas, each with a different focus, tone, and teaching style. Every answer is grounded in actual passages from the source texts with precise citations.</w:t>
      </w:r>
    </w:p>
    <w:p>
      <w:pPr>
        <w:pStyle w:val="Heading3"/>
      </w:pPr>
      <w:r>
        <w:rPr>
          <w:rFonts w:ascii="Calibri" w:hAnsi="Calibri"/>
          <w:b/>
          <w:color w:val="1A1A2E"/>
          <w:sz w:val="24"/>
        </w:rPr>
        <w:t>What the user can do</w:t>
      </w:r>
    </w:p>
    <w:p>
      <w:pPr>
        <w:pStyle w:val="ListBullet"/>
        <w:ind w:left="432"/>
      </w:pPr>
      <w:r>
        <w:rPr>
          <w:rFonts w:ascii="Calibri" w:hAnsi="Calibri"/>
          <w:b w:val="0"/>
          <w:i w:val="0"/>
          <w:color w:val="1A1A2E"/>
          <w:sz w:val="22"/>
        </w:rPr>
        <w:t>Ask questions about shlokas, sutras, and Upanishadic teachings</w:t>
      </w:r>
    </w:p>
    <w:p>
      <w:pPr>
        <w:pStyle w:val="ListBullet"/>
        <w:ind w:left="432"/>
      </w:pPr>
      <w:r>
        <w:rPr>
          <w:rFonts w:ascii="Calibri" w:hAnsi="Calibri"/>
          <w:b w:val="0"/>
          <w:i w:val="0"/>
          <w:color w:val="1A1A2E"/>
          <w:sz w:val="22"/>
        </w:rPr>
        <w:t>Share personal struggles (focus, anxiety, grief, duty) and receive guidance through scriptural wisdom</w:t>
      </w:r>
    </w:p>
    <w:p>
      <w:pPr>
        <w:pStyle w:val="ListBullet"/>
        <w:ind w:left="432"/>
      </w:pPr>
      <w:r>
        <w:rPr>
          <w:rFonts w:ascii="Calibri" w:hAnsi="Calibri"/>
          <w:b w:val="0"/>
          <w:i w:val="0"/>
          <w:color w:val="1A1A2E"/>
          <w:sz w:val="22"/>
        </w:rPr>
        <w:t>Switch between 5 different Guru personas</w:t>
      </w:r>
    </w:p>
    <w:p>
      <w:pPr>
        <w:pStyle w:val="ListBullet"/>
        <w:ind w:left="432"/>
      </w:pPr>
      <w:r>
        <w:rPr>
          <w:rFonts w:ascii="Calibri" w:hAnsi="Calibri"/>
          <w:b w:val="0"/>
          <w:i w:val="0"/>
          <w:color w:val="1A1A2E"/>
          <w:sz w:val="22"/>
        </w:rPr>
        <w:t>See which text and page/verse each answer is sourced from</w:t>
      </w:r>
    </w:p>
    <w:p>
      <w:pPr>
        <w:pStyle w:val="Heading3"/>
      </w:pPr>
      <w:r>
        <w:rPr>
          <w:rFonts w:ascii="Calibri" w:hAnsi="Calibri"/>
          <w:b/>
          <w:color w:val="1A1A2E"/>
          <w:sz w:val="24"/>
        </w:rPr>
        <w:t>What the system does NOT do</w:t>
      </w:r>
    </w:p>
    <w:p>
      <w:pPr>
        <w:pStyle w:val="ListBullet"/>
        <w:ind w:left="432"/>
      </w:pPr>
      <w:r>
        <w:rPr>
          <w:rFonts w:ascii="Calibri" w:hAnsi="Calibri"/>
          <w:b w:val="0"/>
          <w:i w:val="0"/>
          <w:color w:val="1A1A2E"/>
          <w:sz w:val="22"/>
        </w:rPr>
        <w:t>Answer unrelated questions (coding, weather, sports, etc.)</w:t>
      </w:r>
    </w:p>
    <w:p>
      <w:pPr>
        <w:pStyle w:val="ListBullet"/>
        <w:ind w:left="432"/>
      </w:pPr>
      <w:r>
        <w:rPr>
          <w:rFonts w:ascii="Calibri" w:hAnsi="Calibri"/>
          <w:b w:val="0"/>
          <w:i w:val="0"/>
          <w:color w:val="1A1A2E"/>
          <w:sz w:val="22"/>
        </w:rPr>
        <w:t>Fabricate answers — if the text doesn't cover a point, it says so explicitly</w:t>
      </w:r>
    </w:p>
    <w:p/>
    <w:p>
      <w:pPr>
        <w:pStyle w:val="Heading1"/>
      </w:pPr>
      <w:r>
        <w:rPr>
          <w:rFonts w:ascii="Calibri" w:hAnsi="Calibri"/>
          <w:color w:val="D4A017"/>
          <w:sz w:val="32"/>
        </w:rPr>
        <w:t>2. Tech Stack</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4A017"/>
          </w:tcPr>
          <w:p>
            <w:r>
              <w:rPr>
                <w:rFonts w:ascii="Calibri" w:hAnsi="Calibri"/>
                <w:b/>
                <w:color w:val="FFFFFF"/>
                <w:sz w:val="20"/>
              </w:rPr>
              <w:t>Layer</w:t>
            </w:r>
          </w:p>
        </w:tc>
        <w:tc>
          <w:tcPr>
            <w:tcW w:type="dxa" w:w="3041"/>
            <w:shd w:val="clear" w:color="auto" w:fill="D4A017"/>
          </w:tcPr>
          <w:p>
            <w:r>
              <w:rPr>
                <w:rFonts w:ascii="Calibri" w:hAnsi="Calibri"/>
                <w:b/>
                <w:color w:val="FFFFFF"/>
                <w:sz w:val="20"/>
              </w:rPr>
              <w:t>Technology</w:t>
            </w:r>
          </w:p>
        </w:tc>
        <w:tc>
          <w:tcPr>
            <w:tcW w:type="dxa" w:w="3041"/>
            <w:shd w:val="clear" w:color="auto" w:fill="D4A017"/>
          </w:tcPr>
          <w:p>
            <w:r>
              <w:rPr>
                <w:rFonts w:ascii="Calibri" w:hAnsi="Calibri"/>
                <w:b/>
                <w:color w:val="FFFFFF"/>
                <w:sz w:val="20"/>
              </w:rPr>
              <w:t>Purpose</w:t>
            </w:r>
          </w:p>
        </w:tc>
      </w:tr>
      <w:tr>
        <w:tc>
          <w:tcPr>
            <w:tcW w:type="dxa" w:w="3041"/>
            <w:shd w:val="clear" w:color="auto" w:fill="FFF8E7"/>
          </w:tcPr>
          <w:p>
            <w:r>
              <w:rPr>
                <w:rFonts w:ascii="Calibri" w:hAnsi="Calibri"/>
                <w:sz w:val="20"/>
              </w:rPr>
              <w:t>LLM</w:t>
            </w:r>
          </w:p>
        </w:tc>
        <w:tc>
          <w:tcPr>
            <w:tcW w:type="dxa" w:w="3041"/>
            <w:shd w:val="clear" w:color="auto" w:fill="FFF8E7"/>
          </w:tcPr>
          <w:p>
            <w:r>
              <w:rPr>
                <w:rFonts w:ascii="Calibri" w:hAnsi="Calibri"/>
                <w:sz w:val="20"/>
              </w:rPr>
              <w:t>llama-3.3-70b-versatile (Groq API)</w:t>
            </w:r>
          </w:p>
        </w:tc>
        <w:tc>
          <w:tcPr>
            <w:tcW w:type="dxa" w:w="3041"/>
            <w:shd w:val="clear" w:color="auto" w:fill="FFF8E7"/>
          </w:tcPr>
          <w:p>
            <w:r>
              <w:rPr>
                <w:rFonts w:ascii="Calibri" w:hAnsi="Calibri"/>
                <w:sz w:val="20"/>
              </w:rPr>
              <w:t>Generates spiritual guidance answers</w:t>
            </w:r>
          </w:p>
        </w:tc>
      </w:tr>
      <w:tr>
        <w:tc>
          <w:tcPr>
            <w:tcW w:type="dxa" w:w="3041"/>
          </w:tcPr>
          <w:p>
            <w:r>
              <w:rPr>
                <w:rFonts w:ascii="Calibri" w:hAnsi="Calibri"/>
                <w:sz w:val="20"/>
              </w:rPr>
              <w:t>Orchestration</w:t>
            </w:r>
          </w:p>
        </w:tc>
        <w:tc>
          <w:tcPr>
            <w:tcW w:type="dxa" w:w="3041"/>
          </w:tcPr>
          <w:p>
            <w:r>
              <w:rPr>
                <w:rFonts w:ascii="Calibri" w:hAnsi="Calibri"/>
                <w:sz w:val="20"/>
              </w:rPr>
              <w:t>LangGraph 1.2</w:t>
            </w:r>
          </w:p>
        </w:tc>
        <w:tc>
          <w:tcPr>
            <w:tcW w:type="dxa" w:w="3041"/>
          </w:tcPr>
          <w:p>
            <w:r>
              <w:rPr>
                <w:rFonts w:ascii="Calibri" w:hAnsi="Calibri"/>
                <w:sz w:val="20"/>
              </w:rPr>
              <w:t>State machine managing the 5-node pipeline</w:t>
            </w:r>
          </w:p>
        </w:tc>
      </w:tr>
      <w:tr>
        <w:tc>
          <w:tcPr>
            <w:tcW w:type="dxa" w:w="3041"/>
            <w:shd w:val="clear" w:color="auto" w:fill="FFF8E7"/>
          </w:tcPr>
          <w:p>
            <w:r>
              <w:rPr>
                <w:rFonts w:ascii="Calibri" w:hAnsi="Calibri"/>
                <w:sz w:val="20"/>
              </w:rPr>
              <w:t>Vector DB</w:t>
            </w:r>
          </w:p>
        </w:tc>
        <w:tc>
          <w:tcPr>
            <w:tcW w:type="dxa" w:w="3041"/>
            <w:shd w:val="clear" w:color="auto" w:fill="FFF8E7"/>
          </w:tcPr>
          <w:p>
            <w:r>
              <w:rPr>
                <w:rFonts w:ascii="Calibri" w:hAnsi="Calibri"/>
                <w:sz w:val="20"/>
              </w:rPr>
              <w:t>ChromaDB</w:t>
            </w:r>
          </w:p>
        </w:tc>
        <w:tc>
          <w:tcPr>
            <w:tcW w:type="dxa" w:w="3041"/>
            <w:shd w:val="clear" w:color="auto" w:fill="FFF8E7"/>
          </w:tcPr>
          <w:p>
            <w:r>
              <w:rPr>
                <w:rFonts w:ascii="Calibri" w:hAnsi="Calibri"/>
                <w:sz w:val="20"/>
              </w:rPr>
              <w:t>Stores and searches text embeddings</w:t>
            </w:r>
          </w:p>
        </w:tc>
      </w:tr>
      <w:tr>
        <w:tc>
          <w:tcPr>
            <w:tcW w:type="dxa" w:w="3041"/>
          </w:tcPr>
          <w:p>
            <w:r>
              <w:rPr>
                <w:rFonts w:ascii="Calibri" w:hAnsi="Calibri"/>
                <w:sz w:val="20"/>
              </w:rPr>
              <w:t>Embeddings</w:t>
            </w:r>
          </w:p>
        </w:tc>
        <w:tc>
          <w:tcPr>
            <w:tcW w:type="dxa" w:w="3041"/>
          </w:tcPr>
          <w:p>
            <w:r>
              <w:rPr>
                <w:rFonts w:ascii="Calibri" w:hAnsi="Calibri"/>
                <w:sz w:val="20"/>
              </w:rPr>
              <w:t>paraphrase-multilingual-MiniLM-L12-v2 (fastembed ONNX)</w:t>
            </w:r>
          </w:p>
        </w:tc>
        <w:tc>
          <w:tcPr>
            <w:tcW w:type="dxa" w:w="3041"/>
          </w:tcPr>
          <w:p>
            <w:r>
              <w:rPr>
                <w:rFonts w:ascii="Calibri" w:hAnsi="Calibri"/>
                <w:sz w:val="20"/>
              </w:rPr>
              <w:t>Converts text to vectors — handles Sanskrit/Devanagari</w:t>
            </w:r>
          </w:p>
        </w:tc>
      </w:tr>
      <w:tr>
        <w:tc>
          <w:tcPr>
            <w:tcW w:type="dxa" w:w="3041"/>
            <w:shd w:val="clear" w:color="auto" w:fill="FFF8E7"/>
          </w:tcPr>
          <w:p>
            <w:r>
              <w:rPr>
                <w:rFonts w:ascii="Calibri" w:hAnsi="Calibri"/>
                <w:sz w:val="20"/>
              </w:rPr>
              <w:t>Keyword Search</w:t>
            </w:r>
          </w:p>
        </w:tc>
        <w:tc>
          <w:tcPr>
            <w:tcW w:type="dxa" w:w="3041"/>
            <w:shd w:val="clear" w:color="auto" w:fill="FFF8E7"/>
          </w:tcPr>
          <w:p>
            <w:r>
              <w:rPr>
                <w:rFonts w:ascii="Calibri" w:hAnsi="Calibri"/>
                <w:sz w:val="20"/>
              </w:rPr>
              <w:t>BM25 (rank_bm25)</w:t>
            </w:r>
          </w:p>
        </w:tc>
        <w:tc>
          <w:tcPr>
            <w:tcW w:type="dxa" w:w="3041"/>
            <w:shd w:val="clear" w:color="auto" w:fill="FFF8E7"/>
          </w:tcPr>
          <w:p>
            <w:r>
              <w:rPr>
                <w:rFonts w:ascii="Calibri" w:hAnsi="Calibri"/>
                <w:sz w:val="20"/>
              </w:rPr>
              <w:t>Catches exact Sanskrit terms embeddings miss</w:t>
            </w:r>
          </w:p>
        </w:tc>
      </w:tr>
      <w:tr>
        <w:tc>
          <w:tcPr>
            <w:tcW w:type="dxa" w:w="3041"/>
          </w:tcPr>
          <w:p>
            <w:r>
              <w:rPr>
                <w:rFonts w:ascii="Calibri" w:hAnsi="Calibri"/>
                <w:sz w:val="20"/>
              </w:rPr>
              <w:t>PDF Loading</w:t>
            </w:r>
          </w:p>
        </w:tc>
        <w:tc>
          <w:tcPr>
            <w:tcW w:type="dxa" w:w="3041"/>
          </w:tcPr>
          <w:p>
            <w:r>
              <w:rPr>
                <w:rFonts w:ascii="Calibri" w:hAnsi="Calibri"/>
                <w:sz w:val="20"/>
              </w:rPr>
              <w:t>pypdf</w:t>
            </w:r>
          </w:p>
        </w:tc>
        <w:tc>
          <w:tcPr>
            <w:tcW w:type="dxa" w:w="3041"/>
          </w:tcPr>
          <w:p>
            <w:r>
              <w:rPr>
                <w:rFonts w:ascii="Calibri" w:hAnsi="Calibri"/>
                <w:sz w:val="20"/>
              </w:rPr>
              <w:t>Extracts text from sacred text PDFs</w:t>
            </w:r>
          </w:p>
        </w:tc>
      </w:tr>
      <w:tr>
        <w:tc>
          <w:tcPr>
            <w:tcW w:type="dxa" w:w="3041"/>
            <w:shd w:val="clear" w:color="auto" w:fill="FFF8E7"/>
          </w:tcPr>
          <w:p>
            <w:r>
              <w:rPr>
                <w:rFonts w:ascii="Calibri" w:hAnsi="Calibri"/>
                <w:sz w:val="20"/>
              </w:rPr>
              <w:t>UI</w:t>
            </w:r>
          </w:p>
        </w:tc>
        <w:tc>
          <w:tcPr>
            <w:tcW w:type="dxa" w:w="3041"/>
            <w:shd w:val="clear" w:color="auto" w:fill="FFF8E7"/>
          </w:tcPr>
          <w:p>
            <w:r>
              <w:rPr>
                <w:rFonts w:ascii="Calibri" w:hAnsi="Calibri"/>
                <w:sz w:val="20"/>
              </w:rPr>
              <w:t>Streamlit 1.61</w:t>
            </w:r>
          </w:p>
        </w:tc>
        <w:tc>
          <w:tcPr>
            <w:tcW w:type="dxa" w:w="3041"/>
            <w:shd w:val="clear" w:color="auto" w:fill="FFF8E7"/>
          </w:tcPr>
          <w:p>
            <w:r>
              <w:rPr>
                <w:rFonts w:ascii="Calibri" w:hAnsi="Calibri"/>
                <w:sz w:val="20"/>
              </w:rPr>
              <w:t>Web chat interface</w:t>
            </w:r>
          </w:p>
        </w:tc>
      </w:tr>
      <w:tr>
        <w:tc>
          <w:tcPr>
            <w:tcW w:type="dxa" w:w="3041"/>
          </w:tcPr>
          <w:p>
            <w:r>
              <w:rPr>
                <w:rFonts w:ascii="Calibri" w:hAnsi="Calibri"/>
                <w:sz w:val="20"/>
              </w:rPr>
              <w:t>LangChain</w:t>
            </w:r>
          </w:p>
        </w:tc>
        <w:tc>
          <w:tcPr>
            <w:tcW w:type="dxa" w:w="3041"/>
          </w:tcPr>
          <w:p>
            <w:r>
              <w:rPr>
                <w:rFonts w:ascii="Calibri" w:hAnsi="Calibri"/>
                <w:sz w:val="20"/>
              </w:rPr>
              <w:t>langchain-core, langchain-chroma, langchain-groq</w:t>
            </w:r>
          </w:p>
        </w:tc>
        <w:tc>
          <w:tcPr>
            <w:tcW w:type="dxa" w:w="3041"/>
          </w:tcPr>
          <w:p>
            <w:r>
              <w:rPr>
                <w:rFonts w:ascii="Calibri" w:hAnsi="Calibri"/>
                <w:sz w:val="20"/>
              </w:rPr>
              <w:t>RAG plumbing and prompt management</w:t>
            </w:r>
          </w:p>
        </w:tc>
      </w:tr>
    </w:tbl>
    <w:p/>
    <w:p>
      <w:pPr>
        <w:pStyle w:val="Heading3"/>
      </w:pPr>
      <w:r>
        <w:rPr>
          <w:rFonts w:ascii="Calibri" w:hAnsi="Calibri"/>
          <w:b/>
          <w:color w:val="1A1A2E"/>
          <w:sz w:val="24"/>
        </w:rPr>
        <w:t>Why Groq?</w:t>
      </w:r>
    </w:p>
    <w:p>
      <w:pPr>
        <w:spacing w:after="80"/>
      </w:pPr>
      <w:r>
        <w:rPr>
          <w:rFonts w:ascii="Calibri" w:hAnsi="Calibri"/>
          <w:b w:val="0"/>
          <w:i w:val="0"/>
          <w:color w:val="1A1A2E"/>
          <w:sz w:val="22"/>
        </w:rPr>
        <w:t>Groq's LPU (Language Processing Unit) hardware runs LLaMA at ~750 tokens/second. This is critical for achieving near sub-2-second response times.</w:t>
      </w:r>
    </w:p>
    <w:p>
      <w:pPr>
        <w:pStyle w:val="Heading3"/>
      </w:pPr>
      <w:r>
        <w:rPr>
          <w:rFonts w:ascii="Calibri" w:hAnsi="Calibri"/>
          <w:b/>
          <w:color w:val="1A1A2E"/>
          <w:sz w:val="24"/>
        </w:rPr>
        <w:t>Why fastembed (ONNX) instead of sentence-transformers (PyTorch)?</w:t>
      </w:r>
    </w:p>
    <w:p>
      <w:pPr>
        <w:spacing w:after="80"/>
      </w:pPr>
      <w:r>
        <w:rPr>
          <w:rFonts w:ascii="Calibri" w:hAnsi="Calibri"/>
          <w:b w:val="0"/>
          <w:i w:val="0"/>
          <w:color w:val="1A1A2E"/>
          <w:sz w:val="22"/>
        </w:rPr>
        <w:t>The sentence-transformers library requires torchvision which was not available on the deployment machine. fastembed runs the same model through ONNX Runtime — no GPU, no torchvision — and is lighter to deploy.</w:t>
      </w:r>
    </w:p>
    <w:p>
      <w:pPr>
        <w:pStyle w:val="Heading3"/>
      </w:pPr>
      <w:r>
        <w:rPr>
          <w:rFonts w:ascii="Calibri" w:hAnsi="Calibri"/>
          <w:b/>
          <w:color w:val="1A1A2E"/>
          <w:sz w:val="24"/>
        </w:rPr>
        <w:t>Why Hybrid Search (BM25 + Vector)?</w:t>
      </w:r>
    </w:p>
    <w:p>
      <w:pPr>
        <w:pStyle w:val="ListBullet"/>
        <w:ind w:left="432"/>
      </w:pPr>
      <w:r>
        <w:rPr>
          <w:rFonts w:ascii="Calibri" w:hAnsi="Calibri"/>
          <w:b w:val="0"/>
          <w:i w:val="0"/>
          <w:color w:val="1A1A2E"/>
          <w:sz w:val="22"/>
        </w:rPr>
        <w:t>Vector search is good for semantic similarity: 'what does the Gita say about peace?'</w:t>
      </w:r>
    </w:p>
    <w:p>
      <w:pPr>
        <w:pStyle w:val="ListBullet"/>
        <w:ind w:left="432"/>
      </w:pPr>
      <w:r>
        <w:rPr>
          <w:rFonts w:ascii="Calibri" w:hAnsi="Calibri"/>
          <w:b w:val="0"/>
          <w:i w:val="0"/>
          <w:color w:val="1A1A2E"/>
          <w:sz w:val="22"/>
        </w:rPr>
        <w:t>BM25 keyword search is good for exact Sanskrit terms: Nishkama Karma, Pratyahara, Samadhi</w:t>
      </w:r>
    </w:p>
    <w:p>
      <w:pPr>
        <w:pStyle w:val="ListBullet"/>
        <w:ind w:left="432"/>
      </w:pPr>
      <w:r>
        <w:rPr>
          <w:rFonts w:ascii="Calibri" w:hAnsi="Calibri"/>
          <w:b w:val="0"/>
          <w:i w:val="0"/>
          <w:color w:val="1A1A2E"/>
          <w:sz w:val="22"/>
        </w:rPr>
        <w:t>Combining both gives better coverage than either alone</w:t>
      </w:r>
    </w:p>
    <w:p/>
    <w:p>
      <w:pPr>
        <w:pStyle w:val="Heading1"/>
      </w:pPr>
      <w:r>
        <w:rPr>
          <w:rFonts w:ascii="Calibri" w:hAnsi="Calibri"/>
          <w:color w:val="D4A017"/>
          <w:sz w:val="32"/>
        </w:rPr>
        <w:t>3. System Architecture</w:t>
      </w:r>
    </w:p>
    <w:p>
      <w:pPr>
        <w:spacing w:after="80"/>
      </w:pPr>
      <w:r>
        <w:rPr>
          <w:rFonts w:ascii="Calibri" w:hAnsi="Calibri"/>
          <w:b w:val="0"/>
          <w:i w:val="0"/>
          <w:color w:val="1A1A2E"/>
          <w:sz w:val="22"/>
        </w:rPr>
        <w:t>The system has three main layers:</w:t>
      </w:r>
    </w:p>
    <w:p>
      <w:pPr>
        <w:pStyle w:val="ListBullet"/>
        <w:ind w:left="432"/>
      </w:pPr>
      <w:r>
        <w:rPr>
          <w:rFonts w:ascii="Calibri" w:hAnsi="Calibri"/>
          <w:b w:val="0"/>
          <w:i w:val="0"/>
          <w:color w:val="1A1A2E"/>
          <w:sz w:val="22"/>
        </w:rPr>
        <w:t>Streamlit Web App — the user interface that the person sees and types into</w:t>
      </w:r>
    </w:p>
    <w:p>
      <w:pPr>
        <w:pStyle w:val="ListBullet"/>
        <w:ind w:left="432"/>
      </w:pPr>
      <w:r>
        <w:rPr>
          <w:rFonts w:ascii="Calibri" w:hAnsi="Calibri"/>
          <w:b w:val="0"/>
          <w:i w:val="0"/>
          <w:color w:val="1A1A2E"/>
          <w:sz w:val="22"/>
        </w:rPr>
        <w:t>LangGraph State Machine — the brain that routes the question through 5 processing nodes</w:t>
      </w:r>
    </w:p>
    <w:p>
      <w:pPr>
        <w:pStyle w:val="ListBullet"/>
        <w:ind w:left="432"/>
      </w:pPr>
      <w:r>
        <w:rPr>
          <w:rFonts w:ascii="Calibri" w:hAnsi="Calibri"/>
          <w:b w:val="0"/>
          <w:i w:val="0"/>
          <w:color w:val="1A1A2E"/>
          <w:sz w:val="22"/>
        </w:rPr>
        <w:t>Knowledge Base — ChromaDB (vector search) + chunks.json (BM25 keyword search)</w:t>
      </w:r>
    </w:p>
    <w:p>
      <w:pPr>
        <w:pStyle w:val="Heading3"/>
      </w:pPr>
      <w:r>
        <w:rPr>
          <w:rFonts w:ascii="Calibri" w:hAnsi="Calibri"/>
          <w:b/>
          <w:color w:val="1A1A2E"/>
          <w:sz w:val="24"/>
        </w:rPr>
        <w:t>Architecture Diagram</w:t>
      </w:r>
    </w:p>
    <w:p>
      <w:pPr>
        <w:spacing w:before="80" w:after="80"/>
        <w:ind w:left="576"/>
      </w:pPr>
      <w:r>
        <w:rPr>
          <w:rFonts w:ascii="Courier New" w:hAnsi="Courier New"/>
          <w:color w:val="004400"/>
          <w:sz w:val="18"/>
        </w:rPr>
        <w:t>USER (Browser — Streamlit)</w:t>
        <w:br/>
        <w:t xml:space="preserve">       │</w:t>
        <w:br/>
        <w:t xml:space="preserve">       ▼</w:t>
        <w:br/>
        <w:t>LangGraph State Machine</w:t>
        <w:br/>
        <w:t xml:space="preserve">  ┌──────────┐   ┌──────────┐   ┌──────────┐   ┌──────────┐</w:t>
        <w:br/>
        <w:t xml:space="preserve">  │  guard   │──▶│ rewrite  │──▶│ retrieve │──▶│ generate │</w:t>
        <w:br/>
        <w:t xml:space="preserve">  └──────────┘   └──────────┘   └──────────┘   └──────────┘</w:t>
        <w:br/>
        <w:t xml:space="preserve">       │                               │               │</w:t>
        <w:br/>
        <w:t xml:space="preserve">       └──(off-topic)──▶ reject        │               │</w:t>
        <w:br/>
        <w:t xml:space="preserve">                                       ▼               ▼</w:t>
        <w:br/>
        <w:t xml:space="preserve">                              ┌──────────────┐  ┌───────────┐</w:t>
        <w:br/>
        <w:t xml:space="preserve">                              │  ChromaDB    │  │ Groq API  │</w:t>
        <w:br/>
        <w:t xml:space="preserve">                              │  Vector DB   │  │ LLaMA 70B │</w:t>
        <w:br/>
        <w:t xml:space="preserve">                              │  + BM25 Index│  └───────────┘</w:t>
        <w:br/>
        <w:t xml:space="preserve">                              └──────────────┘</w:t>
      </w:r>
    </w:p>
    <w:p/>
    <w:p>
      <w:pPr>
        <w:pStyle w:val="Heading1"/>
      </w:pPr>
      <w:r>
        <w:rPr>
          <w:rFonts w:ascii="Calibri" w:hAnsi="Calibri"/>
          <w:color w:val="D4A017"/>
          <w:sz w:val="32"/>
        </w:rPr>
        <w:t>4. LangGraph Pipeline (Deep Dive)</w:t>
      </w:r>
    </w:p>
    <w:p>
      <w:pPr>
        <w:spacing w:after="80"/>
      </w:pPr>
      <w:r>
        <w:rPr>
          <w:rFonts w:ascii="Calibri" w:hAnsi="Calibri"/>
          <w:b w:val="0"/>
          <w:i w:val="0"/>
          <w:color w:val="1A1A2E"/>
          <w:sz w:val="22"/>
        </w:rPr>
        <w:t>LangGraph is a framework for building stateful AI applications as a directed graph. Each node is a Python function that reads from and writes to a shared State object.</w:t>
      </w:r>
    </w:p>
    <w:p>
      <w:pPr>
        <w:pStyle w:val="Heading3"/>
      </w:pPr>
      <w:r>
        <w:rPr>
          <w:rFonts w:ascii="Calibri" w:hAnsi="Calibri"/>
          <w:b/>
          <w:color w:val="1A1A2E"/>
          <w:sz w:val="24"/>
        </w:rPr>
        <w:t>State Object</w:t>
      </w:r>
    </w:p>
    <w:p>
      <w:pPr>
        <w:spacing w:before="80" w:after="80"/>
        <w:ind w:left="576"/>
      </w:pPr>
      <w:r>
        <w:rPr>
          <w:rFonts w:ascii="Courier New" w:hAnsi="Courier New"/>
          <w:color w:val="004400"/>
          <w:sz w:val="18"/>
        </w:rPr>
        <w:t>class SpiritualState(TypedDict):</w:t>
        <w:br/>
        <w:t xml:space="preserve">    messages:    list[BaseMessage]  # full conversation history</w:t>
        <w:br/>
        <w:t xml:space="preserve">    context:     str                # retrieved passages for current question</w:t>
        <w:br/>
        <w:t xml:space="preserve">    sources:     list[str]          # citations: "Bhagavad Gita Ch.2 V.47"</w:t>
        <w:br/>
        <w:t xml:space="preserve">    is_relevant: bool               # guard result</w:t>
        <w:br/>
        <w:t xml:space="preserve">    query:       str                # rewritten search query</w:t>
      </w:r>
    </w:p>
    <w:p>
      <w:pPr>
        <w:pStyle w:val="Heading3"/>
      </w:pPr>
      <w:r>
        <w:rPr>
          <w:rFonts w:ascii="Calibri" w:hAnsi="Calibri"/>
          <w:b/>
          <w:color w:val="1A1A2E"/>
          <w:sz w:val="24"/>
        </w:rPr>
        <w:t>The 5 Nodes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4A017"/>
          </w:tcPr>
          <w:p>
            <w:r>
              <w:rPr>
                <w:rFonts w:ascii="Calibri" w:hAnsi="Calibri"/>
                <w:b/>
                <w:color w:val="FFFFFF"/>
                <w:sz w:val="20"/>
              </w:rPr>
              <w:t>Node</w:t>
            </w:r>
          </w:p>
        </w:tc>
        <w:tc>
          <w:tcPr>
            <w:tcW w:type="dxa" w:w="3041"/>
            <w:shd w:val="clear" w:color="auto" w:fill="D4A017"/>
          </w:tcPr>
          <w:p>
            <w:r>
              <w:rPr>
                <w:rFonts w:ascii="Calibri" w:hAnsi="Calibri"/>
                <w:b/>
                <w:color w:val="FFFFFF"/>
                <w:sz w:val="20"/>
              </w:rPr>
              <w:t>What it does</w:t>
            </w:r>
          </w:p>
        </w:tc>
        <w:tc>
          <w:tcPr>
            <w:tcW w:type="dxa" w:w="3041"/>
            <w:shd w:val="clear" w:color="auto" w:fill="D4A017"/>
          </w:tcPr>
          <w:p>
            <w:r>
              <w:rPr>
                <w:rFonts w:ascii="Calibri" w:hAnsi="Calibri"/>
                <w:b/>
                <w:color w:val="FFFFFF"/>
                <w:sz w:val="20"/>
              </w:rPr>
              <w:t>LLM call?</w:t>
            </w:r>
          </w:p>
        </w:tc>
      </w:tr>
      <w:tr>
        <w:tc>
          <w:tcPr>
            <w:tcW w:type="dxa" w:w="3041"/>
            <w:shd w:val="clear" w:color="auto" w:fill="FFF8E7"/>
          </w:tcPr>
          <w:p>
            <w:r>
              <w:rPr>
                <w:rFonts w:ascii="Calibri" w:hAnsi="Calibri"/>
                <w:sz w:val="20"/>
              </w:rPr>
              <w:t>guard</w:t>
            </w:r>
          </w:p>
        </w:tc>
        <w:tc>
          <w:tcPr>
            <w:tcW w:type="dxa" w:w="3041"/>
            <w:shd w:val="clear" w:color="auto" w:fill="FFF8E7"/>
          </w:tcPr>
          <w:p>
            <w:r>
              <w:rPr>
                <w:rFonts w:ascii="Calibri" w:hAnsi="Calibri"/>
                <w:sz w:val="20"/>
              </w:rPr>
              <w:t>Asks LLM: RELEVANT or IRRELEVANT? Routes accordingly</w:t>
            </w:r>
          </w:p>
        </w:tc>
        <w:tc>
          <w:tcPr>
            <w:tcW w:type="dxa" w:w="3041"/>
            <w:shd w:val="clear" w:color="auto" w:fill="FFF8E7"/>
          </w:tcPr>
          <w:p>
            <w:r>
              <w:rPr>
                <w:rFonts w:ascii="Calibri" w:hAnsi="Calibri"/>
                <w:sz w:val="20"/>
              </w:rPr>
              <w:t>Yes (very short)</w:t>
            </w:r>
          </w:p>
        </w:tc>
      </w:tr>
      <w:tr>
        <w:tc>
          <w:tcPr>
            <w:tcW w:type="dxa" w:w="3041"/>
          </w:tcPr>
          <w:p>
            <w:r>
              <w:rPr>
                <w:rFonts w:ascii="Calibri" w:hAnsi="Calibri"/>
                <w:sz w:val="20"/>
              </w:rPr>
              <w:t>rewrite</w:t>
            </w:r>
          </w:p>
        </w:tc>
        <w:tc>
          <w:tcPr>
            <w:tcW w:type="dxa" w:w="3041"/>
          </w:tcPr>
          <w:p>
            <w:r>
              <w:rPr>
                <w:rFonts w:ascii="Calibri" w:hAnsi="Calibri"/>
                <w:sz w:val="20"/>
              </w:rPr>
              <w:t>Rewrites follow-up questions into standalone search queries</w:t>
            </w:r>
          </w:p>
        </w:tc>
        <w:tc>
          <w:tcPr>
            <w:tcW w:type="dxa" w:w="3041"/>
          </w:tcPr>
          <w:p>
            <w:r>
              <w:rPr>
                <w:rFonts w:ascii="Calibri" w:hAnsi="Calibri"/>
                <w:sz w:val="20"/>
              </w:rPr>
              <w:t>Yes (if multi-turn)</w:t>
            </w:r>
          </w:p>
        </w:tc>
      </w:tr>
      <w:tr>
        <w:tc>
          <w:tcPr>
            <w:tcW w:type="dxa" w:w="3041"/>
            <w:shd w:val="clear" w:color="auto" w:fill="FFF8E7"/>
          </w:tcPr>
          <w:p>
            <w:r>
              <w:rPr>
                <w:rFonts w:ascii="Calibri" w:hAnsi="Calibri"/>
                <w:sz w:val="20"/>
              </w:rPr>
              <w:t>retrieve</w:t>
            </w:r>
          </w:p>
        </w:tc>
        <w:tc>
          <w:tcPr>
            <w:tcW w:type="dxa" w:w="3041"/>
            <w:shd w:val="clear" w:color="auto" w:fill="FFF8E7"/>
          </w:tcPr>
          <w:p>
            <w:r>
              <w:rPr>
                <w:rFonts w:ascii="Calibri" w:hAnsi="Calibri"/>
                <w:sz w:val="20"/>
              </w:rPr>
              <w:t>Hybrid search (vector + BM25) + compress to top 5 passages</w:t>
            </w:r>
          </w:p>
        </w:tc>
        <w:tc>
          <w:tcPr>
            <w:tcW w:type="dxa" w:w="3041"/>
            <w:shd w:val="clear" w:color="auto" w:fill="FFF8E7"/>
          </w:tcPr>
          <w:p>
            <w:r>
              <w:rPr>
                <w:rFonts w:ascii="Calibri" w:hAnsi="Calibri"/>
                <w:sz w:val="20"/>
              </w:rPr>
              <w:t>No (vector math only)</w:t>
            </w:r>
          </w:p>
        </w:tc>
      </w:tr>
      <w:tr>
        <w:tc>
          <w:tcPr>
            <w:tcW w:type="dxa" w:w="3041"/>
          </w:tcPr>
          <w:p>
            <w:r>
              <w:rPr>
                <w:rFonts w:ascii="Calibri" w:hAnsi="Calibri"/>
                <w:sz w:val="20"/>
              </w:rPr>
              <w:t>generate</w:t>
            </w:r>
          </w:p>
        </w:tc>
        <w:tc>
          <w:tcPr>
            <w:tcW w:type="dxa" w:w="3041"/>
          </w:tcPr>
          <w:p>
            <w:r>
              <w:rPr>
                <w:rFonts w:ascii="Calibri" w:hAnsi="Calibri"/>
                <w:sz w:val="20"/>
              </w:rPr>
              <w:t>Persona system prompt + passages + history → LLM answer</w:t>
            </w:r>
          </w:p>
        </w:tc>
        <w:tc>
          <w:tcPr>
            <w:tcW w:type="dxa" w:w="3041"/>
          </w:tcPr>
          <w:p>
            <w:r>
              <w:rPr>
                <w:rFonts w:ascii="Calibri" w:hAnsi="Calibri"/>
                <w:sz w:val="20"/>
              </w:rPr>
              <w:t>Yes (main answer)</w:t>
            </w:r>
          </w:p>
        </w:tc>
      </w:tr>
      <w:tr>
        <w:tc>
          <w:tcPr>
            <w:tcW w:type="dxa" w:w="3041"/>
            <w:shd w:val="clear" w:color="auto" w:fill="FFF8E7"/>
          </w:tcPr>
          <w:p>
            <w:r>
              <w:rPr>
                <w:rFonts w:ascii="Calibri" w:hAnsi="Calibri"/>
                <w:sz w:val="20"/>
              </w:rPr>
              <w:t>reject</w:t>
            </w:r>
          </w:p>
        </w:tc>
        <w:tc>
          <w:tcPr>
            <w:tcW w:type="dxa" w:w="3041"/>
            <w:shd w:val="clear" w:color="auto" w:fill="FFF8E7"/>
          </w:tcPr>
          <w:p>
            <w:r>
              <w:rPr>
                <w:rFonts w:ascii="Calibri" w:hAnsi="Calibri"/>
                <w:sz w:val="20"/>
              </w:rPr>
              <w:t>Returns polite refusal for off-topic questions</w:t>
            </w:r>
          </w:p>
        </w:tc>
        <w:tc>
          <w:tcPr>
            <w:tcW w:type="dxa" w:w="3041"/>
            <w:shd w:val="clear" w:color="auto" w:fill="FFF8E7"/>
          </w:tcPr>
          <w:p>
            <w:r>
              <w:rPr>
                <w:rFonts w:ascii="Calibri" w:hAnsi="Calibri"/>
                <w:sz w:val="20"/>
              </w:rPr>
              <w:t>No (static message)</w:t>
            </w:r>
          </w:p>
        </w:tc>
      </w:tr>
    </w:tbl>
    <w:p/>
    <w:p>
      <w:pPr>
        <w:pStyle w:val="Heading3"/>
      </w:pPr>
      <w:r>
        <w:rPr>
          <w:rFonts w:ascii="Calibri" w:hAnsi="Calibri"/>
          <w:b/>
          <w:color w:val="1A1A2E"/>
          <w:sz w:val="24"/>
        </w:rPr>
        <w:t>Why LangGraph instead of a simple function?</w:t>
      </w:r>
    </w:p>
    <w:tbl>
      <w:tblPr>
        <w:tblStyle w:val="TableGrid"/>
        <w:tblW w:type="auto" w:w="0"/>
        <w:tblLook w:firstColumn="1" w:firstRow="1" w:lastColumn="0" w:lastRow="0" w:noHBand="0" w:noVBand="1" w:val="04A0"/>
      </w:tblPr>
      <w:tblGrid>
        <w:gridCol w:w="4561"/>
        <w:gridCol w:w="4561"/>
      </w:tblGrid>
      <w:tr>
        <w:tc>
          <w:tcPr>
            <w:tcW w:type="dxa" w:w="4561"/>
            <w:shd w:val="clear" w:color="auto" w:fill="D4A017"/>
          </w:tcPr>
          <w:p>
            <w:r>
              <w:rPr>
                <w:rFonts w:ascii="Calibri" w:hAnsi="Calibri"/>
                <w:b/>
                <w:color w:val="FFFFFF"/>
                <w:sz w:val="20"/>
              </w:rPr>
              <w:t>Simple Function</w:t>
            </w:r>
          </w:p>
        </w:tc>
        <w:tc>
          <w:tcPr>
            <w:tcW w:type="dxa" w:w="4561"/>
            <w:shd w:val="clear" w:color="auto" w:fill="D4A017"/>
          </w:tcPr>
          <w:p>
            <w:r>
              <w:rPr>
                <w:rFonts w:ascii="Calibri" w:hAnsi="Calibri"/>
                <w:b/>
                <w:color w:val="FFFFFF"/>
                <w:sz w:val="20"/>
              </w:rPr>
              <w:t>LangGraph</w:t>
            </w:r>
          </w:p>
        </w:tc>
      </w:tr>
      <w:tr>
        <w:tc>
          <w:tcPr>
            <w:tcW w:type="dxa" w:w="4561"/>
            <w:shd w:val="clear" w:color="auto" w:fill="FFF8E7"/>
          </w:tcPr>
          <w:p>
            <w:r>
              <w:rPr>
                <w:rFonts w:ascii="Calibri" w:hAnsi="Calibri"/>
                <w:sz w:val="20"/>
              </w:rPr>
              <w:t>Hard to add/remove steps</w:t>
            </w:r>
          </w:p>
        </w:tc>
        <w:tc>
          <w:tcPr>
            <w:tcW w:type="dxa" w:w="4561"/>
            <w:shd w:val="clear" w:color="auto" w:fill="FFF8E7"/>
          </w:tcPr>
          <w:p>
            <w:r>
              <w:rPr>
                <w:rFonts w:ascii="Calibri" w:hAnsi="Calibri"/>
                <w:sz w:val="20"/>
              </w:rPr>
              <w:t>Add/remove nodes without touching other code</w:t>
            </w:r>
          </w:p>
        </w:tc>
      </w:tr>
      <w:tr>
        <w:tc>
          <w:tcPr>
            <w:tcW w:type="dxa" w:w="4561"/>
          </w:tcPr>
          <w:p>
            <w:r>
              <w:rPr>
                <w:rFonts w:ascii="Calibri" w:hAnsi="Calibri"/>
                <w:sz w:val="20"/>
              </w:rPr>
              <w:t>No conditional routing</w:t>
            </w:r>
          </w:p>
        </w:tc>
        <w:tc>
          <w:tcPr>
            <w:tcW w:type="dxa" w:w="4561"/>
          </w:tcPr>
          <w:p>
            <w:r>
              <w:rPr>
                <w:rFonts w:ascii="Calibri" w:hAnsi="Calibri"/>
                <w:sz w:val="20"/>
              </w:rPr>
              <w:t>Conditional edges (relevant / irrelevant path)</w:t>
            </w:r>
          </w:p>
        </w:tc>
      </w:tr>
      <w:tr>
        <w:tc>
          <w:tcPr>
            <w:tcW w:type="dxa" w:w="4561"/>
            <w:shd w:val="clear" w:color="auto" w:fill="FFF8E7"/>
          </w:tcPr>
          <w:p>
            <w:r>
              <w:rPr>
                <w:rFonts w:ascii="Calibri" w:hAnsi="Calibri"/>
                <w:sz w:val="20"/>
              </w:rPr>
              <w:t>No streaming support</w:t>
            </w:r>
          </w:p>
        </w:tc>
        <w:tc>
          <w:tcPr>
            <w:tcW w:type="dxa" w:w="4561"/>
            <w:shd w:val="clear" w:color="auto" w:fill="FFF8E7"/>
          </w:tcPr>
          <w:p>
            <w:r>
              <w:rPr>
                <w:rFonts w:ascii="Calibri" w:hAnsi="Calibri"/>
                <w:sz w:val="20"/>
              </w:rPr>
              <w:t>stream_mode=[updates, messages] built-in</w:t>
            </w:r>
          </w:p>
        </w:tc>
      </w:tr>
      <w:tr>
        <w:tc>
          <w:tcPr>
            <w:tcW w:type="dxa" w:w="4561"/>
          </w:tcPr>
          <w:p>
            <w:r>
              <w:rPr>
                <w:rFonts w:ascii="Calibri" w:hAnsi="Calibri"/>
                <w:sz w:val="20"/>
              </w:rPr>
              <w:t>State is manual</w:t>
            </w:r>
          </w:p>
        </w:tc>
        <w:tc>
          <w:tcPr>
            <w:tcW w:type="dxa" w:w="4561"/>
          </w:tcPr>
          <w:p>
            <w:r>
              <w:rPr>
                <w:rFonts w:ascii="Calibri" w:hAnsi="Calibri"/>
                <w:sz w:val="20"/>
              </w:rPr>
              <w:t>State managed automatically with reducers</w:t>
            </w:r>
          </w:p>
        </w:tc>
      </w:tr>
      <w:tr>
        <w:tc>
          <w:tcPr>
            <w:tcW w:type="dxa" w:w="4561"/>
            <w:shd w:val="clear" w:color="auto" w:fill="FFF8E7"/>
          </w:tcPr>
          <w:p>
            <w:r>
              <w:rPr>
                <w:rFonts w:ascii="Calibri" w:hAnsi="Calibri"/>
                <w:sz w:val="20"/>
              </w:rPr>
              <w:t>Hard to debug</w:t>
            </w:r>
          </w:p>
        </w:tc>
        <w:tc>
          <w:tcPr>
            <w:tcW w:type="dxa" w:w="4561"/>
            <w:shd w:val="clear" w:color="auto" w:fill="FFF8E7"/>
          </w:tcPr>
          <w:p>
            <w:r>
              <w:rPr>
                <w:rFonts w:ascii="Calibri" w:hAnsi="Calibri"/>
                <w:sz w:val="20"/>
              </w:rPr>
              <w:t>Each node's input/output is traceable</w:t>
            </w:r>
          </w:p>
        </w:tc>
      </w:tr>
    </w:tbl>
    <w:p/>
    <w:p/>
    <w:p>
      <w:pPr>
        <w:pStyle w:val="Heading1"/>
      </w:pPr>
      <w:r>
        <w:rPr>
          <w:rFonts w:ascii="Calibri" w:hAnsi="Calibri"/>
          <w:color w:val="D4A017"/>
          <w:sz w:val="32"/>
        </w:rPr>
        <w:t>5. RAG — How It Works</w:t>
      </w:r>
    </w:p>
    <w:p>
      <w:pPr>
        <w:spacing w:after="80"/>
      </w:pPr>
      <w:r>
        <w:rPr>
          <w:rFonts w:ascii="Calibri" w:hAnsi="Calibri"/>
          <w:b w:val="0"/>
          <w:i w:val="0"/>
          <w:color w:val="1A1A2E"/>
          <w:sz w:val="22"/>
        </w:rPr>
        <w:t>RAG = Retrieval Augmented Generation. Instead of asking the LLM from memory, we first retrieve the relevant text passages and augment the LLM's prompt with them. This grounds answers in the actual texts.</w:t>
      </w:r>
    </w:p>
    <w:p>
      <w:pPr>
        <w:pStyle w:val="Heading3"/>
      </w:pPr>
      <w:r>
        <w:rPr>
          <w:rFonts w:ascii="Calibri" w:hAnsi="Calibri"/>
          <w:b/>
          <w:color w:val="1A1A2E"/>
          <w:sz w:val="24"/>
        </w:rPr>
        <w:t>Step-by-step example</w:t>
      </w:r>
    </w:p>
    <w:p>
      <w:pPr>
        <w:spacing w:after="80"/>
      </w:pPr>
      <w:r>
        <w:rPr>
          <w:rFonts w:ascii="Calibri" w:hAnsi="Calibri"/>
          <w:b w:val="0"/>
          <w:i w:val="0"/>
          <w:color w:val="1A1A2E"/>
          <w:sz w:val="22"/>
        </w:rPr>
        <w:t>Question: "What does the Gita say about doing work without attachment?"</w:t>
      </w:r>
    </w:p>
    <w:p>
      <w:pPr>
        <w:spacing w:before="80" w:after="80"/>
        <w:ind w:left="576"/>
      </w:pPr>
      <w:r>
        <w:rPr>
          <w:rFonts w:ascii="Courier New" w:hAnsi="Courier New"/>
          <w:color w:val="004400"/>
          <w:sz w:val="18"/>
        </w:rPr>
        <w:t>Step 1 — EMBED THE QUESTION</w:t>
        <w:br/>
        <w:t xml:space="preserve">  "doing work without attachment"</w:t>
        <w:br/>
        <w:t xml:space="preserve">  → [0.23, -0.14, 0.87, ...] (384-dimensional vector)</w:t>
        <w:br/>
        <w:br/>
        <w:t>Step 2 — VECTOR SEARCH (ChromaDB MMR)</w:t>
        <w:br/>
        <w:t xml:space="preserve">  Find 8 chunks most similar to the question vector</w:t>
        <w:br/>
        <w:t xml:space="preserve">  Result: Bhagavad Gita Ch.3, Ch.5, Ch.18 passages on karma yoga</w:t>
        <w:br/>
        <w:br/>
        <w:t>Step 3 — BM25 KEYWORD SEARCH</w:t>
        <w:br/>
        <w:t xml:space="preserve">  Find chunks with exact words: "work", "attachment", "nishkama"</w:t>
        <w:br/>
        <w:t xml:space="preserve">  May surface different passages than vector search</w:t>
        <w:br/>
        <w:br/>
        <w:t>Step 4 — MERGE + COMPRESS</w:t>
        <w:br/>
        <w:t xml:space="preserve">  Combine vector + BM25 results (deduplicate)</w:t>
        <w:br/>
        <w:t xml:space="preserve">  Filter: keep only chunks with cosine similarity ≥ 0.28</w:t>
        <w:br/>
        <w:t xml:space="preserve">  Keep top 5 most relevant</w:t>
        <w:br/>
        <w:br/>
        <w:t>Step 5 — GENERATE</w:t>
        <w:br/>
        <w:t xml:space="preserve">  System prompt (persona) + passages + question → Groq LLM</w:t>
        <w:br/>
        <w:t xml:space="preserve">  → "Chapter 3, verse 19: 'Tasmad asaktah satatam...'"</w:t>
        <w:br/>
        <w:br/>
        <w:t>Step 6 — CITE</w:t>
        <w:br/>
        <w:t xml:space="preserve">  Append sources: "Bhagavad Gita Ch.3 p.45"</w:t>
      </w:r>
    </w:p>
    <w:p/>
    <w:p>
      <w:pPr>
        <w:pStyle w:val="Heading1"/>
      </w:pPr>
      <w:r>
        <w:rPr>
          <w:rFonts w:ascii="Calibri" w:hAnsi="Calibri"/>
          <w:color w:val="D4A017"/>
          <w:sz w:val="32"/>
        </w:rPr>
        <w:t>6. Knowledge Base</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D4A017"/>
          </w:tcPr>
          <w:p>
            <w:r>
              <w:rPr>
                <w:rFonts w:ascii="Calibri" w:hAnsi="Calibri"/>
                <w:b/>
                <w:color w:val="FFFFFF"/>
                <w:sz w:val="20"/>
              </w:rPr>
              <w:t>Text</w:t>
            </w:r>
          </w:p>
        </w:tc>
        <w:tc>
          <w:tcPr>
            <w:tcW w:type="dxa" w:w="2280"/>
            <w:shd w:val="clear" w:color="auto" w:fill="D4A017"/>
          </w:tcPr>
          <w:p>
            <w:r>
              <w:rPr>
                <w:rFonts w:ascii="Calibri" w:hAnsi="Calibri"/>
                <w:b/>
                <w:color w:val="FFFFFF"/>
                <w:sz w:val="20"/>
              </w:rPr>
              <w:t>Pages</w:t>
            </w:r>
          </w:p>
        </w:tc>
        <w:tc>
          <w:tcPr>
            <w:tcW w:type="dxa" w:w="2280"/>
            <w:shd w:val="clear" w:color="auto" w:fill="D4A017"/>
          </w:tcPr>
          <w:p>
            <w:r>
              <w:rPr>
                <w:rFonts w:ascii="Calibri" w:hAnsi="Calibri"/>
                <w:b/>
                <w:color w:val="FFFFFF"/>
                <w:sz w:val="20"/>
              </w:rPr>
              <w:t>Chunks</w:t>
            </w:r>
          </w:p>
        </w:tc>
        <w:tc>
          <w:tcPr>
            <w:tcW w:type="dxa" w:w="2280"/>
            <w:shd w:val="clear" w:color="auto" w:fill="D4A017"/>
          </w:tcPr>
          <w:p>
            <w:r>
              <w:rPr>
                <w:rFonts w:ascii="Calibri" w:hAnsi="Calibri"/>
                <w:b/>
                <w:color w:val="FFFFFF"/>
                <w:sz w:val="20"/>
              </w:rPr>
              <w:t>Focus</w:t>
            </w:r>
          </w:p>
        </w:tc>
      </w:tr>
      <w:tr>
        <w:tc>
          <w:tcPr>
            <w:tcW w:type="dxa" w:w="2280"/>
            <w:shd w:val="clear" w:color="auto" w:fill="FFF8E7"/>
          </w:tcPr>
          <w:p>
            <w:r>
              <w:rPr>
                <w:rFonts w:ascii="Calibri" w:hAnsi="Calibri"/>
                <w:sz w:val="20"/>
              </w:rPr>
              <w:t>Bhagavad Gita</w:t>
            </w:r>
          </w:p>
        </w:tc>
        <w:tc>
          <w:tcPr>
            <w:tcW w:type="dxa" w:w="2280"/>
            <w:shd w:val="clear" w:color="auto" w:fill="FFF8E7"/>
          </w:tcPr>
          <w:p>
            <w:r>
              <w:rPr>
                <w:rFonts w:ascii="Calibri" w:hAnsi="Calibri"/>
                <w:sz w:val="20"/>
              </w:rPr>
              <w:t>170</w:t>
            </w:r>
          </w:p>
        </w:tc>
        <w:tc>
          <w:tcPr>
            <w:tcW w:type="dxa" w:w="2280"/>
            <w:shd w:val="clear" w:color="auto" w:fill="FFF8E7"/>
          </w:tcPr>
          <w:p>
            <w:r>
              <w:rPr>
                <w:rFonts w:ascii="Calibri" w:hAnsi="Calibri"/>
                <w:sz w:val="20"/>
              </w:rPr>
              <w:t>919</w:t>
            </w:r>
          </w:p>
        </w:tc>
        <w:tc>
          <w:tcPr>
            <w:tcW w:type="dxa" w:w="2280"/>
            <w:shd w:val="clear" w:color="auto" w:fill="FFF8E7"/>
          </w:tcPr>
          <w:p>
            <w:r>
              <w:rPr>
                <w:rFonts w:ascii="Calibri" w:hAnsi="Calibri"/>
                <w:sz w:val="20"/>
              </w:rPr>
              <w:t>Karma, Dharma, Bhakti, Jnana, all yoga</w:t>
            </w:r>
          </w:p>
        </w:tc>
      </w:tr>
      <w:tr>
        <w:tc>
          <w:tcPr>
            <w:tcW w:type="dxa" w:w="2280"/>
          </w:tcPr>
          <w:p>
            <w:r>
              <w:rPr>
                <w:rFonts w:ascii="Calibri" w:hAnsi="Calibri"/>
                <w:sz w:val="20"/>
              </w:rPr>
              <w:t>Yoga Sutras of Patanjali</w:t>
            </w:r>
          </w:p>
        </w:tc>
        <w:tc>
          <w:tcPr>
            <w:tcW w:type="dxa" w:w="2280"/>
          </w:tcPr>
          <w:p>
            <w:r>
              <w:rPr>
                <w:rFonts w:ascii="Calibri" w:hAnsi="Calibri"/>
                <w:sz w:val="20"/>
              </w:rPr>
              <w:t>239</w:t>
            </w:r>
          </w:p>
        </w:tc>
        <w:tc>
          <w:tcPr>
            <w:tcW w:type="dxa" w:w="2280"/>
          </w:tcPr>
          <w:p>
            <w:r>
              <w:rPr>
                <w:rFonts w:ascii="Calibri" w:hAnsi="Calibri"/>
                <w:sz w:val="20"/>
              </w:rPr>
              <w:t>778</w:t>
            </w:r>
          </w:p>
        </w:tc>
        <w:tc>
          <w:tcPr>
            <w:tcW w:type="dxa" w:w="2280"/>
          </w:tcPr>
          <w:p>
            <w:r>
              <w:rPr>
                <w:rFonts w:ascii="Calibri" w:hAnsi="Calibri"/>
                <w:sz w:val="20"/>
              </w:rPr>
              <w:t>8-limbed yoga, samadhi, meditation</w:t>
            </w:r>
          </w:p>
        </w:tc>
      </w:tr>
      <w:tr>
        <w:tc>
          <w:tcPr>
            <w:tcW w:type="dxa" w:w="2280"/>
            <w:shd w:val="clear" w:color="auto" w:fill="FFF8E7"/>
          </w:tcPr>
          <w:p>
            <w:r>
              <w:rPr>
                <w:rFonts w:ascii="Calibri" w:hAnsi="Calibri"/>
                <w:sz w:val="20"/>
              </w:rPr>
              <w:t>Ten Principal Upanishads</w:t>
            </w:r>
          </w:p>
        </w:tc>
        <w:tc>
          <w:tcPr>
            <w:tcW w:type="dxa" w:w="2280"/>
            <w:shd w:val="clear" w:color="auto" w:fill="FFF8E7"/>
          </w:tcPr>
          <w:p>
            <w:r>
              <w:rPr>
                <w:rFonts w:ascii="Calibri" w:hAnsi="Calibri"/>
                <w:sz w:val="20"/>
              </w:rPr>
              <w:t>149</w:t>
            </w:r>
          </w:p>
        </w:tc>
        <w:tc>
          <w:tcPr>
            <w:tcW w:type="dxa" w:w="2280"/>
            <w:shd w:val="clear" w:color="auto" w:fill="FFF8E7"/>
          </w:tcPr>
          <w:p>
            <w:r>
              <w:rPr>
                <w:rFonts w:ascii="Calibri" w:hAnsi="Calibri"/>
                <w:sz w:val="20"/>
              </w:rPr>
              <w:t>349</w:t>
            </w:r>
          </w:p>
        </w:tc>
        <w:tc>
          <w:tcPr>
            <w:tcW w:type="dxa" w:w="2280"/>
            <w:shd w:val="clear" w:color="auto" w:fill="FFF8E7"/>
          </w:tcPr>
          <w:p>
            <w:r>
              <w:rPr>
                <w:rFonts w:ascii="Calibri" w:hAnsi="Calibri"/>
                <w:sz w:val="20"/>
              </w:rPr>
              <w:t>Atman, Brahman, consciousness, non-duality</w:t>
            </w:r>
          </w:p>
        </w:tc>
      </w:tr>
      <w:tr>
        <w:tc>
          <w:tcPr>
            <w:tcW w:type="dxa" w:w="2280"/>
          </w:tcPr>
          <w:p>
            <w:r>
              <w:rPr>
                <w:rFonts w:ascii="Calibri" w:hAnsi="Calibri"/>
                <w:sz w:val="20"/>
              </w:rPr>
              <w:t>TOTAL</w:t>
            </w:r>
          </w:p>
        </w:tc>
        <w:tc>
          <w:tcPr>
            <w:tcW w:type="dxa" w:w="2280"/>
          </w:tcPr>
          <w:p>
            <w:r>
              <w:rPr>
                <w:rFonts w:ascii="Calibri" w:hAnsi="Calibri"/>
                <w:sz w:val="20"/>
              </w:rPr>
              <w:t>558</w:t>
            </w:r>
          </w:p>
        </w:tc>
        <w:tc>
          <w:tcPr>
            <w:tcW w:type="dxa" w:w="2280"/>
          </w:tcPr>
          <w:p>
            <w:r>
              <w:rPr>
                <w:rFonts w:ascii="Calibri" w:hAnsi="Calibri"/>
                <w:sz w:val="20"/>
              </w:rPr>
              <w:t>2046</w:t>
            </w:r>
          </w:p>
        </w:tc>
        <w:tc>
          <w:tcPr>
            <w:tcW w:type="dxa" w:w="2280"/>
          </w:tcPr>
          <w:p>
            <w:r>
              <w:rPr>
                <w:rFonts w:ascii="Calibri" w:hAnsi="Calibri"/>
                <w:sz w:val="20"/>
              </w:rPr>
            </w:r>
          </w:p>
        </w:tc>
      </w:tr>
    </w:tbl>
    <w:p/>
    <w:p>
      <w:pPr>
        <w:pStyle w:val="Heading3"/>
      </w:pPr>
      <w:r>
        <w:rPr>
          <w:rFonts w:ascii="Calibri" w:hAnsi="Calibri"/>
          <w:b/>
          <w:color w:val="1A1A2E"/>
          <w:sz w:val="24"/>
        </w:rPr>
        <w:t>PDF → Vector Store pipeline</w:t>
      </w:r>
    </w:p>
    <w:p>
      <w:pPr>
        <w:spacing w:before="80" w:after="80"/>
        <w:ind w:left="576"/>
      </w:pPr>
      <w:r>
        <w:rPr>
          <w:rFonts w:ascii="Courier New" w:hAnsi="Courier New"/>
          <w:color w:val="004400"/>
          <w:sz w:val="18"/>
        </w:rPr>
        <w:t>PDF File  (pypdf)</w:t>
        <w:br/>
        <w:t xml:space="preserve">   │</w:t>
        <w:br/>
        <w:t xml:space="preserve">   ▼</w:t>
        <w:br/>
        <w:t>Raw text per page + metadata: {page, source_text, chapter, verse}</w:t>
        <w:br/>
        <w:t xml:space="preserve">   │</w:t>
        <w:br/>
        <w:t xml:space="preserve">   ▼  RecursiveCharacterTextSplitter</w:t>
        <w:br/>
        <w:t>Chunks ~800 chars, 150-char overlap</w:t>
        <w:br/>
        <w:t>Sanskrit-aware separators: ॥  ।  \n\n  \n</w:t>
        <w:br/>
        <w:t xml:space="preserve">   │</w:t>
        <w:br/>
        <w:t xml:space="preserve">   ├──▶ chunks.json   (BM25 keyword search)</w:t>
        <w:br/>
        <w:t xml:space="preserve">   │</w:t>
        <w:br/>
        <w:t xml:space="preserve">   ▼  fastembed ONNX</w:t>
        <w:br/>
        <w:t>384-dimensional vectors</w:t>
        <w:br/>
        <w:t xml:space="preserve">   │</w:t>
        <w:br/>
        <w:t xml:space="preserve">   ▼  ChromaDB</w:t>
        <w:br/>
        <w:t>Stored in chroma_db/ with metadata</w:t>
      </w:r>
    </w:p>
    <w:p>
      <w:pPr>
        <w:pStyle w:val="Heading3"/>
      </w:pPr>
      <w:r>
        <w:rPr>
          <w:rFonts w:ascii="Calibri" w:hAnsi="Calibri"/>
          <w:b/>
          <w:color w:val="1A1A2E"/>
          <w:sz w:val="24"/>
        </w:rPr>
        <w:t>Adding new PDFs</w:t>
      </w:r>
    </w:p>
    <w:p>
      <w:pPr>
        <w:spacing w:after="80"/>
      </w:pPr>
      <w:r>
        <w:rPr>
          <w:rFonts w:ascii="Calibri" w:hAnsi="Calibri"/>
          <w:b w:val="0"/>
          <w:i w:val="0"/>
          <w:color w:val="1A1A2E"/>
          <w:sz w:val="22"/>
        </w:rPr>
        <w:t>Drop any .pdf file into the project folder and run: python ingest.py</w:t>
      </w:r>
    </w:p>
    <w:p>
      <w:pPr>
        <w:spacing w:after="80"/>
      </w:pPr>
      <w:r>
        <w:rPr>
          <w:rFonts w:ascii="Calibri" w:hAnsi="Calibri"/>
          <w:b w:val="0"/>
          <w:i w:val="0"/>
          <w:color w:val="1A1A2E"/>
          <w:sz w:val="22"/>
        </w:rPr>
        <w:t>The system auto-discovers all PDFs, assigns source names, and rebuilds the knowledge base.</w:t>
      </w:r>
    </w:p>
    <w:p/>
    <w:p>
      <w:pPr>
        <w:pStyle w:val="Heading1"/>
      </w:pPr>
      <w:r>
        <w:rPr>
          <w:rFonts w:ascii="Calibri" w:hAnsi="Calibri"/>
          <w:color w:val="D4A017"/>
          <w:sz w:val="32"/>
        </w:rPr>
        <w:t>7. Five Guru Personas</w:t>
      </w:r>
    </w:p>
    <w:p>
      <w:pPr>
        <w:spacing w:after="80"/>
      </w:pPr>
      <w:r>
        <w:rPr>
          <w:rFonts w:ascii="Calibri" w:hAnsi="Calibri"/>
          <w:b w:val="0"/>
          <w:i w:val="0"/>
          <w:color w:val="1A1A2E"/>
          <w:sz w:val="22"/>
        </w:rPr>
        <w:t>Each persona is a different system prompt injected at the top of every LLM call. The RAG pipeline and knowledge base are identical for all personas.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D4A017"/>
          </w:tcPr>
          <w:p>
            <w:r>
              <w:rPr>
                <w:rFonts w:ascii="Calibri" w:hAnsi="Calibri"/>
                <w:b/>
                <w:color w:val="FFFFFF"/>
                <w:sz w:val="20"/>
              </w:rPr>
              <w:t>Persona</w:t>
            </w:r>
          </w:p>
        </w:tc>
        <w:tc>
          <w:tcPr>
            <w:tcW w:type="dxa" w:w="2280"/>
            <w:shd w:val="clear" w:color="auto" w:fill="D4A017"/>
          </w:tcPr>
          <w:p>
            <w:r>
              <w:rPr>
                <w:rFonts w:ascii="Calibri" w:hAnsi="Calibri"/>
                <w:b/>
                <w:color w:val="FFFFFF"/>
                <w:sz w:val="20"/>
              </w:rPr>
              <w:t>Focus</w:t>
            </w:r>
          </w:p>
        </w:tc>
        <w:tc>
          <w:tcPr>
            <w:tcW w:type="dxa" w:w="2280"/>
            <w:shd w:val="clear" w:color="auto" w:fill="D4A017"/>
          </w:tcPr>
          <w:p>
            <w:r>
              <w:rPr>
                <w:rFonts w:ascii="Calibri" w:hAnsi="Calibri"/>
                <w:b/>
                <w:color w:val="FFFFFF"/>
                <w:sz w:val="20"/>
              </w:rPr>
              <w:t>Tone</w:t>
            </w:r>
          </w:p>
        </w:tc>
        <w:tc>
          <w:tcPr>
            <w:tcW w:type="dxa" w:w="2280"/>
            <w:shd w:val="clear" w:color="auto" w:fill="D4A017"/>
          </w:tcPr>
          <w:p>
            <w:r>
              <w:rPr>
                <w:rFonts w:ascii="Calibri" w:hAnsi="Calibri"/>
                <w:b/>
                <w:color w:val="FFFFFF"/>
                <w:sz w:val="20"/>
              </w:rPr>
              <w:t>Primary Texts</w:t>
            </w:r>
          </w:p>
        </w:tc>
      </w:tr>
      <w:tr>
        <w:tc>
          <w:tcPr>
            <w:tcW w:type="dxa" w:w="2280"/>
            <w:shd w:val="clear" w:color="auto" w:fill="FFF8E7"/>
          </w:tcPr>
          <w:p>
            <w:r>
              <w:rPr>
                <w:rFonts w:ascii="Calibri" w:hAnsi="Calibri"/>
                <w:sz w:val="20"/>
              </w:rPr>
              <w:t>🕉 General Guru</w:t>
            </w:r>
          </w:p>
        </w:tc>
        <w:tc>
          <w:tcPr>
            <w:tcW w:type="dxa" w:w="2280"/>
            <w:shd w:val="clear" w:color="auto" w:fill="FFF8E7"/>
          </w:tcPr>
          <w:p>
            <w:r>
              <w:rPr>
                <w:rFonts w:ascii="Calibri" w:hAnsi="Calibri"/>
                <w:sz w:val="20"/>
              </w:rPr>
              <w:t>Balanced across all texts</w:t>
            </w:r>
          </w:p>
        </w:tc>
        <w:tc>
          <w:tcPr>
            <w:tcW w:type="dxa" w:w="2280"/>
            <w:shd w:val="clear" w:color="auto" w:fill="FFF8E7"/>
          </w:tcPr>
          <w:p>
            <w:r>
              <w:rPr>
                <w:rFonts w:ascii="Calibri" w:hAnsi="Calibri"/>
                <w:sz w:val="20"/>
              </w:rPr>
              <w:t>Warm, accessible</w:t>
            </w:r>
          </w:p>
        </w:tc>
        <w:tc>
          <w:tcPr>
            <w:tcW w:type="dxa" w:w="2280"/>
            <w:shd w:val="clear" w:color="auto" w:fill="FFF8E7"/>
          </w:tcPr>
          <w:p>
            <w:r>
              <w:rPr>
                <w:rFonts w:ascii="Calibri" w:hAnsi="Calibri"/>
                <w:sz w:val="20"/>
              </w:rPr>
              <w:t>All three</w:t>
            </w:r>
          </w:p>
        </w:tc>
      </w:tr>
      <w:tr>
        <w:tc>
          <w:tcPr>
            <w:tcW w:type="dxa" w:w="2280"/>
          </w:tcPr>
          <w:p>
            <w:r>
              <w:rPr>
                <w:rFonts w:ascii="Calibri" w:hAnsi="Calibri"/>
                <w:sz w:val="20"/>
              </w:rPr>
              <w:t>🙏 Bhakti Guru</w:t>
            </w:r>
          </w:p>
        </w:tc>
        <w:tc>
          <w:tcPr>
            <w:tcW w:type="dxa" w:w="2280"/>
          </w:tcPr>
          <w:p>
            <w:r>
              <w:rPr>
                <w:rFonts w:ascii="Calibri" w:hAnsi="Calibri"/>
                <w:sz w:val="20"/>
              </w:rPr>
              <w:t>Devotion, love, surrender</w:t>
            </w:r>
          </w:p>
        </w:tc>
        <w:tc>
          <w:tcPr>
            <w:tcW w:type="dxa" w:w="2280"/>
          </w:tcPr>
          <w:p>
            <w:r>
              <w:rPr>
                <w:rFonts w:ascii="Calibri" w:hAnsi="Calibri"/>
                <w:sz w:val="20"/>
              </w:rPr>
              <w:t>Heart-centred, devotional</w:t>
            </w:r>
          </w:p>
        </w:tc>
        <w:tc>
          <w:tcPr>
            <w:tcW w:type="dxa" w:w="2280"/>
          </w:tcPr>
          <w:p>
            <w:r>
              <w:rPr>
                <w:rFonts w:ascii="Calibri" w:hAnsi="Calibri"/>
                <w:sz w:val="20"/>
              </w:rPr>
              <w:t>Gita Ch.9,12,18</w:t>
            </w:r>
          </w:p>
        </w:tc>
      </w:tr>
      <w:tr>
        <w:tc>
          <w:tcPr>
            <w:tcW w:type="dxa" w:w="2280"/>
            <w:shd w:val="clear" w:color="auto" w:fill="FFF8E7"/>
          </w:tcPr>
          <w:p>
            <w:r>
              <w:rPr>
                <w:rFonts w:ascii="Calibri" w:hAnsi="Calibri"/>
                <w:sz w:val="20"/>
              </w:rPr>
              <w:t>🧘 Yoga Guru</w:t>
            </w:r>
          </w:p>
        </w:tc>
        <w:tc>
          <w:tcPr>
            <w:tcW w:type="dxa" w:w="2280"/>
            <w:shd w:val="clear" w:color="auto" w:fill="FFF8E7"/>
          </w:tcPr>
          <w:p>
            <w:r>
              <w:rPr>
                <w:rFonts w:ascii="Calibri" w:hAnsi="Calibri"/>
                <w:sz w:val="20"/>
              </w:rPr>
              <w:t>8 limbs, practice, discipline</w:t>
            </w:r>
          </w:p>
        </w:tc>
        <w:tc>
          <w:tcPr>
            <w:tcW w:type="dxa" w:w="2280"/>
            <w:shd w:val="clear" w:color="auto" w:fill="FFF8E7"/>
          </w:tcPr>
          <w:p>
            <w:r>
              <w:rPr>
                <w:rFonts w:ascii="Calibri" w:hAnsi="Calibri"/>
                <w:sz w:val="20"/>
              </w:rPr>
              <w:t>Systematic, practical</w:t>
            </w:r>
          </w:p>
        </w:tc>
        <w:tc>
          <w:tcPr>
            <w:tcW w:type="dxa" w:w="2280"/>
            <w:shd w:val="clear" w:color="auto" w:fill="FFF8E7"/>
          </w:tcPr>
          <w:p>
            <w:r>
              <w:rPr>
                <w:rFonts w:ascii="Calibri" w:hAnsi="Calibri"/>
                <w:sz w:val="20"/>
              </w:rPr>
              <w:t>Yoga Sutras</w:t>
            </w:r>
          </w:p>
        </w:tc>
      </w:tr>
      <w:tr>
        <w:tc>
          <w:tcPr>
            <w:tcW w:type="dxa" w:w="2280"/>
          </w:tcPr>
          <w:p>
            <w:r>
              <w:rPr>
                <w:rFonts w:ascii="Calibri" w:hAnsi="Calibri"/>
                <w:sz w:val="20"/>
              </w:rPr>
              <w:t>🔮 Meditation Guru</w:t>
            </w:r>
          </w:p>
        </w:tc>
        <w:tc>
          <w:tcPr>
            <w:tcW w:type="dxa" w:w="2280"/>
          </w:tcPr>
          <w:p>
            <w:r>
              <w:rPr>
                <w:rFonts w:ascii="Calibri" w:hAnsi="Calibri"/>
                <w:sz w:val="20"/>
              </w:rPr>
              <w:t>Consciousness, Atman, silence</w:t>
            </w:r>
          </w:p>
        </w:tc>
        <w:tc>
          <w:tcPr>
            <w:tcW w:type="dxa" w:w="2280"/>
          </w:tcPr>
          <w:p>
            <w:r>
              <w:rPr>
                <w:rFonts w:ascii="Calibri" w:hAnsi="Calibri"/>
                <w:sz w:val="20"/>
              </w:rPr>
              <w:t>Contemplative, still</w:t>
            </w:r>
          </w:p>
        </w:tc>
        <w:tc>
          <w:tcPr>
            <w:tcW w:type="dxa" w:w="2280"/>
          </w:tcPr>
          <w:p>
            <w:r>
              <w:rPr>
                <w:rFonts w:ascii="Calibri" w:hAnsi="Calibri"/>
                <w:sz w:val="20"/>
              </w:rPr>
              <w:t>Upanishads</w:t>
            </w:r>
          </w:p>
        </w:tc>
      </w:tr>
      <w:tr>
        <w:tc>
          <w:tcPr>
            <w:tcW w:type="dxa" w:w="2280"/>
            <w:shd w:val="clear" w:color="auto" w:fill="FFF8E7"/>
          </w:tcPr>
          <w:p>
            <w:r>
              <w:rPr>
                <w:rFonts w:ascii="Calibri" w:hAnsi="Calibri"/>
                <w:sz w:val="20"/>
              </w:rPr>
              <w:t>⚖️ Karma &amp; Dharma Guru</w:t>
            </w:r>
          </w:p>
        </w:tc>
        <w:tc>
          <w:tcPr>
            <w:tcW w:type="dxa" w:w="2280"/>
            <w:shd w:val="clear" w:color="auto" w:fill="FFF8E7"/>
          </w:tcPr>
          <w:p>
            <w:r>
              <w:rPr>
                <w:rFonts w:ascii="Calibri" w:hAnsi="Calibri"/>
                <w:sz w:val="20"/>
              </w:rPr>
              <w:t>Right action, duty, ethics</w:t>
            </w:r>
          </w:p>
        </w:tc>
        <w:tc>
          <w:tcPr>
            <w:tcW w:type="dxa" w:w="2280"/>
            <w:shd w:val="clear" w:color="auto" w:fill="FFF8E7"/>
          </w:tcPr>
          <w:p>
            <w:r>
              <w:rPr>
                <w:rFonts w:ascii="Calibri" w:hAnsi="Calibri"/>
                <w:sz w:val="20"/>
              </w:rPr>
              <w:t>Direct, grounded</w:t>
            </w:r>
          </w:p>
        </w:tc>
        <w:tc>
          <w:tcPr>
            <w:tcW w:type="dxa" w:w="2280"/>
            <w:shd w:val="clear" w:color="auto" w:fill="FFF8E7"/>
          </w:tcPr>
          <w:p>
            <w:r>
              <w:rPr>
                <w:rFonts w:ascii="Calibri" w:hAnsi="Calibri"/>
                <w:sz w:val="20"/>
              </w:rPr>
              <w:t>Gita Ch.2,3,5</w:t>
            </w:r>
          </w:p>
        </w:tc>
      </w:tr>
      <w:tr>
        <w:tc>
          <w:tcPr>
            <w:tcW w:type="dxa" w:w="2280"/>
          </w:tcPr>
          <w:p>
            <w:r>
              <w:rPr>
                <w:rFonts w:ascii="Calibri" w:hAnsi="Calibri"/>
                <w:sz w:val="20"/>
              </w:rPr>
              <w:t>💚 Healing Guru</w:t>
            </w:r>
          </w:p>
        </w:tc>
        <w:tc>
          <w:tcPr>
            <w:tcW w:type="dxa" w:w="2280"/>
          </w:tcPr>
          <w:p>
            <w:r>
              <w:rPr>
                <w:rFonts w:ascii="Calibri" w:hAnsi="Calibri"/>
                <w:sz w:val="20"/>
              </w:rPr>
              <w:t>Grief, anxiety, emotional pain</w:t>
            </w:r>
          </w:p>
        </w:tc>
        <w:tc>
          <w:tcPr>
            <w:tcW w:type="dxa" w:w="2280"/>
          </w:tcPr>
          <w:p>
            <w:r>
              <w:rPr>
                <w:rFonts w:ascii="Calibri" w:hAnsi="Calibri"/>
                <w:sz w:val="20"/>
              </w:rPr>
              <w:t>Compassionate, gentle</w:t>
            </w:r>
          </w:p>
        </w:tc>
        <w:tc>
          <w:tcPr>
            <w:tcW w:type="dxa" w:w="2280"/>
          </w:tcPr>
          <w:p>
            <w:r>
              <w:rPr>
                <w:rFonts w:ascii="Calibri" w:hAnsi="Calibri"/>
                <w:sz w:val="20"/>
              </w:rPr>
              <w:t>Gita Ch.2,18 + Upanishads</w:t>
            </w:r>
          </w:p>
        </w:tc>
      </w:tr>
    </w:tbl>
    <w:p/>
    <w:p/>
    <w:p>
      <w:pPr>
        <w:pStyle w:val="Heading1"/>
      </w:pPr>
      <w:r>
        <w:rPr>
          <w:rFonts w:ascii="Calibri" w:hAnsi="Calibri"/>
          <w:color w:val="D4A017"/>
          <w:sz w:val="32"/>
        </w:rPr>
        <w:t>8. File Structure</w:t>
      </w:r>
    </w:p>
    <w:p>
      <w:pPr>
        <w:spacing w:before="80" w:after="80"/>
        <w:ind w:left="576"/>
      </w:pPr>
      <w:r>
        <w:rPr>
          <w:rFonts w:ascii="Courier New" w:hAnsi="Courier New"/>
          <w:color w:val="004400"/>
          <w:sz w:val="18"/>
        </w:rPr>
        <w:t>Spiritual_AI/</w:t>
        <w:br/>
        <w:t>│</w:t>
        <w:br/>
        <w:t>├── app.py                     ← Streamlit UI (persona selector + streaming chat)</w:t>
        <w:br/>
        <w:t>├── geeta_chat.py              ← LangGraph pipeline + 5 personas + RAG logic</w:t>
        <w:br/>
        <w:t>├── ingest.py                  ← PDF → ChromaDB ingestion pipeline</w:t>
        <w:br/>
        <w:t>├── requirements.txt           ← Python dependencies</w:t>
        <w:br/>
        <w:t>│</w:t>
        <w:br/>
        <w:t>├── final_geeta.pdf            ← Bhagavad Gita (Sanskrit)</w:t>
        <w:br/>
        <w:t>├── Patanjali-yogasutra.IGS.pdf   ← Yoga Sutras of Patanjali</w:t>
        <w:br/>
        <w:t>├── The-Ten-Principal-Upanishads.pdf  ← Ten Principal Upanishads</w:t>
        <w:br/>
        <w:t>│</w:t>
        <w:br/>
        <w:t>├── chroma_db/                 ← ChromaDB vector store (auto-created)</w:t>
        <w:br/>
        <w:t>│   ├── chroma.sqlite3         ← Main database (14 MB)</w:t>
        <w:br/>
        <w:t>│   └── &lt;uuid&gt;/                ← HNSW index files</w:t>
        <w:br/>
        <w:t>│</w:t>
        <w:br/>
        <w:t>├── chunks.json                ← 2046 chunks for BM25 keyword search</w:t>
        <w:br/>
        <w:t>│</w:t>
        <w:br/>
        <w:t>├── .streamlit/</w:t>
        <w:br/>
        <w:t>│   └── config.toml            ← Theme (warm dark spiritual colours)</w:t>
        <w:br/>
        <w:t>│</w:t>
        <w:br/>
        <w:t>└── TECHNICAL_DOCUMENT.md     ← This document</w:t>
      </w:r>
    </w:p>
    <w:p>
      <w:pPr>
        <w:pStyle w:val="Heading3"/>
      </w:pPr>
      <w:r>
        <w:rPr>
          <w:rFonts w:ascii="Calibri" w:hAnsi="Calibri"/>
          <w:b/>
          <w:color w:val="1A1A2E"/>
          <w:sz w:val="24"/>
        </w:rPr>
        <w:t>Key file responsibilities</w:t>
      </w:r>
    </w:p>
    <w:tbl>
      <w:tblPr>
        <w:tblStyle w:val="TableGrid"/>
        <w:tblW w:type="auto" w:w="0"/>
        <w:tblLook w:firstColumn="1" w:firstRow="1" w:lastColumn="0" w:lastRow="0" w:noHBand="0" w:noVBand="1" w:val="04A0"/>
      </w:tblPr>
      <w:tblGrid>
        <w:gridCol w:w="4561"/>
        <w:gridCol w:w="4561"/>
      </w:tblGrid>
      <w:tr>
        <w:tc>
          <w:tcPr>
            <w:tcW w:type="dxa" w:w="4561"/>
            <w:shd w:val="clear" w:color="auto" w:fill="D4A017"/>
          </w:tcPr>
          <w:p>
            <w:r>
              <w:rPr>
                <w:rFonts w:ascii="Calibri" w:hAnsi="Calibri"/>
                <w:b/>
                <w:color w:val="FFFFFF"/>
                <w:sz w:val="20"/>
              </w:rPr>
              <w:t>File</w:t>
            </w:r>
          </w:p>
        </w:tc>
        <w:tc>
          <w:tcPr>
            <w:tcW w:type="dxa" w:w="4561"/>
            <w:shd w:val="clear" w:color="auto" w:fill="D4A017"/>
          </w:tcPr>
          <w:p>
            <w:r>
              <w:rPr>
                <w:rFonts w:ascii="Calibri" w:hAnsi="Calibri"/>
                <w:b/>
                <w:color w:val="FFFFFF"/>
                <w:sz w:val="20"/>
              </w:rPr>
              <w:t>Role</w:t>
            </w:r>
          </w:p>
        </w:tc>
      </w:tr>
      <w:tr>
        <w:tc>
          <w:tcPr>
            <w:tcW w:type="dxa" w:w="4561"/>
            <w:shd w:val="clear" w:color="auto" w:fill="FFF8E7"/>
          </w:tcPr>
          <w:p>
            <w:r>
              <w:rPr>
                <w:rFonts w:ascii="Calibri" w:hAnsi="Calibri"/>
                <w:sz w:val="20"/>
              </w:rPr>
              <w:t>geeta_chat.py</w:t>
            </w:r>
          </w:p>
        </w:tc>
        <w:tc>
          <w:tcPr>
            <w:tcW w:type="dxa" w:w="4561"/>
            <w:shd w:val="clear" w:color="auto" w:fill="FFF8E7"/>
          </w:tcPr>
          <w:p>
            <w:r>
              <w:rPr>
                <w:rFonts w:ascii="Calibri" w:hAnsi="Calibri"/>
                <w:sz w:val="20"/>
              </w:rPr>
              <w:t>Brain — defines PERSONAS, SpiritualState, all 5 nodes, build_app()</w:t>
            </w:r>
          </w:p>
        </w:tc>
      </w:tr>
      <w:tr>
        <w:tc>
          <w:tcPr>
            <w:tcW w:type="dxa" w:w="4561"/>
          </w:tcPr>
          <w:p>
            <w:r>
              <w:rPr>
                <w:rFonts w:ascii="Calibri" w:hAnsi="Calibri"/>
                <w:sz w:val="20"/>
              </w:rPr>
              <w:t>app.py</w:t>
            </w:r>
          </w:p>
        </w:tc>
        <w:tc>
          <w:tcPr>
            <w:tcW w:type="dxa" w:w="4561"/>
          </w:tcPr>
          <w:p>
            <w:r>
              <w:rPr>
                <w:rFonts w:ascii="Calibri" w:hAnsi="Calibri"/>
                <w:sz w:val="20"/>
              </w:rPr>
              <w:t>Face — Streamlit UI, persona selector, streaming chat loop</w:t>
            </w:r>
          </w:p>
        </w:tc>
      </w:tr>
      <w:tr>
        <w:tc>
          <w:tcPr>
            <w:tcW w:type="dxa" w:w="4561"/>
            <w:shd w:val="clear" w:color="auto" w:fill="FFF8E7"/>
          </w:tcPr>
          <w:p>
            <w:r>
              <w:rPr>
                <w:rFonts w:ascii="Calibri" w:hAnsi="Calibri"/>
                <w:sz w:val="20"/>
              </w:rPr>
              <w:t>ingest.py</w:t>
            </w:r>
          </w:p>
        </w:tc>
        <w:tc>
          <w:tcPr>
            <w:tcW w:type="dxa" w:w="4561"/>
            <w:shd w:val="clear" w:color="auto" w:fill="FFF8E7"/>
          </w:tcPr>
          <w:p>
            <w:r>
              <w:rPr>
                <w:rFonts w:ascii="Calibri" w:hAnsi="Calibri"/>
                <w:sz w:val="20"/>
              </w:rPr>
              <w:t>Librarian — auto-discovers PDFs, builds ChromaDB + chunks.json</w:t>
            </w:r>
          </w:p>
        </w:tc>
      </w:tr>
    </w:tbl>
    <w:p/>
    <w:p/>
    <w:p>
      <w:pPr>
        <w:pStyle w:val="Heading1"/>
      </w:pPr>
      <w:r>
        <w:rPr>
          <w:rFonts w:ascii="Calibri" w:hAnsi="Calibri"/>
          <w:color w:val="D4A017"/>
          <w:sz w:val="32"/>
        </w:rPr>
        <w:t>9. End-to-End Data Flow</w:t>
      </w:r>
    </w:p>
    <w:p>
      <w:pPr>
        <w:spacing w:after="80"/>
      </w:pPr>
      <w:r>
        <w:rPr>
          <w:rFonts w:ascii="Calibri" w:hAnsi="Calibri"/>
          <w:b w:val="0"/>
          <w:i w:val="0"/>
          <w:color w:val="1A1A2E"/>
          <w:sz w:val="22"/>
        </w:rPr>
        <w:t>Example: User types "I feel anxious. How can I find peace?"</w:t>
      </w:r>
    </w:p>
    <w:p>
      <w:pPr>
        <w:spacing w:before="80" w:after="80"/>
        <w:ind w:left="576"/>
      </w:pPr>
      <w:r>
        <w:rPr>
          <w:rFonts w:ascii="Courier New" w:hAnsi="Courier New"/>
          <w:color w:val="004400"/>
          <w:sz w:val="18"/>
        </w:rPr>
        <w:t>1. Streamlit  →  Appends HumanMessage to session_state.messages</w:t>
        <w:br/>
        <w:br/>
        <w:t>2. guard node →  Groq prompt: "RELEVANT or IRRELEVANT?"</w:t>
        <w:br/>
        <w:t xml:space="preserve">                 Response: "RELEVANT"</w:t>
        <w:br/>
        <w:t xml:space="preserve">                 state.is_relevant = True</w:t>
        <w:br/>
        <w:br/>
        <w:t>3. rewrite node → First message, no history</w:t>
        <w:br/>
        <w:t xml:space="preserve">                  state.query = original question</w:t>
        <w:br/>
        <w:br/>
        <w:t>4. retrieve node → Vector search: 8 chunks (Gita Ch.2, Upanishads)</w:t>
        <w:br/>
        <w:t xml:space="preserve">                   BM25 search:   8 chunks</w:t>
        <w:br/>
        <w:t xml:space="preserve">                   Merge + deduplicate: 12 unique chunks</w:t>
        <w:br/>
        <w:t xml:space="preserve">                   Compress (cosine ≥ 0.28): 5 best chunks</w:t>
        <w:br/>
        <w:t xml:space="preserve">                   state.context = [5 passages]</w:t>
        <w:br/>
        <w:t xml:space="preserve">                   state.sources = ["Gita p.19", "Upanishads p.43"]</w:t>
        <w:br/>
        <w:br/>
        <w:t>5. generate node → System prompt (Healing Guru persona)</w:t>
        <w:br/>
        <w:t xml:space="preserve">                   + 5 retrieved passages</w:t>
        <w:br/>
        <w:t xml:space="preserve">                   + conversation history</w:t>
        <w:br/>
        <w:t xml:space="preserve">                   → Groq streams back the answer token by token</w:t>
        <w:br/>
        <w:br/>
        <w:t>6. Streamlit    → Renders each token live with ▌ cursor</w:t>
        <w:br/>
        <w:t xml:space="preserve">                  Shows step indicators while processing</w:t>
        <w:br/>
        <w:t xml:space="preserve">                  Renders source citations in expander</w:t>
      </w:r>
    </w:p>
    <w:p/>
    <w:p>
      <w:pPr>
        <w:pStyle w:val="Heading1"/>
      </w:pPr>
      <w:r>
        <w:rPr>
          <w:rFonts w:ascii="Calibri" w:hAnsi="Calibri"/>
          <w:color w:val="D4A017"/>
          <w:sz w:val="32"/>
        </w:rPr>
        <w:t>10. API &amp; Model Details</w:t>
      </w:r>
    </w:p>
    <w:p>
      <w:pPr>
        <w:pStyle w:val="Heading3"/>
      </w:pPr>
      <w:r>
        <w:rPr>
          <w:rFonts w:ascii="Calibri" w:hAnsi="Calibri"/>
          <w:b/>
          <w:color w:val="1A1A2E"/>
          <w:sz w:val="24"/>
        </w:rPr>
        <w:t>Groq API</w:t>
      </w:r>
    </w:p>
    <w:tbl>
      <w:tblPr>
        <w:tblStyle w:val="TableGrid"/>
        <w:tblW w:type="auto" w:w="0"/>
        <w:tblLook w:firstColumn="1" w:firstRow="1" w:lastColumn="0" w:lastRow="0" w:noHBand="0" w:noVBand="1" w:val="04A0"/>
      </w:tblPr>
      <w:tblGrid>
        <w:gridCol w:w="4561"/>
        <w:gridCol w:w="4561"/>
      </w:tblGrid>
      <w:tr>
        <w:tc>
          <w:tcPr>
            <w:tcW w:type="dxa" w:w="4561"/>
            <w:shd w:val="clear" w:color="auto" w:fill="D4A017"/>
          </w:tcPr>
          <w:p>
            <w:r>
              <w:rPr>
                <w:rFonts w:ascii="Calibri" w:hAnsi="Calibri"/>
                <w:b/>
                <w:color w:val="FFFFFF"/>
                <w:sz w:val="20"/>
              </w:rPr>
              <w:t>Parameter</w:t>
            </w:r>
          </w:p>
        </w:tc>
        <w:tc>
          <w:tcPr>
            <w:tcW w:type="dxa" w:w="4561"/>
            <w:shd w:val="clear" w:color="auto" w:fill="D4A017"/>
          </w:tcPr>
          <w:p>
            <w:r>
              <w:rPr>
                <w:rFonts w:ascii="Calibri" w:hAnsi="Calibri"/>
                <w:b/>
                <w:color w:val="FFFFFF"/>
                <w:sz w:val="20"/>
              </w:rPr>
              <w:t>Value</w:t>
            </w:r>
          </w:p>
        </w:tc>
      </w:tr>
      <w:tr>
        <w:tc>
          <w:tcPr>
            <w:tcW w:type="dxa" w:w="4561"/>
            <w:shd w:val="clear" w:color="auto" w:fill="FFF8E7"/>
          </w:tcPr>
          <w:p>
            <w:r>
              <w:rPr>
                <w:rFonts w:ascii="Calibri" w:hAnsi="Calibri"/>
                <w:sz w:val="20"/>
              </w:rPr>
              <w:t>Model</w:t>
            </w:r>
          </w:p>
        </w:tc>
        <w:tc>
          <w:tcPr>
            <w:tcW w:type="dxa" w:w="4561"/>
            <w:shd w:val="clear" w:color="auto" w:fill="FFF8E7"/>
          </w:tcPr>
          <w:p>
            <w:r>
              <w:rPr>
                <w:rFonts w:ascii="Calibri" w:hAnsi="Calibri"/>
                <w:sz w:val="20"/>
              </w:rPr>
              <w:t>llama-3.3-70b-versatile</w:t>
            </w:r>
          </w:p>
        </w:tc>
      </w:tr>
      <w:tr>
        <w:tc>
          <w:tcPr>
            <w:tcW w:type="dxa" w:w="4561"/>
          </w:tcPr>
          <w:p>
            <w:r>
              <w:rPr>
                <w:rFonts w:ascii="Calibri" w:hAnsi="Calibri"/>
                <w:sz w:val="20"/>
              </w:rPr>
              <w:t>Temperature</w:t>
            </w:r>
          </w:p>
        </w:tc>
        <w:tc>
          <w:tcPr>
            <w:tcW w:type="dxa" w:w="4561"/>
          </w:tcPr>
          <w:p>
            <w:r>
              <w:rPr>
                <w:rFonts w:ascii="Calibri" w:hAnsi="Calibri"/>
                <w:sz w:val="20"/>
              </w:rPr>
              <w:t>0.1 (low — consistent, factual answers)</w:t>
            </w:r>
          </w:p>
        </w:tc>
      </w:tr>
      <w:tr>
        <w:tc>
          <w:tcPr>
            <w:tcW w:type="dxa" w:w="4561"/>
            <w:shd w:val="clear" w:color="auto" w:fill="FFF8E7"/>
          </w:tcPr>
          <w:p>
            <w:r>
              <w:rPr>
                <w:rFonts w:ascii="Calibri" w:hAnsi="Calibri"/>
                <w:sz w:val="20"/>
              </w:rPr>
              <w:t>Max tokens</w:t>
            </w:r>
          </w:p>
        </w:tc>
        <w:tc>
          <w:tcPr>
            <w:tcW w:type="dxa" w:w="4561"/>
            <w:shd w:val="clear" w:color="auto" w:fill="FFF8E7"/>
          </w:tcPr>
          <w:p>
            <w:r>
              <w:rPr>
                <w:rFonts w:ascii="Calibri" w:hAnsi="Calibri"/>
                <w:sz w:val="20"/>
              </w:rPr>
              <w:t>2048 per response</w:t>
            </w:r>
          </w:p>
        </w:tc>
      </w:tr>
      <w:tr>
        <w:tc>
          <w:tcPr>
            <w:tcW w:type="dxa" w:w="4561"/>
          </w:tcPr>
          <w:p>
            <w:r>
              <w:rPr>
                <w:rFonts w:ascii="Calibri" w:hAnsi="Calibri"/>
                <w:sz w:val="20"/>
              </w:rPr>
              <w:t>API key</w:t>
            </w:r>
          </w:p>
        </w:tc>
        <w:tc>
          <w:tcPr>
            <w:tcW w:type="dxa" w:w="4561"/>
          </w:tcPr>
          <w:p>
            <w:r>
              <w:rPr>
                <w:rFonts w:ascii="Calibri" w:hAnsi="Calibri"/>
                <w:sz w:val="20"/>
              </w:rPr>
              <w:t>Environment variable: GROQ_API_KEY</w:t>
            </w:r>
          </w:p>
        </w:tc>
      </w:tr>
      <w:tr>
        <w:tc>
          <w:tcPr>
            <w:tcW w:type="dxa" w:w="4561"/>
            <w:shd w:val="clear" w:color="auto" w:fill="FFF8E7"/>
          </w:tcPr>
          <w:p>
            <w:r>
              <w:rPr>
                <w:rFonts w:ascii="Calibri" w:hAnsi="Calibri"/>
                <w:sz w:val="20"/>
              </w:rPr>
              <w:t>Speed</w:t>
            </w:r>
          </w:p>
        </w:tc>
        <w:tc>
          <w:tcPr>
            <w:tcW w:type="dxa" w:w="4561"/>
            <w:shd w:val="clear" w:color="auto" w:fill="FFF8E7"/>
          </w:tcPr>
          <w:p>
            <w:r>
              <w:rPr>
                <w:rFonts w:ascii="Calibri" w:hAnsi="Calibri"/>
                <w:sz w:val="20"/>
              </w:rPr>
              <w:t>~750 tokens/second (LPU hardware)</w:t>
            </w:r>
          </w:p>
        </w:tc>
      </w:tr>
    </w:tbl>
    <w:p/>
    <w:p>
      <w:pPr>
        <w:pStyle w:val="Heading3"/>
      </w:pPr>
      <w:r>
        <w:rPr>
          <w:rFonts w:ascii="Calibri" w:hAnsi="Calibri"/>
          <w:b/>
          <w:color w:val="1A1A2E"/>
          <w:sz w:val="24"/>
        </w:rPr>
        <w:t>Embedding Model</w:t>
      </w:r>
    </w:p>
    <w:tbl>
      <w:tblPr>
        <w:tblStyle w:val="TableGrid"/>
        <w:tblW w:type="auto" w:w="0"/>
        <w:tblLook w:firstColumn="1" w:firstRow="1" w:lastColumn="0" w:lastRow="0" w:noHBand="0" w:noVBand="1" w:val="04A0"/>
      </w:tblPr>
      <w:tblGrid>
        <w:gridCol w:w="4561"/>
        <w:gridCol w:w="4561"/>
      </w:tblGrid>
      <w:tr>
        <w:tc>
          <w:tcPr>
            <w:tcW w:type="dxa" w:w="4561"/>
            <w:shd w:val="clear" w:color="auto" w:fill="D4A017"/>
          </w:tcPr>
          <w:p>
            <w:r>
              <w:rPr>
                <w:rFonts w:ascii="Calibri" w:hAnsi="Calibri"/>
                <w:b/>
                <w:color w:val="FFFFFF"/>
                <w:sz w:val="20"/>
              </w:rPr>
              <w:t>Parameter</w:t>
            </w:r>
          </w:p>
        </w:tc>
        <w:tc>
          <w:tcPr>
            <w:tcW w:type="dxa" w:w="4561"/>
            <w:shd w:val="clear" w:color="auto" w:fill="D4A017"/>
          </w:tcPr>
          <w:p>
            <w:r>
              <w:rPr>
                <w:rFonts w:ascii="Calibri" w:hAnsi="Calibri"/>
                <w:b/>
                <w:color w:val="FFFFFF"/>
                <w:sz w:val="20"/>
              </w:rPr>
              <w:t>Value</w:t>
            </w:r>
          </w:p>
        </w:tc>
      </w:tr>
      <w:tr>
        <w:tc>
          <w:tcPr>
            <w:tcW w:type="dxa" w:w="4561"/>
            <w:shd w:val="clear" w:color="auto" w:fill="FFF8E7"/>
          </w:tcPr>
          <w:p>
            <w:r>
              <w:rPr>
                <w:rFonts w:ascii="Calibri" w:hAnsi="Calibri"/>
                <w:sz w:val="20"/>
              </w:rPr>
              <w:t>Model</w:t>
            </w:r>
          </w:p>
        </w:tc>
        <w:tc>
          <w:tcPr>
            <w:tcW w:type="dxa" w:w="4561"/>
            <w:shd w:val="clear" w:color="auto" w:fill="FFF8E7"/>
          </w:tcPr>
          <w:p>
            <w:r>
              <w:rPr>
                <w:rFonts w:ascii="Calibri" w:hAnsi="Calibri"/>
                <w:sz w:val="20"/>
              </w:rPr>
              <w:t>paraphrase-multilingual-MiniLM-L12-v2</w:t>
            </w:r>
          </w:p>
        </w:tc>
      </w:tr>
      <w:tr>
        <w:tc>
          <w:tcPr>
            <w:tcW w:type="dxa" w:w="4561"/>
          </w:tcPr>
          <w:p>
            <w:r>
              <w:rPr>
                <w:rFonts w:ascii="Calibri" w:hAnsi="Calibri"/>
                <w:sz w:val="20"/>
              </w:rPr>
              <w:t>Provider</w:t>
            </w:r>
          </w:p>
        </w:tc>
        <w:tc>
          <w:tcPr>
            <w:tcW w:type="dxa" w:w="4561"/>
          </w:tcPr>
          <w:p>
            <w:r>
              <w:rPr>
                <w:rFonts w:ascii="Calibri" w:hAnsi="Calibri"/>
                <w:sz w:val="20"/>
              </w:rPr>
              <w:t>fastembed (ONNX Runtime — no GPU needed)</w:t>
            </w:r>
          </w:p>
        </w:tc>
      </w:tr>
      <w:tr>
        <w:tc>
          <w:tcPr>
            <w:tcW w:type="dxa" w:w="4561"/>
            <w:shd w:val="clear" w:color="auto" w:fill="FFF8E7"/>
          </w:tcPr>
          <w:p>
            <w:r>
              <w:rPr>
                <w:rFonts w:ascii="Calibri" w:hAnsi="Calibri"/>
                <w:sz w:val="20"/>
              </w:rPr>
              <w:t>Dimensions</w:t>
            </w:r>
          </w:p>
        </w:tc>
        <w:tc>
          <w:tcPr>
            <w:tcW w:type="dxa" w:w="4561"/>
            <w:shd w:val="clear" w:color="auto" w:fill="FFF8E7"/>
          </w:tcPr>
          <w:p>
            <w:r>
              <w:rPr>
                <w:rFonts w:ascii="Calibri" w:hAnsi="Calibri"/>
                <w:sz w:val="20"/>
              </w:rPr>
              <w:t>384</w:t>
            </w:r>
          </w:p>
        </w:tc>
      </w:tr>
      <w:tr>
        <w:tc>
          <w:tcPr>
            <w:tcW w:type="dxa" w:w="4561"/>
          </w:tcPr>
          <w:p>
            <w:r>
              <w:rPr>
                <w:rFonts w:ascii="Calibri" w:hAnsi="Calibri"/>
                <w:sz w:val="20"/>
              </w:rPr>
              <w:t>Languages</w:t>
            </w:r>
          </w:p>
        </w:tc>
        <w:tc>
          <w:tcPr>
            <w:tcW w:type="dxa" w:w="4561"/>
          </w:tcPr>
          <w:p>
            <w:r>
              <w:rPr>
                <w:rFonts w:ascii="Calibri" w:hAnsi="Calibri"/>
                <w:sz w:val="20"/>
              </w:rPr>
              <w:t>50+ including Hindi/Sanskrit (Devanagari)</w:t>
            </w:r>
          </w:p>
        </w:tc>
      </w:tr>
      <w:tr>
        <w:tc>
          <w:tcPr>
            <w:tcW w:type="dxa" w:w="4561"/>
            <w:shd w:val="clear" w:color="auto" w:fill="FFF8E7"/>
          </w:tcPr>
          <w:p>
            <w:r>
              <w:rPr>
                <w:rFonts w:ascii="Calibri" w:hAnsi="Calibri"/>
                <w:sz w:val="20"/>
              </w:rPr>
              <w:t>Download size</w:t>
            </w:r>
          </w:p>
        </w:tc>
        <w:tc>
          <w:tcPr>
            <w:tcW w:type="dxa" w:w="4561"/>
            <w:shd w:val="clear" w:color="auto" w:fill="FFF8E7"/>
          </w:tcPr>
          <w:p>
            <w:r>
              <w:rPr>
                <w:rFonts w:ascii="Calibri" w:hAnsi="Calibri"/>
                <w:sz w:val="20"/>
              </w:rPr>
              <w:t>~45 MB (cached after first run)</w:t>
            </w:r>
          </w:p>
        </w:tc>
      </w:tr>
    </w:tbl>
    <w:p/>
    <w:p>
      <w:pPr>
        <w:pStyle w:val="Heading3"/>
      </w:pPr>
      <w:r>
        <w:rPr>
          <w:rFonts w:ascii="Calibri" w:hAnsi="Calibri"/>
          <w:b/>
          <w:color w:val="1A1A2E"/>
          <w:sz w:val="24"/>
        </w:rPr>
        <w:t>ChromaDB Settings</w:t>
      </w:r>
    </w:p>
    <w:tbl>
      <w:tblPr>
        <w:tblStyle w:val="TableGrid"/>
        <w:tblW w:type="auto" w:w="0"/>
        <w:tblLook w:firstColumn="1" w:firstRow="1" w:lastColumn="0" w:lastRow="0" w:noHBand="0" w:noVBand="1" w:val="04A0"/>
      </w:tblPr>
      <w:tblGrid>
        <w:gridCol w:w="4561"/>
        <w:gridCol w:w="4561"/>
      </w:tblGrid>
      <w:tr>
        <w:tc>
          <w:tcPr>
            <w:tcW w:type="dxa" w:w="4561"/>
            <w:shd w:val="clear" w:color="auto" w:fill="D4A017"/>
          </w:tcPr>
          <w:p>
            <w:r>
              <w:rPr>
                <w:rFonts w:ascii="Calibri" w:hAnsi="Calibri"/>
                <w:b/>
                <w:color w:val="FFFFFF"/>
                <w:sz w:val="20"/>
              </w:rPr>
              <w:t>Parameter</w:t>
            </w:r>
          </w:p>
        </w:tc>
        <w:tc>
          <w:tcPr>
            <w:tcW w:type="dxa" w:w="4561"/>
            <w:shd w:val="clear" w:color="auto" w:fill="D4A017"/>
          </w:tcPr>
          <w:p>
            <w:r>
              <w:rPr>
                <w:rFonts w:ascii="Calibri" w:hAnsi="Calibri"/>
                <w:b/>
                <w:color w:val="FFFFFF"/>
                <w:sz w:val="20"/>
              </w:rPr>
              <w:t>Value</w:t>
            </w:r>
          </w:p>
        </w:tc>
      </w:tr>
      <w:tr>
        <w:tc>
          <w:tcPr>
            <w:tcW w:type="dxa" w:w="4561"/>
            <w:shd w:val="clear" w:color="auto" w:fill="FFF8E7"/>
          </w:tcPr>
          <w:p>
            <w:r>
              <w:rPr>
                <w:rFonts w:ascii="Calibri" w:hAnsi="Calibri"/>
                <w:sz w:val="20"/>
              </w:rPr>
              <w:t>Search type</w:t>
            </w:r>
          </w:p>
        </w:tc>
        <w:tc>
          <w:tcPr>
            <w:tcW w:type="dxa" w:w="4561"/>
            <w:shd w:val="clear" w:color="auto" w:fill="FFF8E7"/>
          </w:tcPr>
          <w:p>
            <w:r>
              <w:rPr>
                <w:rFonts w:ascii="Calibri" w:hAnsi="Calibri"/>
                <w:sz w:val="20"/>
              </w:rPr>
              <w:t>MMR — Maximal Marginal Relevance (diverse results)</w:t>
            </w:r>
          </w:p>
        </w:tc>
      </w:tr>
      <w:tr>
        <w:tc>
          <w:tcPr>
            <w:tcW w:type="dxa" w:w="4561"/>
          </w:tcPr>
          <w:p>
            <w:r>
              <w:rPr>
                <w:rFonts w:ascii="Calibri" w:hAnsi="Calibri"/>
                <w:sz w:val="20"/>
              </w:rPr>
              <w:t>Fetch k</w:t>
            </w:r>
          </w:p>
        </w:tc>
        <w:tc>
          <w:tcPr>
            <w:tcW w:type="dxa" w:w="4561"/>
          </w:tcPr>
          <w:p>
            <w:r>
              <w:rPr>
                <w:rFonts w:ascii="Calibri" w:hAnsi="Calibri"/>
                <w:sz w:val="20"/>
              </w:rPr>
              <w:t>20 candidates</w:t>
            </w:r>
          </w:p>
        </w:tc>
      </w:tr>
      <w:tr>
        <w:tc>
          <w:tcPr>
            <w:tcW w:type="dxa" w:w="4561"/>
            <w:shd w:val="clear" w:color="auto" w:fill="FFF8E7"/>
          </w:tcPr>
          <w:p>
            <w:r>
              <w:rPr>
                <w:rFonts w:ascii="Calibri" w:hAnsi="Calibri"/>
                <w:sz w:val="20"/>
              </w:rPr>
              <w:t>Return k</w:t>
            </w:r>
          </w:p>
        </w:tc>
        <w:tc>
          <w:tcPr>
            <w:tcW w:type="dxa" w:w="4561"/>
            <w:shd w:val="clear" w:color="auto" w:fill="FFF8E7"/>
          </w:tcPr>
          <w:p>
            <w:r>
              <w:rPr>
                <w:rFonts w:ascii="Calibri" w:hAnsi="Calibri"/>
                <w:sz w:val="20"/>
              </w:rPr>
              <w:t>8 results</w:t>
            </w:r>
          </w:p>
        </w:tc>
      </w:tr>
      <w:tr>
        <w:tc>
          <w:tcPr>
            <w:tcW w:type="dxa" w:w="4561"/>
          </w:tcPr>
          <w:p>
            <w:r>
              <w:rPr>
                <w:rFonts w:ascii="Calibri" w:hAnsi="Calibri"/>
                <w:sz w:val="20"/>
              </w:rPr>
              <w:t>After compress</w:t>
            </w:r>
          </w:p>
        </w:tc>
        <w:tc>
          <w:tcPr>
            <w:tcW w:type="dxa" w:w="4561"/>
          </w:tcPr>
          <w:p>
            <w:r>
              <w:rPr>
                <w:rFonts w:ascii="Calibri" w:hAnsi="Calibri"/>
                <w:sz w:val="20"/>
              </w:rPr>
              <w:t>Top 5 by cosine similarity</w:t>
            </w:r>
          </w:p>
        </w:tc>
      </w:tr>
      <w:tr>
        <w:tc>
          <w:tcPr>
            <w:tcW w:type="dxa" w:w="4561"/>
            <w:shd w:val="clear" w:color="auto" w:fill="FFF8E7"/>
          </w:tcPr>
          <w:p>
            <w:r>
              <w:rPr>
                <w:rFonts w:ascii="Calibri" w:hAnsi="Calibri"/>
                <w:sz w:val="20"/>
              </w:rPr>
              <w:t>Similarity threshold</w:t>
            </w:r>
          </w:p>
        </w:tc>
        <w:tc>
          <w:tcPr>
            <w:tcW w:type="dxa" w:w="4561"/>
            <w:shd w:val="clear" w:color="auto" w:fill="FFF8E7"/>
          </w:tcPr>
          <w:p>
            <w:r>
              <w:rPr>
                <w:rFonts w:ascii="Calibri" w:hAnsi="Calibri"/>
                <w:sz w:val="20"/>
              </w:rPr>
              <w:t>≥ 0.28 to keep a chunk</w:t>
            </w:r>
          </w:p>
        </w:tc>
      </w:tr>
    </w:tbl>
    <w:p/>
    <w:p/>
    <w:p>
      <w:pPr>
        <w:pStyle w:val="Heading1"/>
      </w:pPr>
      <w:r>
        <w:rPr>
          <w:rFonts w:ascii="Calibri" w:hAnsi="Calibri"/>
          <w:color w:val="D4A017"/>
          <w:sz w:val="32"/>
        </w:rPr>
        <w:t>11. Streamlit UI</w:t>
      </w:r>
    </w:p>
    <w:p>
      <w:pPr>
        <w:pStyle w:val="Heading3"/>
      </w:pPr>
      <w:r>
        <w:rPr>
          <w:rFonts w:ascii="Calibri" w:hAnsi="Calibri"/>
          <w:b/>
          <w:color w:val="1A1A2E"/>
          <w:sz w:val="24"/>
        </w:rPr>
        <w:t>Caching Strategy</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4A017"/>
          </w:tcPr>
          <w:p>
            <w:r>
              <w:rPr>
                <w:rFonts w:ascii="Calibri" w:hAnsi="Calibri"/>
                <w:b/>
                <w:color w:val="FFFFFF"/>
                <w:sz w:val="20"/>
              </w:rPr>
              <w:t>Cache</w:t>
            </w:r>
          </w:p>
        </w:tc>
        <w:tc>
          <w:tcPr>
            <w:tcW w:type="dxa" w:w="3041"/>
            <w:shd w:val="clear" w:color="auto" w:fill="D4A017"/>
          </w:tcPr>
          <w:p>
            <w:r>
              <w:rPr>
                <w:rFonts w:ascii="Calibri" w:hAnsi="Calibri"/>
                <w:b/>
                <w:color w:val="FFFFFF"/>
                <w:sz w:val="20"/>
              </w:rPr>
              <w:t>Function</w:t>
            </w:r>
          </w:p>
        </w:tc>
        <w:tc>
          <w:tcPr>
            <w:tcW w:type="dxa" w:w="3041"/>
            <w:shd w:val="clear" w:color="auto" w:fill="D4A017"/>
          </w:tcPr>
          <w:p>
            <w:r>
              <w:rPr>
                <w:rFonts w:ascii="Calibri" w:hAnsi="Calibri"/>
                <w:b/>
                <w:color w:val="FFFFFF"/>
                <w:sz w:val="20"/>
              </w:rPr>
              <w:t>Reloaded when</w:t>
            </w:r>
          </w:p>
        </w:tc>
      </w:tr>
      <w:tr>
        <w:tc>
          <w:tcPr>
            <w:tcW w:type="dxa" w:w="3041"/>
            <w:shd w:val="clear" w:color="auto" w:fill="FFF8E7"/>
          </w:tcPr>
          <w:p>
            <w:r>
              <w:rPr>
                <w:rFonts w:ascii="Calibri" w:hAnsi="Calibri"/>
                <w:sz w:val="20"/>
              </w:rPr>
              <w:t>@st.cache_resource</w:t>
            </w:r>
          </w:p>
        </w:tc>
        <w:tc>
          <w:tcPr>
            <w:tcW w:type="dxa" w:w="3041"/>
            <w:shd w:val="clear" w:color="auto" w:fill="FFF8E7"/>
          </w:tcPr>
          <w:p>
            <w:r>
              <w:rPr>
                <w:rFonts w:ascii="Calibri" w:hAnsi="Calibri"/>
                <w:sz w:val="20"/>
              </w:rPr>
              <w:t>load_base() — embeddings + ChromaDB</w:t>
            </w:r>
          </w:p>
        </w:tc>
        <w:tc>
          <w:tcPr>
            <w:tcW w:type="dxa" w:w="3041"/>
            <w:shd w:val="clear" w:color="auto" w:fill="FFF8E7"/>
          </w:tcPr>
          <w:p>
            <w:r>
              <w:rPr>
                <w:rFonts w:ascii="Calibri" w:hAnsi="Calibri"/>
                <w:sz w:val="20"/>
              </w:rPr>
              <w:t>App restarts</w:t>
            </w:r>
          </w:p>
        </w:tc>
      </w:tr>
      <w:tr>
        <w:tc>
          <w:tcPr>
            <w:tcW w:type="dxa" w:w="3041"/>
          </w:tcPr>
          <w:p>
            <w:r>
              <w:rPr>
                <w:rFonts w:ascii="Calibri" w:hAnsi="Calibri"/>
                <w:sz w:val="20"/>
              </w:rPr>
              <w:t>@st.cache_resource (per persona)</w:t>
            </w:r>
          </w:p>
        </w:tc>
        <w:tc>
          <w:tcPr>
            <w:tcW w:type="dxa" w:w="3041"/>
          </w:tcPr>
          <w:p>
            <w:r>
              <w:rPr>
                <w:rFonts w:ascii="Calibri" w:hAnsi="Calibri"/>
                <w:sz w:val="20"/>
              </w:rPr>
              <w:t>load_persona_app(key)</w:t>
            </w:r>
          </w:p>
        </w:tc>
        <w:tc>
          <w:tcPr>
            <w:tcW w:type="dxa" w:w="3041"/>
          </w:tcPr>
          <w:p>
            <w:r>
              <w:rPr>
                <w:rFonts w:ascii="Calibri" w:hAnsi="Calibri"/>
                <w:sz w:val="20"/>
              </w:rPr>
              <w:t>New persona first use</w:t>
            </w:r>
          </w:p>
        </w:tc>
      </w:tr>
      <w:tr>
        <w:tc>
          <w:tcPr>
            <w:tcW w:type="dxa" w:w="3041"/>
            <w:shd w:val="clear" w:color="auto" w:fill="FFF8E7"/>
          </w:tcPr>
          <w:p>
            <w:r>
              <w:rPr>
                <w:rFonts w:ascii="Calibri" w:hAnsi="Calibri"/>
                <w:sz w:val="20"/>
              </w:rPr>
              <w:t>st.session_state</w:t>
            </w:r>
          </w:p>
        </w:tc>
        <w:tc>
          <w:tcPr>
            <w:tcW w:type="dxa" w:w="3041"/>
            <w:shd w:val="clear" w:color="auto" w:fill="FFF8E7"/>
          </w:tcPr>
          <w:p>
            <w:r>
              <w:rPr>
                <w:rFonts w:ascii="Calibri" w:hAnsi="Calibri"/>
                <w:sz w:val="20"/>
              </w:rPr>
              <w:t>messages, chat_display</w:t>
            </w:r>
          </w:p>
        </w:tc>
        <w:tc>
          <w:tcPr>
            <w:tcW w:type="dxa" w:w="3041"/>
            <w:shd w:val="clear" w:color="auto" w:fill="FFF8E7"/>
          </w:tcPr>
          <w:p>
            <w:r>
              <w:rPr>
                <w:rFonts w:ascii="Calibri" w:hAnsi="Calibri"/>
                <w:sz w:val="20"/>
              </w:rPr>
              <w:t>Page refresh or Clear</w:t>
            </w:r>
          </w:p>
        </w:tc>
      </w:tr>
    </w:tbl>
    <w:p/>
    <w:p>
      <w:pPr>
        <w:spacing w:after="80"/>
      </w:pPr>
      <w:r>
        <w:rPr>
          <w:rFonts w:ascii="Calibri" w:hAnsi="Calibri"/>
          <w:b w:val="0"/>
          <w:i w:val="0"/>
          <w:color w:val="1A1A2E"/>
          <w:sz w:val="22"/>
        </w:rPr>
        <w:t>Each persona's LangGraph graph is compiled once and cached. Switching personas is instant after first use.</w:t>
      </w:r>
    </w:p>
    <w:p>
      <w:pPr>
        <w:pStyle w:val="Heading3"/>
      </w:pPr>
      <w:r>
        <w:rPr>
          <w:rFonts w:ascii="Calibri" w:hAnsi="Calibri"/>
          <w:b/>
          <w:color w:val="1A1A2E"/>
          <w:sz w:val="24"/>
        </w:rPr>
        <w:t>Streaming</w:t>
      </w:r>
    </w:p>
    <w:p>
      <w:pPr>
        <w:spacing w:after="80"/>
      </w:pPr>
      <w:r>
        <w:rPr>
          <w:rFonts w:ascii="Calibri" w:hAnsi="Calibri"/>
          <w:b w:val="0"/>
          <w:i w:val="0"/>
          <w:color w:val="1A1A2E"/>
          <w:sz w:val="22"/>
        </w:rPr>
        <w:t>The app uses LangGraph's dual stream mode to show live step indicators AND stream the answer:</w:t>
      </w:r>
    </w:p>
    <w:p>
      <w:pPr>
        <w:spacing w:before="80" w:after="80"/>
        <w:ind w:left="576"/>
      </w:pPr>
      <w:r>
        <w:rPr>
          <w:rFonts w:ascii="Courier New" w:hAnsi="Courier New"/>
          <w:color w:val="004400"/>
          <w:sz w:val="18"/>
        </w:rPr>
        <w:t>for mode, data in app.stream(state, stream_mode=["updates", "messages"]):</w:t>
        <w:br/>
        <w:t xml:space="preserve">    if mode == "updates":</w:t>
        <w:br/>
        <w:t xml:space="preserve">        # Node completed → update step indicator</w:t>
        <w:br/>
        <w:t xml:space="preserve">        node = next(iter(data))</w:t>
        <w:br/>
        <w:t xml:space="preserve">        step_placeholder.caption("📖 Searching texts...")</w:t>
        <w:br/>
        <w:br/>
        <w:t xml:space="preserve">    elif mode == "messages":</w:t>
        <w:br/>
        <w:t xml:space="preserve">        # LLM token received → stream to UI</w:t>
        <w:br/>
        <w:t xml:space="preserve">        chunk, metadata = data</w:t>
        <w:br/>
        <w:t xml:space="preserve">        if metadata["langgraph_node"] == "generate":</w:t>
        <w:br/>
        <w:t xml:space="preserve">            full_content += chunk.content</w:t>
        <w:br/>
        <w:t xml:space="preserve">            answer_placeholder.markdown(full_content + "▌")</w:t>
      </w:r>
    </w:p>
    <w:p/>
    <w:p>
      <w:pPr>
        <w:pStyle w:val="Heading1"/>
      </w:pPr>
      <w:r>
        <w:rPr>
          <w:rFonts w:ascii="Calibri" w:hAnsi="Calibri"/>
          <w:color w:val="D4A017"/>
          <w:sz w:val="32"/>
        </w:rPr>
        <w:t>12. Setup &amp; Run</w:t>
      </w:r>
    </w:p>
    <w:p>
      <w:pPr>
        <w:spacing w:before="80" w:after="80"/>
        <w:ind w:left="576"/>
      </w:pPr>
      <w:r>
        <w:rPr>
          <w:rFonts w:ascii="Courier New" w:hAnsi="Courier New"/>
          <w:color w:val="004400"/>
          <w:sz w:val="18"/>
        </w:rPr>
        <w:t># 1. Clone the repository</w:t>
        <w:br/>
        <w:t>git clone https://github.com/shivamshyperlinkinfosystem-cloud/Spiritual_ai.git</w:t>
        <w:br/>
        <w:t>cd Spiritual_ai</w:t>
        <w:br/>
        <w:br/>
        <w:t># 2. Create virtual environment</w:t>
        <w:br/>
        <w:t>python -m venv venv</w:t>
        <w:br/>
        <w:t>source venv/bin/activate    # Linux/Mac</w:t>
        <w:br/>
        <w:t># OR: venv\Scripts\activate  (Windows)</w:t>
        <w:br/>
        <w:br/>
        <w:t># 3. Install dependencies</w:t>
        <w:br/>
        <w:t>pip install -r requirements.txt</w:t>
        <w:br/>
        <w:br/>
        <w:t># 4. Build the knowledge base (one-time)</w:t>
        <w:br/>
        <w:t>python ingest.py</w:t>
        <w:br/>
        <w:br/>
        <w:t># 5. Set API key and run</w:t>
        <w:br/>
        <w:t>export GROQ_API_KEY="gsk_your_key_here"</w:t>
        <w:br/>
        <w:t>streamlit run app.py</w:t>
      </w:r>
    </w:p>
    <w:p/>
    <w:p>
      <w:pPr>
        <w:pStyle w:val="Heading1"/>
      </w:pPr>
      <w:r>
        <w:rPr>
          <w:rFonts w:ascii="Calibri" w:hAnsi="Calibri"/>
          <w:color w:val="D4A017"/>
          <w:sz w:val="32"/>
        </w:rPr>
        <w:t>13. Deployment on Streamlit Cloud</w:t>
      </w:r>
    </w:p>
    <w:p>
      <w:pPr>
        <w:pStyle w:val="Heading3"/>
      </w:pPr>
      <w:r>
        <w:rPr>
          <w:rFonts w:ascii="Calibri" w:hAnsi="Calibri"/>
          <w:b/>
          <w:color w:val="1A1A2E"/>
          <w:sz w:val="24"/>
        </w:rPr>
        <w:t>Steps</w:t>
      </w:r>
    </w:p>
    <w:p>
      <w:pPr>
        <w:pStyle w:val="ListBullet"/>
        <w:ind w:left="432"/>
      </w:pPr>
      <w:r>
        <w:rPr>
          <w:rFonts w:ascii="Calibri" w:hAnsi="Calibri"/>
          <w:b w:val="0"/>
          <w:i w:val="0"/>
          <w:color w:val="1A1A2E"/>
          <w:sz w:val="22"/>
        </w:rPr>
        <w:t>Go to share.streamlit.io</w:t>
      </w:r>
    </w:p>
    <w:p>
      <w:pPr>
        <w:pStyle w:val="ListBullet"/>
        <w:ind w:left="432"/>
      </w:pPr>
      <w:r>
        <w:rPr>
          <w:rFonts w:ascii="Calibri" w:hAnsi="Calibri"/>
          <w:b w:val="0"/>
          <w:i w:val="0"/>
          <w:color w:val="1A1A2E"/>
          <w:sz w:val="22"/>
        </w:rPr>
        <w:t>Click New app → connect GitHub repo: shivamshyperlinkinfosystem-cloud/Spiritual_ai</w:t>
      </w:r>
    </w:p>
    <w:p>
      <w:pPr>
        <w:pStyle w:val="ListBullet"/>
        <w:ind w:left="432"/>
      </w:pPr>
      <w:r>
        <w:rPr>
          <w:rFonts w:ascii="Calibri" w:hAnsi="Calibri"/>
          <w:b w:val="0"/>
          <w:i w:val="0"/>
          <w:color w:val="1A1A2E"/>
          <w:sz w:val="22"/>
        </w:rPr>
        <w:t>Branch: main  |  Main file: app.py</w:t>
      </w:r>
    </w:p>
    <w:p>
      <w:pPr>
        <w:pStyle w:val="ListBullet"/>
        <w:ind w:left="432"/>
      </w:pPr>
      <w:r>
        <w:rPr>
          <w:rFonts w:ascii="Calibri" w:hAnsi="Calibri"/>
          <w:b w:val="0"/>
          <w:i w:val="0"/>
          <w:color w:val="1A1A2E"/>
          <w:sz w:val="22"/>
        </w:rPr>
        <w:t>Click Advanced settings → Secrets and add: GROQ_API_KEY = "gsk_your_key"</w:t>
      </w:r>
    </w:p>
    <w:p>
      <w:pPr>
        <w:pStyle w:val="ListBullet"/>
        <w:ind w:left="432"/>
      </w:pPr>
      <w:r>
        <w:rPr>
          <w:rFonts w:ascii="Calibri" w:hAnsi="Calibri"/>
          <w:b w:val="0"/>
          <w:i w:val="0"/>
          <w:color w:val="1A1A2E"/>
          <w:sz w:val="22"/>
        </w:rPr>
        <w:t>Click Deploy — no ingestion needed (chroma_db/ is in the repo)</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4A017"/>
          </w:tcPr>
          <w:p>
            <w:r>
              <w:rPr>
                <w:rFonts w:ascii="Calibri" w:hAnsi="Calibri"/>
                <w:b/>
                <w:color w:val="FFFFFF"/>
                <w:sz w:val="20"/>
              </w:rPr>
              <w:t>Resource</w:t>
            </w:r>
          </w:p>
        </w:tc>
        <w:tc>
          <w:tcPr>
            <w:tcW w:type="dxa" w:w="3041"/>
            <w:shd w:val="clear" w:color="auto" w:fill="D4A017"/>
          </w:tcPr>
          <w:p>
            <w:r>
              <w:rPr>
                <w:rFonts w:ascii="Calibri" w:hAnsi="Calibri"/>
                <w:b/>
                <w:color w:val="FFFFFF"/>
                <w:sz w:val="20"/>
              </w:rPr>
              <w:t>Free Tier</w:t>
            </w:r>
          </w:p>
        </w:tc>
        <w:tc>
          <w:tcPr>
            <w:tcW w:type="dxa" w:w="3041"/>
            <w:shd w:val="clear" w:color="auto" w:fill="D4A017"/>
          </w:tcPr>
          <w:p>
            <w:r>
              <w:rPr>
                <w:rFonts w:ascii="Calibri" w:hAnsi="Calibri"/>
                <w:b/>
                <w:color w:val="FFFFFF"/>
                <w:sz w:val="20"/>
              </w:rPr>
              <w:t>Our Usage</w:t>
            </w:r>
          </w:p>
        </w:tc>
      </w:tr>
      <w:tr>
        <w:tc>
          <w:tcPr>
            <w:tcW w:type="dxa" w:w="3041"/>
            <w:shd w:val="clear" w:color="auto" w:fill="FFF8E7"/>
          </w:tcPr>
          <w:p>
            <w:r>
              <w:rPr>
                <w:rFonts w:ascii="Calibri" w:hAnsi="Calibri"/>
                <w:sz w:val="20"/>
              </w:rPr>
              <w:t>RAM</w:t>
            </w:r>
          </w:p>
        </w:tc>
        <w:tc>
          <w:tcPr>
            <w:tcW w:type="dxa" w:w="3041"/>
            <w:shd w:val="clear" w:color="auto" w:fill="FFF8E7"/>
          </w:tcPr>
          <w:p>
            <w:r>
              <w:rPr>
                <w:rFonts w:ascii="Calibri" w:hAnsi="Calibri"/>
                <w:sz w:val="20"/>
              </w:rPr>
              <w:t>1 GB</w:t>
            </w:r>
          </w:p>
        </w:tc>
        <w:tc>
          <w:tcPr>
            <w:tcW w:type="dxa" w:w="3041"/>
            <w:shd w:val="clear" w:color="auto" w:fill="FFF8E7"/>
          </w:tcPr>
          <w:p>
            <w:r>
              <w:rPr>
                <w:rFonts w:ascii="Calibri" w:hAnsi="Calibri"/>
                <w:sz w:val="20"/>
              </w:rPr>
              <w:t>~400 MB (embeddings + ChromaDB)</w:t>
            </w:r>
          </w:p>
        </w:tc>
      </w:tr>
      <w:tr>
        <w:tc>
          <w:tcPr>
            <w:tcW w:type="dxa" w:w="3041"/>
          </w:tcPr>
          <w:p>
            <w:r>
              <w:rPr>
                <w:rFonts w:ascii="Calibri" w:hAnsi="Calibri"/>
                <w:sz w:val="20"/>
              </w:rPr>
              <w:t>CPU</w:t>
            </w:r>
          </w:p>
        </w:tc>
        <w:tc>
          <w:tcPr>
            <w:tcW w:type="dxa" w:w="3041"/>
          </w:tcPr>
          <w:p>
            <w:r>
              <w:rPr>
                <w:rFonts w:ascii="Calibri" w:hAnsi="Calibri"/>
                <w:sz w:val="20"/>
              </w:rPr>
              <w:t>Shared</w:t>
            </w:r>
          </w:p>
        </w:tc>
        <w:tc>
          <w:tcPr>
            <w:tcW w:type="dxa" w:w="3041"/>
          </w:tcPr>
          <w:p>
            <w:r>
              <w:rPr>
                <w:rFonts w:ascii="Calibri" w:hAnsi="Calibri"/>
                <w:sz w:val="20"/>
              </w:rPr>
              <w:t>ONNX embedding — CPU-only, no GPU needed</w:t>
            </w:r>
          </w:p>
        </w:tc>
      </w:tr>
      <w:tr>
        <w:tc>
          <w:tcPr>
            <w:tcW w:type="dxa" w:w="3041"/>
            <w:shd w:val="clear" w:color="auto" w:fill="FFF8E7"/>
          </w:tcPr>
          <w:p>
            <w:r>
              <w:rPr>
                <w:rFonts w:ascii="Calibri" w:hAnsi="Calibri"/>
                <w:sz w:val="20"/>
              </w:rPr>
              <w:t>Disk</w:t>
            </w:r>
          </w:p>
        </w:tc>
        <w:tc>
          <w:tcPr>
            <w:tcW w:type="dxa" w:w="3041"/>
            <w:shd w:val="clear" w:color="auto" w:fill="FFF8E7"/>
          </w:tcPr>
          <w:p>
            <w:r>
              <w:rPr>
                <w:rFonts w:ascii="Calibri" w:hAnsi="Calibri"/>
                <w:sz w:val="20"/>
              </w:rPr>
              <w:t>1 GB</w:t>
            </w:r>
          </w:p>
        </w:tc>
        <w:tc>
          <w:tcPr>
            <w:tcW w:type="dxa" w:w="3041"/>
            <w:shd w:val="clear" w:color="auto" w:fill="FFF8E7"/>
          </w:tcPr>
          <w:p>
            <w:r>
              <w:rPr>
                <w:rFonts w:ascii="Calibri" w:hAnsi="Calibri"/>
                <w:sz w:val="20"/>
              </w:rPr>
              <w:t>~50 MB (chroma_db + chunks.json)</w:t>
            </w:r>
          </w:p>
        </w:tc>
      </w:tr>
    </w:tbl>
    <w:p/>
    <w:p/>
    <w:p>
      <w:pPr>
        <w:pStyle w:val="Heading1"/>
      </w:pPr>
      <w:r>
        <w:rPr>
          <w:rFonts w:ascii="Calibri" w:hAnsi="Calibri"/>
          <w:color w:val="D4A017"/>
          <w:sz w:val="32"/>
        </w:rPr>
        <w:t>14. Phase 1 Completion Status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4A017"/>
          </w:tcPr>
          <w:p>
            <w:r>
              <w:rPr>
                <w:rFonts w:ascii="Calibri" w:hAnsi="Calibri"/>
                <w:b/>
                <w:color w:val="FFFFFF"/>
                <w:sz w:val="20"/>
              </w:rPr>
              <w:t>Requirement</w:t>
            </w:r>
          </w:p>
        </w:tc>
        <w:tc>
          <w:tcPr>
            <w:tcW w:type="dxa" w:w="3041"/>
            <w:shd w:val="clear" w:color="auto" w:fill="D4A017"/>
          </w:tcPr>
          <w:p>
            <w:r>
              <w:rPr>
                <w:rFonts w:ascii="Calibri" w:hAnsi="Calibri"/>
                <w:b/>
                <w:color w:val="FFFFFF"/>
                <w:sz w:val="20"/>
              </w:rPr>
              <w:t>Status</w:t>
            </w:r>
          </w:p>
        </w:tc>
        <w:tc>
          <w:tcPr>
            <w:tcW w:type="dxa" w:w="3041"/>
            <w:shd w:val="clear" w:color="auto" w:fill="D4A017"/>
          </w:tcPr>
          <w:p>
            <w:r>
              <w:rPr>
                <w:rFonts w:ascii="Calibri" w:hAnsi="Calibri"/>
                <w:b/>
                <w:color w:val="FFFFFF"/>
                <w:sz w:val="20"/>
              </w:rPr>
              <w:t>Notes</w:t>
            </w:r>
          </w:p>
        </w:tc>
      </w:tr>
      <w:tr>
        <w:tc>
          <w:tcPr>
            <w:tcW w:type="dxa" w:w="3041"/>
            <w:shd w:val="clear" w:color="auto" w:fill="FFF8E7"/>
          </w:tcPr>
          <w:p>
            <w:r>
              <w:rPr>
                <w:rFonts w:ascii="Calibri" w:hAnsi="Calibri"/>
                <w:sz w:val="20"/>
              </w:rPr>
              <w:t>RAG infrastructure — vector DB + embedding pipeline</w:t>
            </w:r>
          </w:p>
        </w:tc>
        <w:tc>
          <w:tcPr>
            <w:tcW w:type="dxa" w:w="3041"/>
            <w:shd w:val="clear" w:color="auto" w:fill="FFF8E7"/>
          </w:tcPr>
          <w:p>
            <w:r>
              <w:rPr>
                <w:rFonts w:ascii="Calibri" w:hAnsi="Calibri"/>
                <w:sz w:val="20"/>
              </w:rPr>
              <w:t>✅ Done</w:t>
            </w:r>
          </w:p>
        </w:tc>
        <w:tc>
          <w:tcPr>
            <w:tcW w:type="dxa" w:w="3041"/>
            <w:shd w:val="clear" w:color="auto" w:fill="FFF8E7"/>
          </w:tcPr>
          <w:p>
            <w:r>
              <w:rPr>
                <w:rFonts w:ascii="Calibri" w:hAnsi="Calibri"/>
                <w:sz w:val="20"/>
              </w:rPr>
              <w:t>ChromaDB + fastembed ONNX</w:t>
            </w:r>
          </w:p>
        </w:tc>
      </w:tr>
      <w:tr>
        <w:tc>
          <w:tcPr>
            <w:tcW w:type="dxa" w:w="3041"/>
          </w:tcPr>
          <w:p>
            <w:r>
              <w:rPr>
                <w:rFonts w:ascii="Calibri" w:hAnsi="Calibri"/>
                <w:sz w:val="20"/>
              </w:rPr>
              <w:t>RAG infrastructure — ingestion tooling</w:t>
            </w:r>
          </w:p>
        </w:tc>
        <w:tc>
          <w:tcPr>
            <w:tcW w:type="dxa" w:w="3041"/>
          </w:tcPr>
          <w:p>
            <w:r>
              <w:rPr>
                <w:rFonts w:ascii="Calibri" w:hAnsi="Calibri"/>
                <w:sz w:val="20"/>
              </w:rPr>
              <w:t>✅ Done</w:t>
            </w:r>
          </w:p>
        </w:tc>
        <w:tc>
          <w:tcPr>
            <w:tcW w:type="dxa" w:w="3041"/>
          </w:tcPr>
          <w:p>
            <w:r>
              <w:rPr>
                <w:rFonts w:ascii="Calibri" w:hAnsi="Calibri"/>
                <w:sz w:val="20"/>
              </w:rPr>
              <w:t>ingest.py auto-discovers PDFs</w:t>
            </w:r>
          </w:p>
        </w:tc>
      </w:tr>
      <w:tr>
        <w:tc>
          <w:tcPr>
            <w:tcW w:type="dxa" w:w="3041"/>
            <w:shd w:val="clear" w:color="auto" w:fill="FFF8E7"/>
          </w:tcPr>
          <w:p>
            <w:r>
              <w:rPr>
                <w:rFonts w:ascii="Calibri" w:hAnsi="Calibri"/>
                <w:sz w:val="20"/>
              </w:rPr>
              <w:t>AI Virtual Guru — 5 specialized personas</w:t>
            </w:r>
          </w:p>
        </w:tc>
        <w:tc>
          <w:tcPr>
            <w:tcW w:type="dxa" w:w="3041"/>
            <w:shd w:val="clear" w:color="auto" w:fill="FFF8E7"/>
          </w:tcPr>
          <w:p>
            <w:r>
              <w:rPr>
                <w:rFonts w:ascii="Calibri" w:hAnsi="Calibri"/>
                <w:sz w:val="20"/>
              </w:rPr>
              <w:t>✅ Done</w:t>
            </w:r>
          </w:p>
        </w:tc>
        <w:tc>
          <w:tcPr>
            <w:tcW w:type="dxa" w:w="3041"/>
            <w:shd w:val="clear" w:color="auto" w:fill="FFF8E7"/>
          </w:tcPr>
          <w:p>
            <w:r>
              <w:rPr>
                <w:rFonts w:ascii="Calibri" w:hAnsi="Calibri"/>
                <w:sz w:val="20"/>
              </w:rPr>
              <w:t>Bhakti, Yoga, Meditation, Karma, Healing</w:t>
            </w:r>
          </w:p>
        </w:tc>
      </w:tr>
      <w:tr>
        <w:tc>
          <w:tcPr>
            <w:tcW w:type="dxa" w:w="3041"/>
          </w:tcPr>
          <w:p>
            <w:r>
              <w:rPr>
                <w:rFonts w:ascii="Calibri" w:hAnsi="Calibri"/>
                <w:sz w:val="20"/>
              </w:rPr>
              <w:t>Knowledge base — Bhagavad Gita</w:t>
            </w:r>
          </w:p>
        </w:tc>
        <w:tc>
          <w:tcPr>
            <w:tcW w:type="dxa" w:w="3041"/>
          </w:tcPr>
          <w:p>
            <w:r>
              <w:rPr>
                <w:rFonts w:ascii="Calibri" w:hAnsi="Calibri"/>
                <w:sz w:val="20"/>
              </w:rPr>
              <w:t>✅ Done</w:t>
            </w:r>
          </w:p>
        </w:tc>
        <w:tc>
          <w:tcPr>
            <w:tcW w:type="dxa" w:w="3041"/>
          </w:tcPr>
          <w:p>
            <w:r>
              <w:rPr>
                <w:rFonts w:ascii="Calibri" w:hAnsi="Calibri"/>
                <w:sz w:val="20"/>
              </w:rPr>
              <w:t>919 chunks</w:t>
            </w:r>
          </w:p>
        </w:tc>
      </w:tr>
      <w:tr>
        <w:tc>
          <w:tcPr>
            <w:tcW w:type="dxa" w:w="3041"/>
            <w:shd w:val="clear" w:color="auto" w:fill="FFF8E7"/>
          </w:tcPr>
          <w:p>
            <w:r>
              <w:rPr>
                <w:rFonts w:ascii="Calibri" w:hAnsi="Calibri"/>
                <w:sz w:val="20"/>
              </w:rPr>
              <w:t>Knowledge base — Upanishads</w:t>
            </w:r>
          </w:p>
        </w:tc>
        <w:tc>
          <w:tcPr>
            <w:tcW w:type="dxa" w:w="3041"/>
            <w:shd w:val="clear" w:color="auto" w:fill="FFF8E7"/>
          </w:tcPr>
          <w:p>
            <w:r>
              <w:rPr>
                <w:rFonts w:ascii="Calibri" w:hAnsi="Calibri"/>
                <w:sz w:val="20"/>
              </w:rPr>
              <w:t>✅ Done</w:t>
            </w:r>
          </w:p>
        </w:tc>
        <w:tc>
          <w:tcPr>
            <w:tcW w:type="dxa" w:w="3041"/>
            <w:shd w:val="clear" w:color="auto" w:fill="FFF8E7"/>
          </w:tcPr>
          <w:p>
            <w:r>
              <w:rPr>
                <w:rFonts w:ascii="Calibri" w:hAnsi="Calibri"/>
                <w:sz w:val="20"/>
              </w:rPr>
              <w:t>349 chunks (Ten Principal)</w:t>
            </w:r>
          </w:p>
        </w:tc>
      </w:tr>
      <w:tr>
        <w:tc>
          <w:tcPr>
            <w:tcW w:type="dxa" w:w="3041"/>
          </w:tcPr>
          <w:p>
            <w:r>
              <w:rPr>
                <w:rFonts w:ascii="Calibri" w:hAnsi="Calibri"/>
                <w:sz w:val="20"/>
              </w:rPr>
              <w:t>Knowledge base — foundational texts</w:t>
            </w:r>
          </w:p>
        </w:tc>
        <w:tc>
          <w:tcPr>
            <w:tcW w:type="dxa" w:w="3041"/>
          </w:tcPr>
          <w:p>
            <w:r>
              <w:rPr>
                <w:rFonts w:ascii="Calibri" w:hAnsi="Calibri"/>
                <w:sz w:val="20"/>
              </w:rPr>
              <w:t>✅ Done</w:t>
            </w:r>
          </w:p>
        </w:tc>
        <w:tc>
          <w:tcPr>
            <w:tcW w:type="dxa" w:w="3041"/>
          </w:tcPr>
          <w:p>
            <w:r>
              <w:rPr>
                <w:rFonts w:ascii="Calibri" w:hAnsi="Calibri"/>
                <w:sz w:val="20"/>
              </w:rPr>
              <w:t>Yoga Sutras — 778 chunks</w:t>
            </w:r>
          </w:p>
        </w:tc>
      </w:tr>
      <w:tr>
        <w:tc>
          <w:tcPr>
            <w:tcW w:type="dxa" w:w="3041"/>
            <w:shd w:val="clear" w:color="auto" w:fill="FFF8E7"/>
          </w:tcPr>
          <w:p>
            <w:r>
              <w:rPr>
                <w:rFonts w:ascii="Calibri" w:hAnsi="Calibri"/>
                <w:sz w:val="20"/>
              </w:rPr>
              <w:t>Multi-turn conversational interface</w:t>
            </w:r>
          </w:p>
        </w:tc>
        <w:tc>
          <w:tcPr>
            <w:tcW w:type="dxa" w:w="3041"/>
            <w:shd w:val="clear" w:color="auto" w:fill="FFF8E7"/>
          </w:tcPr>
          <w:p>
            <w:r>
              <w:rPr>
                <w:rFonts w:ascii="Calibri" w:hAnsi="Calibri"/>
                <w:sz w:val="20"/>
              </w:rPr>
              <w:t>✅ Done</w:t>
            </w:r>
          </w:p>
        </w:tc>
        <w:tc>
          <w:tcPr>
            <w:tcW w:type="dxa" w:w="3041"/>
            <w:shd w:val="clear" w:color="auto" w:fill="FFF8E7"/>
          </w:tcPr>
          <w:p>
            <w:r>
              <w:rPr>
                <w:rFonts w:ascii="Calibri" w:hAnsi="Calibri"/>
                <w:sz w:val="20"/>
              </w:rPr>
              <w:t>Full history in LangGraph state</w:t>
            </w:r>
          </w:p>
        </w:tc>
      </w:tr>
      <w:tr>
        <w:tc>
          <w:tcPr>
            <w:tcW w:type="dxa" w:w="3041"/>
          </w:tcPr>
          <w:p>
            <w:r>
              <w:rPr>
                <w:rFonts w:ascii="Calibri" w:hAnsi="Calibri"/>
                <w:sz w:val="20"/>
              </w:rPr>
              <w:t>Source grounding with citations</w:t>
            </w:r>
          </w:p>
        </w:tc>
        <w:tc>
          <w:tcPr>
            <w:tcW w:type="dxa" w:w="3041"/>
          </w:tcPr>
          <w:p>
            <w:r>
              <w:rPr>
                <w:rFonts w:ascii="Calibri" w:hAnsi="Calibri"/>
                <w:sz w:val="20"/>
              </w:rPr>
              <w:t>✅ Done</w:t>
            </w:r>
          </w:p>
        </w:tc>
        <w:tc>
          <w:tcPr>
            <w:tcW w:type="dxa" w:w="3041"/>
          </w:tcPr>
          <w:p>
            <w:r>
              <w:rPr>
                <w:rFonts w:ascii="Calibri" w:hAnsi="Calibri"/>
                <w:sz w:val="20"/>
              </w:rPr>
              <w:t>Ch/Verse + source text name</w:t>
            </w:r>
          </w:p>
        </w:tc>
      </w:tr>
      <w:tr>
        <w:tc>
          <w:tcPr>
            <w:tcW w:type="dxa" w:w="3041"/>
            <w:shd w:val="clear" w:color="auto" w:fill="FFF8E7"/>
          </w:tcPr>
          <w:p>
            <w:r>
              <w:rPr>
                <w:rFonts w:ascii="Calibri" w:hAnsi="Calibri"/>
                <w:sz w:val="20"/>
              </w:rPr>
              <w:t>Topic guard — reject off-topic questions</w:t>
            </w:r>
          </w:p>
        </w:tc>
        <w:tc>
          <w:tcPr>
            <w:tcW w:type="dxa" w:w="3041"/>
            <w:shd w:val="clear" w:color="auto" w:fill="FFF8E7"/>
          </w:tcPr>
          <w:p>
            <w:r>
              <w:rPr>
                <w:rFonts w:ascii="Calibri" w:hAnsi="Calibri"/>
                <w:sz w:val="20"/>
              </w:rPr>
              <w:t>✅ Done</w:t>
            </w:r>
          </w:p>
        </w:tc>
        <w:tc>
          <w:tcPr>
            <w:tcW w:type="dxa" w:w="3041"/>
            <w:shd w:val="clear" w:color="auto" w:fill="FFF8E7"/>
          </w:tcPr>
          <w:p>
            <w:r>
              <w:rPr>
                <w:rFonts w:ascii="Calibri" w:hAnsi="Calibri"/>
                <w:sz w:val="20"/>
              </w:rPr>
              <w:t>guard node with LLM classification</w:t>
            </w:r>
          </w:p>
        </w:tc>
      </w:tr>
      <w:tr>
        <w:tc>
          <w:tcPr>
            <w:tcW w:type="dxa" w:w="3041"/>
          </w:tcPr>
          <w:p>
            <w:r>
              <w:rPr>
                <w:rFonts w:ascii="Calibri" w:hAnsi="Calibri"/>
                <w:sz w:val="20"/>
              </w:rPr>
              <w:t>Streaming responses</w:t>
            </w:r>
          </w:p>
        </w:tc>
        <w:tc>
          <w:tcPr>
            <w:tcW w:type="dxa" w:w="3041"/>
          </w:tcPr>
          <w:p>
            <w:r>
              <w:rPr>
                <w:rFonts w:ascii="Calibri" w:hAnsi="Calibri"/>
                <w:sz w:val="20"/>
              </w:rPr>
              <w:t>✅ Done</w:t>
            </w:r>
          </w:p>
        </w:tc>
        <w:tc>
          <w:tcPr>
            <w:tcW w:type="dxa" w:w="3041"/>
          </w:tcPr>
          <w:p>
            <w:r>
              <w:rPr>
                <w:rFonts w:ascii="Calibri" w:hAnsi="Calibri"/>
                <w:sz w:val="20"/>
              </w:rPr>
              <w:t>stream_mode=[updates, messages]</w:t>
            </w:r>
          </w:p>
        </w:tc>
      </w:tr>
      <w:tr>
        <w:tc>
          <w:tcPr>
            <w:tcW w:type="dxa" w:w="3041"/>
            <w:shd w:val="clear" w:color="auto" w:fill="FFF8E7"/>
          </w:tcPr>
          <w:p>
            <w:r>
              <w:rPr>
                <w:rFonts w:ascii="Calibri" w:hAnsi="Calibri"/>
                <w:sz w:val="20"/>
              </w:rPr>
              <w:t>Hybrid search (vector + BM25)</w:t>
            </w:r>
          </w:p>
        </w:tc>
        <w:tc>
          <w:tcPr>
            <w:tcW w:type="dxa" w:w="3041"/>
            <w:shd w:val="clear" w:color="auto" w:fill="FFF8E7"/>
          </w:tcPr>
          <w:p>
            <w:r>
              <w:rPr>
                <w:rFonts w:ascii="Calibri" w:hAnsi="Calibri"/>
                <w:sz w:val="20"/>
              </w:rPr>
              <w:t>✅ Done</w:t>
            </w:r>
          </w:p>
        </w:tc>
        <w:tc>
          <w:tcPr>
            <w:tcW w:type="dxa" w:w="3041"/>
            <w:shd w:val="clear" w:color="auto" w:fill="FFF8E7"/>
          </w:tcPr>
          <w:p>
            <w:r>
              <w:rPr>
                <w:rFonts w:ascii="Calibri" w:hAnsi="Calibri"/>
                <w:sz w:val="20"/>
              </w:rPr>
              <w:t>Combined retrieval</w:t>
            </w:r>
          </w:p>
        </w:tc>
      </w:tr>
      <w:tr>
        <w:tc>
          <w:tcPr>
            <w:tcW w:type="dxa" w:w="3041"/>
          </w:tcPr>
          <w:p>
            <w:r>
              <w:rPr>
                <w:rFonts w:ascii="Calibri" w:hAnsi="Calibri"/>
                <w:sz w:val="20"/>
              </w:rPr>
              <w:t>Query rewriting for follow-ups</w:t>
            </w:r>
          </w:p>
        </w:tc>
        <w:tc>
          <w:tcPr>
            <w:tcW w:type="dxa" w:w="3041"/>
          </w:tcPr>
          <w:p>
            <w:r>
              <w:rPr>
                <w:rFonts w:ascii="Calibri" w:hAnsi="Calibri"/>
                <w:sz w:val="20"/>
              </w:rPr>
              <w:t>✅ Done</w:t>
            </w:r>
          </w:p>
        </w:tc>
        <w:tc>
          <w:tcPr>
            <w:tcW w:type="dxa" w:w="3041"/>
          </w:tcPr>
          <w:p>
            <w:r>
              <w:rPr>
                <w:rFonts w:ascii="Calibri" w:hAnsi="Calibri"/>
                <w:sz w:val="20"/>
              </w:rPr>
              <w:t>rewrite node</w:t>
            </w:r>
          </w:p>
        </w:tc>
      </w:tr>
      <w:tr>
        <w:tc>
          <w:tcPr>
            <w:tcW w:type="dxa" w:w="3041"/>
            <w:shd w:val="clear" w:color="auto" w:fill="FFF8E7"/>
          </w:tcPr>
          <w:p>
            <w:r>
              <w:rPr>
                <w:rFonts w:ascii="Calibri" w:hAnsi="Calibri"/>
                <w:sz w:val="20"/>
              </w:rPr>
              <w:t>Streamlit UI with persona selector</w:t>
            </w:r>
          </w:p>
        </w:tc>
        <w:tc>
          <w:tcPr>
            <w:tcW w:type="dxa" w:w="3041"/>
            <w:shd w:val="clear" w:color="auto" w:fill="FFF8E7"/>
          </w:tcPr>
          <w:p>
            <w:r>
              <w:rPr>
                <w:rFonts w:ascii="Calibri" w:hAnsi="Calibri"/>
                <w:sz w:val="20"/>
              </w:rPr>
              <w:t>✅ Done</w:t>
            </w:r>
          </w:p>
        </w:tc>
        <w:tc>
          <w:tcPr>
            <w:tcW w:type="dxa" w:w="3041"/>
            <w:shd w:val="clear" w:color="auto" w:fill="FFF8E7"/>
          </w:tcPr>
          <w:p>
            <w:r>
              <w:rPr>
                <w:rFonts w:ascii="Calibri" w:hAnsi="Calibri"/>
                <w:sz w:val="20"/>
              </w:rPr>
              <w:t>Sidebar radio buttons</w:t>
            </w:r>
          </w:p>
        </w:tc>
      </w:tr>
      <w:tr>
        <w:tc>
          <w:tcPr>
            <w:tcW w:type="dxa" w:w="3041"/>
          </w:tcPr>
          <w:p>
            <w:r>
              <w:rPr>
                <w:rFonts w:ascii="Calibri" w:hAnsi="Calibri"/>
                <w:sz w:val="20"/>
              </w:rPr>
              <w:t>GitHub repository</w:t>
            </w:r>
          </w:p>
        </w:tc>
        <w:tc>
          <w:tcPr>
            <w:tcW w:type="dxa" w:w="3041"/>
          </w:tcPr>
          <w:p>
            <w:r>
              <w:rPr>
                <w:rFonts w:ascii="Calibri" w:hAnsi="Calibri"/>
                <w:sz w:val="20"/>
              </w:rPr>
              <w:t>✅ Done</w:t>
            </w:r>
          </w:p>
        </w:tc>
        <w:tc>
          <w:tcPr>
            <w:tcW w:type="dxa" w:w="3041"/>
          </w:tcPr>
          <w:p>
            <w:r>
              <w:rPr>
                <w:rFonts w:ascii="Calibri" w:hAnsi="Calibri"/>
                <w:sz w:val="20"/>
              </w:rPr>
              <w:t>Clean — source files only</w:t>
            </w:r>
          </w:p>
        </w:tc>
      </w:tr>
      <w:tr>
        <w:tc>
          <w:tcPr>
            <w:tcW w:type="dxa" w:w="3041"/>
            <w:shd w:val="clear" w:color="auto" w:fill="FFF8E7"/>
          </w:tcPr>
          <w:p>
            <w:r>
              <w:rPr>
                <w:rFonts w:ascii="Calibri" w:hAnsi="Calibri"/>
                <w:sz w:val="20"/>
              </w:rPr>
              <w:t>Deployment ready</w:t>
            </w:r>
          </w:p>
        </w:tc>
        <w:tc>
          <w:tcPr>
            <w:tcW w:type="dxa" w:w="3041"/>
            <w:shd w:val="clear" w:color="auto" w:fill="FFF8E7"/>
          </w:tcPr>
          <w:p>
            <w:r>
              <w:rPr>
                <w:rFonts w:ascii="Calibri" w:hAnsi="Calibri"/>
                <w:sz w:val="20"/>
              </w:rPr>
              <w:t>✅ Done</w:t>
            </w:r>
          </w:p>
        </w:tc>
        <w:tc>
          <w:tcPr>
            <w:tcW w:type="dxa" w:w="3041"/>
            <w:shd w:val="clear" w:color="auto" w:fill="FFF8E7"/>
          </w:tcPr>
          <w:p>
            <w:r>
              <w:rPr>
                <w:rFonts w:ascii="Calibri" w:hAnsi="Calibri"/>
                <w:sz w:val="20"/>
              </w:rPr>
              <w:t>Streamlit Cloud compatible</w:t>
            </w:r>
          </w:p>
        </w:tc>
      </w:tr>
      <w:tr>
        <w:tc>
          <w:tcPr>
            <w:tcW w:type="dxa" w:w="3041"/>
          </w:tcPr>
          <w:p>
            <w:r>
              <w:rPr>
                <w:rFonts w:ascii="Calibri" w:hAnsi="Calibri"/>
                <w:sz w:val="20"/>
              </w:rPr>
              <w:t>Sub-2-second response</w:t>
            </w:r>
          </w:p>
        </w:tc>
        <w:tc>
          <w:tcPr>
            <w:tcW w:type="dxa" w:w="3041"/>
          </w:tcPr>
          <w:p>
            <w:r>
              <w:rPr>
                <w:rFonts w:ascii="Calibri" w:hAnsi="Calibri"/>
                <w:sz w:val="20"/>
              </w:rPr>
              <w:t>⚠️ Partial</w:t>
            </w:r>
          </w:p>
        </w:tc>
        <w:tc>
          <w:tcPr>
            <w:tcW w:type="dxa" w:w="3041"/>
          </w:tcPr>
          <w:p>
            <w:r>
              <w:rPr>
                <w:rFonts w:ascii="Calibri" w:hAnsi="Calibri"/>
                <w:sz w:val="20"/>
              </w:rPr>
              <w:t>Answer streams in ~1-2s; full pipeline ~4-5s</w:t>
            </w:r>
          </w:p>
        </w:tc>
      </w:tr>
    </w:tbl>
    <w:p/>
    <w:p/>
    <w:p>
      <w:pPr>
        <w:pStyle w:val="Heading1"/>
      </w:pPr>
      <w:r>
        <w:rPr>
          <w:rFonts w:ascii="Calibri" w:hAnsi="Calibri"/>
          <w:color w:val="D4A017"/>
          <w:sz w:val="32"/>
        </w:rPr>
        <w:t>15. What to Build Next (Phase 2)</w:t>
      </w:r>
    </w:p>
    <w:p>
      <w:pPr>
        <w:pStyle w:val="Heading3"/>
      </w:pPr>
      <w:r>
        <w:rPr>
          <w:rFonts w:ascii="Calibri" w:hAnsi="Calibri"/>
          <w:b/>
          <w:color w:val="1A1A2E"/>
          <w:sz w:val="24"/>
        </w:rPr>
        <w:t>1. Reduce response time (biggest UX improvement)</w:t>
      </w:r>
    </w:p>
    <w:p>
      <w:pPr>
        <w:pStyle w:val="ListBullet"/>
        <w:ind w:left="432"/>
      </w:pPr>
      <w:r>
        <w:rPr>
          <w:rFonts w:ascii="Calibri" w:hAnsi="Calibri"/>
          <w:b w:val="0"/>
          <w:i w:val="0"/>
          <w:color w:val="1A1A2E"/>
          <w:sz w:val="22"/>
        </w:rPr>
        <w:t>Run guard + rewrite in parallel — cut 1.5 seconds</w:t>
      </w:r>
    </w:p>
    <w:p>
      <w:pPr>
        <w:pStyle w:val="ListBullet"/>
        <w:ind w:left="432"/>
      </w:pPr>
      <w:r>
        <w:rPr>
          <w:rFonts w:ascii="Calibri" w:hAnsi="Calibri"/>
          <w:b w:val="0"/>
          <w:i w:val="0"/>
          <w:color w:val="1A1A2E"/>
          <w:sz w:val="22"/>
        </w:rPr>
        <w:t>Use a smaller/faster model for guard + rewrite (e.g., Haiku 4.5)</w:t>
      </w:r>
    </w:p>
    <w:p>
      <w:pPr>
        <w:pStyle w:val="ListBullet"/>
        <w:ind w:left="432"/>
      </w:pPr>
      <w:r>
        <w:rPr>
          <w:rFonts w:ascii="Calibri" w:hAnsi="Calibri"/>
          <w:b w:val="0"/>
          <w:i w:val="0"/>
          <w:color w:val="1A1A2E"/>
          <w:sz w:val="22"/>
        </w:rPr>
        <w:t>Skip rewrite for first message (already done for first turn)</w:t>
      </w:r>
    </w:p>
    <w:p>
      <w:pPr>
        <w:pStyle w:val="ListBullet"/>
        <w:ind w:left="432"/>
      </w:pPr>
      <w:r>
        <w:rPr>
          <w:rFonts w:ascii="Calibri" w:hAnsi="Calibri"/>
          <w:b w:val="0"/>
          <w:i w:val="0"/>
          <w:color w:val="1A1A2E"/>
          <w:sz w:val="22"/>
        </w:rPr>
        <w:t>Cache guard results for repeated questions</w:t>
      </w:r>
    </w:p>
    <w:p>
      <w:pPr>
        <w:pStyle w:val="Heading3"/>
      </w:pPr>
      <w:r>
        <w:rPr>
          <w:rFonts w:ascii="Calibri" w:hAnsi="Calibri"/>
          <w:b/>
          <w:color w:val="1A1A2E"/>
          <w:sz w:val="24"/>
        </w:rPr>
        <w:t>2. More sacred texts (easy to add)</w:t>
      </w:r>
    </w:p>
    <w:p>
      <w:pPr>
        <w:pStyle w:val="ListBullet"/>
        <w:ind w:left="432"/>
      </w:pPr>
      <w:r>
        <w:rPr>
          <w:rFonts w:ascii="Calibri" w:hAnsi="Calibri"/>
          <w:b w:val="0"/>
          <w:i w:val="0"/>
          <w:color w:val="1A1A2E"/>
          <w:sz w:val="22"/>
        </w:rPr>
        <w:t>Narada Bhakti Sutras — for Bhakti persona</w:t>
      </w:r>
    </w:p>
    <w:p>
      <w:pPr>
        <w:pStyle w:val="ListBullet"/>
        <w:ind w:left="432"/>
      </w:pPr>
      <w:r>
        <w:rPr>
          <w:rFonts w:ascii="Calibri" w:hAnsi="Calibri"/>
          <w:b w:val="0"/>
          <w:i w:val="0"/>
          <w:color w:val="1A1A2E"/>
          <w:sz w:val="22"/>
        </w:rPr>
        <w:t>Vivekachudamani by Shankaracharya — for Meditation persona</w:t>
      </w:r>
    </w:p>
    <w:p>
      <w:pPr>
        <w:pStyle w:val="ListBullet"/>
        <w:ind w:left="432"/>
      </w:pPr>
      <w:r>
        <w:rPr>
          <w:rFonts w:ascii="Calibri" w:hAnsi="Calibri"/>
          <w:b w:val="0"/>
          <w:i w:val="0"/>
          <w:color w:val="1A1A2E"/>
          <w:sz w:val="22"/>
        </w:rPr>
        <w:t>Hatha Yoga Pradipika — for Yoga persona</w:t>
      </w:r>
    </w:p>
    <w:p>
      <w:pPr>
        <w:pStyle w:val="ListBullet"/>
        <w:ind w:left="432"/>
      </w:pPr>
      <w:r>
        <w:rPr>
          <w:rFonts w:ascii="Calibri" w:hAnsi="Calibri"/>
          <w:b w:val="0"/>
          <w:i w:val="0"/>
          <w:color w:val="1A1A2E"/>
          <w:sz w:val="22"/>
        </w:rPr>
        <w:t>Devi Mahatmyam — for Healing persona</w:t>
      </w:r>
    </w:p>
    <w:p>
      <w:pPr>
        <w:pStyle w:val="Heading3"/>
      </w:pPr>
      <w:r>
        <w:rPr>
          <w:rFonts w:ascii="Calibri" w:hAnsi="Calibri"/>
          <w:b/>
          <w:color w:val="1A1A2E"/>
          <w:sz w:val="24"/>
        </w:rPr>
        <w:t>3. Voice interface</w:t>
      </w:r>
    </w:p>
    <w:p>
      <w:pPr>
        <w:pStyle w:val="ListBullet"/>
        <w:ind w:left="432"/>
      </w:pPr>
      <w:r>
        <w:rPr>
          <w:rFonts w:ascii="Calibri" w:hAnsi="Calibri"/>
          <w:b w:val="0"/>
          <w:i w:val="0"/>
          <w:color w:val="1A1A2E"/>
          <w:sz w:val="22"/>
        </w:rPr>
        <w:t>User speaks → Whisper API transcribes → Guru answers → Text-to-speech reads aloud</w:t>
      </w:r>
    </w:p>
    <w:p>
      <w:pPr>
        <w:pStyle w:val="Heading3"/>
      </w:pPr>
      <w:r>
        <w:rPr>
          <w:rFonts w:ascii="Calibri" w:hAnsi="Calibri"/>
          <w:b/>
          <w:color w:val="1A1A2E"/>
          <w:sz w:val="24"/>
        </w:rPr>
        <w:t>4. User accounts + conversation history</w:t>
      </w:r>
    </w:p>
    <w:p>
      <w:pPr>
        <w:pStyle w:val="ListBullet"/>
        <w:ind w:left="432"/>
      </w:pPr>
      <w:r>
        <w:rPr>
          <w:rFonts w:ascii="Calibri" w:hAnsi="Calibri"/>
          <w:b w:val="0"/>
          <w:i w:val="0"/>
          <w:color w:val="1A1A2E"/>
          <w:sz w:val="22"/>
        </w:rPr>
        <w:t>Save conversations per user</w:t>
      </w:r>
    </w:p>
    <w:p>
      <w:pPr>
        <w:pStyle w:val="ListBullet"/>
        <w:ind w:left="432"/>
      </w:pPr>
      <w:r>
        <w:rPr>
          <w:rFonts w:ascii="Calibri" w:hAnsi="Calibri"/>
          <w:b w:val="0"/>
          <w:i w:val="0"/>
          <w:color w:val="1A1A2E"/>
          <w:sz w:val="22"/>
        </w:rPr>
        <w:t>Continue from last session</w:t>
      </w:r>
    </w:p>
    <w:p>
      <w:pPr>
        <w:pStyle w:val="ListBullet"/>
        <w:ind w:left="432"/>
      </w:pPr>
      <w:r>
        <w:rPr>
          <w:rFonts w:ascii="Calibri" w:hAnsi="Calibri"/>
          <w:b w:val="0"/>
          <w:i w:val="0"/>
          <w:color w:val="1A1A2E"/>
          <w:sz w:val="22"/>
        </w:rPr>
        <w:t>Personal spiritual journal</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